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6E" w:rsidRPr="009D174B" w:rsidRDefault="009D174B" w:rsidP="009D174B">
      <w:pPr>
        <w:jc w:val="right"/>
        <w:rPr>
          <w:rStyle w:val="IntenseEmphasis"/>
          <w:lang w:val="en-US"/>
        </w:rPr>
      </w:pPr>
      <w:r>
        <w:rPr>
          <w:rStyle w:val="IntenseEmphasis"/>
          <w:lang w:val="en-US"/>
        </w:rPr>
        <w:t>DRAFT</w:t>
      </w:r>
    </w:p>
    <w:p w:rsidR="009D174B" w:rsidRDefault="009D174B" w:rsidP="00445B6E">
      <w:pPr>
        <w:jc w:val="center"/>
        <w:rPr>
          <w:rFonts w:asciiTheme="minorHAnsi" w:hAnsiTheme="minorHAnsi"/>
          <w:b/>
          <w:bCs/>
          <w:color w:val="222222"/>
          <w:sz w:val="56"/>
          <w:szCs w:val="56"/>
          <w:shd w:val="clear" w:color="auto" w:fill="FFFFFF"/>
          <w:lang w:val="en-US"/>
        </w:rPr>
      </w:pPr>
    </w:p>
    <w:p w:rsidR="00445B6E" w:rsidRPr="00411056" w:rsidRDefault="001A2836" w:rsidP="00445B6E">
      <w:pPr>
        <w:jc w:val="center"/>
        <w:rPr>
          <w:rFonts w:asciiTheme="minorHAnsi" w:hAnsiTheme="minorHAnsi"/>
          <w:b/>
          <w:bCs/>
          <w:sz w:val="40"/>
          <w:szCs w:val="40"/>
          <w:lang w:val="en-US"/>
        </w:rPr>
      </w:pPr>
      <w:r w:rsidRPr="009D174B">
        <w:rPr>
          <w:rFonts w:asciiTheme="minorHAnsi" w:hAnsiTheme="minorHAnsi"/>
          <w:b/>
          <w:bCs/>
          <w:color w:val="222222"/>
          <w:sz w:val="56"/>
          <w:szCs w:val="56"/>
          <w:shd w:val="clear" w:color="auto" w:fill="FFFFFF"/>
          <w:lang w:val="en-US"/>
        </w:rPr>
        <w:t xml:space="preserve">Measurement and </w:t>
      </w:r>
      <w:r w:rsidR="00245CB0" w:rsidRPr="009D174B">
        <w:rPr>
          <w:rFonts w:asciiTheme="minorHAnsi" w:hAnsiTheme="minorHAnsi"/>
          <w:b/>
          <w:bCs/>
          <w:color w:val="222222"/>
          <w:sz w:val="56"/>
          <w:szCs w:val="56"/>
          <w:shd w:val="clear" w:color="auto" w:fill="FFFFFF"/>
          <w:lang w:val="en-US"/>
        </w:rPr>
        <w:t>Evalua</w:t>
      </w:r>
      <w:r w:rsidRPr="009D174B">
        <w:rPr>
          <w:rFonts w:asciiTheme="minorHAnsi" w:hAnsiTheme="minorHAnsi"/>
          <w:b/>
          <w:bCs/>
          <w:color w:val="222222"/>
          <w:sz w:val="56"/>
          <w:szCs w:val="56"/>
          <w:shd w:val="clear" w:color="auto" w:fill="FFFFFF"/>
          <w:lang w:val="en-US"/>
        </w:rPr>
        <w:t>tion Tool for Engagement and e-</w:t>
      </w:r>
      <w:r w:rsidR="00245CB0" w:rsidRPr="009D174B">
        <w:rPr>
          <w:rFonts w:asciiTheme="minorHAnsi" w:hAnsiTheme="minorHAnsi"/>
          <w:b/>
          <w:bCs/>
          <w:color w:val="222222"/>
          <w:sz w:val="56"/>
          <w:szCs w:val="56"/>
          <w:shd w:val="clear" w:color="auto" w:fill="FFFFFF"/>
          <w:lang w:val="en-US"/>
        </w:rPr>
        <w:t>Participation (METEP)</w:t>
      </w:r>
      <w:r w:rsidR="009A1A02" w:rsidRPr="00411056">
        <w:rPr>
          <w:rFonts w:asciiTheme="minorHAnsi" w:hAnsiTheme="minorHAnsi"/>
          <w:b/>
          <w:bCs/>
          <w:sz w:val="40"/>
          <w:szCs w:val="40"/>
          <w:lang w:val="en-US"/>
        </w:rPr>
        <w:t xml:space="preserve"> </w:t>
      </w:r>
    </w:p>
    <w:p w:rsidR="009D174B" w:rsidRDefault="009D174B" w:rsidP="00026E55">
      <w:pPr>
        <w:jc w:val="center"/>
        <w:rPr>
          <w:rFonts w:asciiTheme="minorHAnsi" w:hAnsiTheme="minorHAnsi"/>
          <w:b/>
          <w:bCs/>
          <w:sz w:val="36"/>
          <w:szCs w:val="36"/>
          <w:lang w:val="en-US"/>
        </w:rPr>
      </w:pPr>
    </w:p>
    <w:p w:rsidR="009D174B" w:rsidRDefault="009D174B" w:rsidP="00026E55">
      <w:pPr>
        <w:jc w:val="center"/>
        <w:rPr>
          <w:rFonts w:asciiTheme="minorHAnsi" w:hAnsiTheme="minorHAnsi"/>
          <w:b/>
          <w:bCs/>
          <w:sz w:val="36"/>
          <w:szCs w:val="36"/>
          <w:lang w:val="en-US"/>
        </w:rPr>
      </w:pPr>
    </w:p>
    <w:p w:rsidR="009D174B" w:rsidRDefault="009D174B" w:rsidP="00026E55">
      <w:pPr>
        <w:jc w:val="center"/>
        <w:rPr>
          <w:rFonts w:asciiTheme="minorHAnsi" w:hAnsiTheme="minorHAnsi"/>
          <w:b/>
          <w:bCs/>
          <w:sz w:val="36"/>
          <w:szCs w:val="36"/>
          <w:lang w:val="en-US"/>
        </w:rPr>
      </w:pPr>
    </w:p>
    <w:p w:rsidR="009D174B" w:rsidRDefault="009D174B" w:rsidP="00026E55">
      <w:pPr>
        <w:jc w:val="center"/>
        <w:rPr>
          <w:rFonts w:asciiTheme="minorHAnsi" w:hAnsiTheme="minorHAnsi"/>
          <w:b/>
          <w:bCs/>
          <w:sz w:val="36"/>
          <w:szCs w:val="36"/>
          <w:lang w:val="en-US"/>
        </w:rPr>
      </w:pPr>
    </w:p>
    <w:p w:rsidR="009D174B" w:rsidRDefault="009D174B" w:rsidP="00026E55">
      <w:pPr>
        <w:jc w:val="center"/>
        <w:rPr>
          <w:rFonts w:asciiTheme="minorHAnsi" w:hAnsiTheme="minorHAnsi"/>
          <w:b/>
          <w:bCs/>
          <w:sz w:val="36"/>
          <w:szCs w:val="36"/>
          <w:lang w:val="en-US"/>
        </w:rPr>
      </w:pPr>
    </w:p>
    <w:p w:rsidR="009D174B" w:rsidRDefault="009D174B" w:rsidP="00026E55">
      <w:pPr>
        <w:jc w:val="center"/>
        <w:rPr>
          <w:rFonts w:asciiTheme="minorHAnsi" w:hAnsiTheme="minorHAnsi"/>
          <w:b/>
          <w:bCs/>
          <w:sz w:val="36"/>
          <w:szCs w:val="36"/>
          <w:lang w:val="en-US"/>
        </w:rPr>
      </w:pPr>
    </w:p>
    <w:p w:rsidR="009D174B" w:rsidRDefault="009D174B" w:rsidP="00026E55">
      <w:pPr>
        <w:jc w:val="center"/>
        <w:rPr>
          <w:rFonts w:asciiTheme="minorHAnsi" w:hAnsiTheme="minorHAnsi"/>
          <w:b/>
          <w:bCs/>
          <w:sz w:val="36"/>
          <w:szCs w:val="36"/>
          <w:lang w:val="en-US"/>
        </w:rPr>
      </w:pPr>
    </w:p>
    <w:p w:rsidR="00026E55" w:rsidRPr="00274AC8" w:rsidRDefault="009A1A02" w:rsidP="00026E55">
      <w:pPr>
        <w:jc w:val="center"/>
        <w:rPr>
          <w:rFonts w:asciiTheme="minorHAnsi" w:hAnsiTheme="minorHAnsi"/>
          <w:b/>
          <w:bCs/>
          <w:sz w:val="44"/>
          <w:szCs w:val="44"/>
          <w:lang w:val="en-US"/>
        </w:rPr>
      </w:pPr>
      <w:r w:rsidRPr="00274AC8">
        <w:rPr>
          <w:rFonts w:asciiTheme="minorHAnsi" w:hAnsiTheme="minorHAnsi"/>
          <w:b/>
          <w:bCs/>
          <w:sz w:val="44"/>
          <w:szCs w:val="44"/>
          <w:lang w:val="en-US"/>
        </w:rPr>
        <w:t xml:space="preserve">Questionnaire </w:t>
      </w:r>
    </w:p>
    <w:p w:rsidR="00445B6E" w:rsidRPr="00366DEE" w:rsidRDefault="00445B6E" w:rsidP="00445B6E">
      <w:pPr>
        <w:jc w:val="center"/>
        <w:rPr>
          <w:rFonts w:asciiTheme="minorHAnsi" w:hAnsiTheme="minorHAnsi"/>
          <w:b/>
          <w:bCs/>
          <w:sz w:val="44"/>
          <w:szCs w:val="44"/>
          <w:lang w:val="en-US"/>
        </w:rPr>
      </w:pPr>
    </w:p>
    <w:p w:rsidR="00445B6E" w:rsidRDefault="005101F8" w:rsidP="00445B6E">
      <w:pPr>
        <w:jc w:val="center"/>
        <w:rPr>
          <w:rFonts w:asciiTheme="minorHAnsi" w:hAnsiTheme="minorHAnsi"/>
          <w:bCs/>
          <w:szCs w:val="24"/>
          <w:lang w:val="en-US"/>
        </w:rPr>
      </w:pPr>
      <w:r>
        <w:rPr>
          <w:rFonts w:asciiTheme="minorHAnsi" w:hAnsiTheme="minorHAnsi"/>
          <w:bCs/>
          <w:szCs w:val="24"/>
          <w:lang w:val="en-US"/>
        </w:rPr>
        <w:t>2013</w:t>
      </w:r>
    </w:p>
    <w:p w:rsidR="005101F8" w:rsidRPr="00366DEE" w:rsidRDefault="005101F8" w:rsidP="00445B6E">
      <w:pPr>
        <w:jc w:val="center"/>
        <w:rPr>
          <w:rFonts w:asciiTheme="minorHAnsi" w:hAnsiTheme="minorHAnsi"/>
          <w:bCs/>
          <w:szCs w:val="24"/>
          <w:lang w:val="en-US"/>
        </w:rPr>
      </w:pPr>
    </w:p>
    <w:p w:rsidR="00445B6E" w:rsidRPr="00366DEE" w:rsidRDefault="00445B6E" w:rsidP="00445B6E">
      <w:pPr>
        <w:rPr>
          <w:rFonts w:asciiTheme="minorHAnsi" w:hAnsiTheme="minorHAnsi"/>
          <w:b/>
          <w:bCs/>
          <w:sz w:val="44"/>
          <w:szCs w:val="44"/>
          <w:lang w:val="en-US"/>
        </w:rPr>
      </w:pPr>
      <w:r w:rsidRPr="00366DEE">
        <w:rPr>
          <w:rFonts w:asciiTheme="minorHAnsi" w:hAnsiTheme="minorHAnsi"/>
          <w:b/>
          <w:bCs/>
          <w:sz w:val="44"/>
          <w:szCs w:val="44"/>
          <w:lang w:val="en-US"/>
        </w:rPr>
        <w:br w:type="page"/>
      </w:r>
    </w:p>
    <w:sdt>
      <w:sdtPr>
        <w:rPr>
          <w:rFonts w:ascii="Times New Roman" w:eastAsiaTheme="minorHAnsi" w:hAnsi="Times New Roman" w:cstheme="minorBidi"/>
          <w:b w:val="0"/>
          <w:bCs w:val="0"/>
          <w:color w:val="auto"/>
          <w:sz w:val="22"/>
          <w:szCs w:val="22"/>
          <w:lang w:val="ru-RU"/>
        </w:rPr>
        <w:id w:val="437813874"/>
        <w:docPartObj>
          <w:docPartGallery w:val="Table of Contents"/>
          <w:docPartUnique/>
        </w:docPartObj>
      </w:sdtPr>
      <w:sdtContent>
        <w:p w:rsidR="00DE097E" w:rsidRPr="009D174B" w:rsidRDefault="00DE097E">
          <w:pPr>
            <w:pStyle w:val="TOCHeading"/>
            <w:rPr>
              <w:sz w:val="36"/>
              <w:szCs w:val="36"/>
            </w:rPr>
          </w:pPr>
          <w:r w:rsidRPr="009D174B">
            <w:rPr>
              <w:rFonts w:cs="Times New Roman"/>
              <w:sz w:val="36"/>
              <w:szCs w:val="36"/>
            </w:rPr>
            <w:t>Contents</w:t>
          </w:r>
        </w:p>
        <w:p w:rsidR="00BC3924" w:rsidRPr="00BC3924" w:rsidRDefault="00EA7458">
          <w:pPr>
            <w:pStyle w:val="TOC1"/>
            <w:tabs>
              <w:tab w:val="right" w:leader="dot" w:pos="9345"/>
            </w:tabs>
            <w:rPr>
              <w:rFonts w:asciiTheme="minorHAnsi" w:eastAsiaTheme="minorEastAsia" w:hAnsiTheme="minorHAnsi"/>
              <w:b/>
              <w:noProof/>
              <w:sz w:val="22"/>
              <w:lang w:eastAsia="ru-RU"/>
            </w:rPr>
          </w:pPr>
          <w:r w:rsidRPr="00411056">
            <w:rPr>
              <w:rFonts w:asciiTheme="minorHAnsi" w:hAnsiTheme="minorHAnsi"/>
              <w:sz w:val="20"/>
              <w:szCs w:val="20"/>
            </w:rPr>
            <w:fldChar w:fldCharType="begin"/>
          </w:r>
          <w:r w:rsidR="00DE097E" w:rsidRPr="00411056">
            <w:rPr>
              <w:rFonts w:asciiTheme="minorHAnsi" w:hAnsiTheme="minorHAnsi"/>
              <w:sz w:val="20"/>
              <w:szCs w:val="20"/>
            </w:rPr>
            <w:instrText xml:space="preserve"> TOC \o "1-3" \h \z \u </w:instrText>
          </w:r>
          <w:r w:rsidRPr="00411056">
            <w:rPr>
              <w:rFonts w:asciiTheme="minorHAnsi" w:hAnsiTheme="minorHAnsi"/>
              <w:sz w:val="20"/>
              <w:szCs w:val="20"/>
            </w:rPr>
            <w:fldChar w:fldCharType="separate"/>
          </w:r>
          <w:hyperlink w:anchor="_Toc375949003" w:history="1">
            <w:r w:rsidR="00BC3924" w:rsidRPr="00BC3924">
              <w:rPr>
                <w:rStyle w:val="Hyperlink"/>
                <w:rFonts w:asciiTheme="minorHAnsi" w:hAnsiTheme="minorHAnsi"/>
                <w:b/>
                <w:noProof/>
                <w:lang w:val="en-US"/>
              </w:rPr>
              <w:t>I</w:t>
            </w:r>
            <w:r w:rsidR="00BC3924" w:rsidRPr="00BC3924">
              <w:rPr>
                <w:rStyle w:val="Hyperlink"/>
                <w:rFonts w:asciiTheme="minorHAnsi" w:hAnsiTheme="minorHAnsi"/>
                <w:b/>
                <w:noProof/>
                <w:lang w:val="en-GB"/>
              </w:rPr>
              <w:t>NTRODUCTION</w:t>
            </w:r>
            <w:r w:rsidR="00BC3924" w:rsidRPr="00BC3924">
              <w:rPr>
                <w:rFonts w:asciiTheme="minorHAnsi" w:hAnsiTheme="minorHAnsi"/>
                <w:b/>
                <w:noProof/>
                <w:webHidden/>
              </w:rPr>
              <w:tab/>
            </w:r>
            <w:r w:rsidRPr="00BC3924">
              <w:rPr>
                <w:rFonts w:asciiTheme="minorHAnsi" w:hAnsiTheme="minorHAnsi"/>
                <w:b/>
                <w:noProof/>
                <w:webHidden/>
              </w:rPr>
              <w:fldChar w:fldCharType="begin"/>
            </w:r>
            <w:r w:rsidR="00BC3924" w:rsidRPr="00BC3924">
              <w:rPr>
                <w:rFonts w:asciiTheme="minorHAnsi" w:hAnsiTheme="minorHAnsi"/>
                <w:b/>
                <w:noProof/>
                <w:webHidden/>
              </w:rPr>
              <w:instrText xml:space="preserve"> PAGEREF _Toc375949003 \h </w:instrText>
            </w:r>
            <w:r w:rsidRPr="00BC3924">
              <w:rPr>
                <w:rFonts w:asciiTheme="minorHAnsi" w:hAnsiTheme="minorHAnsi"/>
                <w:b/>
                <w:noProof/>
                <w:webHidden/>
              </w:rPr>
            </w:r>
            <w:r w:rsidRPr="00BC3924">
              <w:rPr>
                <w:rFonts w:asciiTheme="minorHAnsi" w:hAnsiTheme="minorHAnsi"/>
                <w:b/>
                <w:noProof/>
                <w:webHidden/>
              </w:rPr>
              <w:fldChar w:fldCharType="separate"/>
            </w:r>
            <w:r w:rsidR="00CB5B36">
              <w:rPr>
                <w:rFonts w:asciiTheme="minorHAnsi" w:hAnsiTheme="minorHAnsi"/>
                <w:b/>
                <w:noProof/>
                <w:webHidden/>
              </w:rPr>
              <w:t>2</w:t>
            </w:r>
            <w:r w:rsidRPr="00BC3924">
              <w:rPr>
                <w:rFonts w:asciiTheme="minorHAnsi" w:hAnsiTheme="minorHAnsi"/>
                <w:b/>
                <w:noProof/>
                <w:webHidden/>
              </w:rPr>
              <w:fldChar w:fldCharType="end"/>
            </w:r>
          </w:hyperlink>
        </w:p>
        <w:p w:rsidR="00BC3924" w:rsidRPr="00BC3924" w:rsidRDefault="00EA7458">
          <w:pPr>
            <w:pStyle w:val="TOC1"/>
            <w:tabs>
              <w:tab w:val="right" w:leader="dot" w:pos="9345"/>
            </w:tabs>
            <w:rPr>
              <w:rFonts w:asciiTheme="minorHAnsi" w:eastAsiaTheme="minorEastAsia" w:hAnsiTheme="minorHAnsi"/>
              <w:b/>
              <w:noProof/>
              <w:sz w:val="22"/>
              <w:lang w:eastAsia="ru-RU"/>
            </w:rPr>
          </w:pPr>
          <w:hyperlink w:anchor="_Toc375949004" w:history="1">
            <w:r w:rsidR="00BC3924" w:rsidRPr="00BC3924">
              <w:rPr>
                <w:rStyle w:val="Hyperlink"/>
                <w:rFonts w:asciiTheme="minorHAnsi" w:hAnsiTheme="minorHAnsi"/>
                <w:b/>
                <w:noProof/>
                <w:lang w:val="en-US"/>
              </w:rPr>
              <w:t>I</w:t>
            </w:r>
            <w:r w:rsidR="00BC3924" w:rsidRPr="00BC3924">
              <w:rPr>
                <w:rStyle w:val="Hyperlink"/>
                <w:rFonts w:asciiTheme="minorHAnsi" w:hAnsiTheme="minorHAnsi"/>
                <w:b/>
                <w:noProof/>
                <w:lang w:val="en-GB"/>
              </w:rPr>
              <w:t>NSTRUCTIONS</w:t>
            </w:r>
            <w:r w:rsidR="00BC3924" w:rsidRPr="00BC3924">
              <w:rPr>
                <w:rFonts w:asciiTheme="minorHAnsi" w:hAnsiTheme="minorHAnsi"/>
                <w:b/>
                <w:noProof/>
                <w:webHidden/>
              </w:rPr>
              <w:tab/>
            </w:r>
            <w:r w:rsidRPr="00BC3924">
              <w:rPr>
                <w:rFonts w:asciiTheme="minorHAnsi" w:hAnsiTheme="minorHAnsi"/>
                <w:b/>
                <w:noProof/>
                <w:webHidden/>
              </w:rPr>
              <w:fldChar w:fldCharType="begin"/>
            </w:r>
            <w:r w:rsidR="00BC3924" w:rsidRPr="00BC3924">
              <w:rPr>
                <w:rFonts w:asciiTheme="minorHAnsi" w:hAnsiTheme="minorHAnsi"/>
                <w:b/>
                <w:noProof/>
                <w:webHidden/>
              </w:rPr>
              <w:instrText xml:space="preserve"> PAGEREF _Toc375949004 \h </w:instrText>
            </w:r>
            <w:r w:rsidRPr="00BC3924">
              <w:rPr>
                <w:rFonts w:asciiTheme="minorHAnsi" w:hAnsiTheme="minorHAnsi"/>
                <w:b/>
                <w:noProof/>
                <w:webHidden/>
              </w:rPr>
            </w:r>
            <w:r w:rsidRPr="00BC3924">
              <w:rPr>
                <w:rFonts w:asciiTheme="minorHAnsi" w:hAnsiTheme="minorHAnsi"/>
                <w:b/>
                <w:noProof/>
                <w:webHidden/>
              </w:rPr>
              <w:fldChar w:fldCharType="separate"/>
            </w:r>
            <w:r w:rsidR="00CB5B36">
              <w:rPr>
                <w:rFonts w:asciiTheme="minorHAnsi" w:hAnsiTheme="minorHAnsi"/>
                <w:b/>
                <w:noProof/>
                <w:webHidden/>
              </w:rPr>
              <w:t>3</w:t>
            </w:r>
            <w:r w:rsidRPr="00BC3924">
              <w:rPr>
                <w:rFonts w:asciiTheme="minorHAnsi" w:hAnsiTheme="minorHAnsi"/>
                <w:b/>
                <w:noProof/>
                <w:webHidden/>
              </w:rPr>
              <w:fldChar w:fldCharType="end"/>
            </w:r>
          </w:hyperlink>
        </w:p>
        <w:p w:rsidR="00BC3924" w:rsidRPr="00BC3924" w:rsidRDefault="00EA7458">
          <w:pPr>
            <w:pStyle w:val="TOC1"/>
            <w:tabs>
              <w:tab w:val="right" w:leader="dot" w:pos="9345"/>
            </w:tabs>
            <w:rPr>
              <w:rFonts w:asciiTheme="minorHAnsi" w:eastAsiaTheme="minorEastAsia" w:hAnsiTheme="minorHAnsi"/>
              <w:b/>
              <w:noProof/>
              <w:sz w:val="22"/>
              <w:lang w:eastAsia="ru-RU"/>
            </w:rPr>
          </w:pPr>
          <w:hyperlink w:anchor="_Toc375949005" w:history="1">
            <w:r w:rsidR="00BC3924" w:rsidRPr="00BC3924">
              <w:rPr>
                <w:rStyle w:val="Hyperlink"/>
                <w:rFonts w:asciiTheme="minorHAnsi" w:hAnsiTheme="minorHAnsi"/>
                <w:b/>
                <w:noProof/>
                <w:lang w:val="en-US"/>
              </w:rPr>
              <w:t>METEP SELF-EVALUATION QUESTIONNAIRE</w:t>
            </w:r>
            <w:r w:rsidR="00BC3924" w:rsidRPr="00BC3924">
              <w:rPr>
                <w:rFonts w:asciiTheme="minorHAnsi" w:hAnsiTheme="minorHAnsi"/>
                <w:b/>
                <w:noProof/>
                <w:webHidden/>
              </w:rPr>
              <w:tab/>
            </w:r>
            <w:r w:rsidRPr="00BC3924">
              <w:rPr>
                <w:rFonts w:asciiTheme="minorHAnsi" w:hAnsiTheme="minorHAnsi"/>
                <w:b/>
                <w:noProof/>
                <w:webHidden/>
              </w:rPr>
              <w:fldChar w:fldCharType="begin"/>
            </w:r>
            <w:r w:rsidR="00BC3924" w:rsidRPr="00BC3924">
              <w:rPr>
                <w:rFonts w:asciiTheme="minorHAnsi" w:hAnsiTheme="minorHAnsi"/>
                <w:b/>
                <w:noProof/>
                <w:webHidden/>
              </w:rPr>
              <w:instrText xml:space="preserve"> PAGEREF _Toc375949005 \h </w:instrText>
            </w:r>
            <w:r w:rsidRPr="00BC3924">
              <w:rPr>
                <w:rFonts w:asciiTheme="minorHAnsi" w:hAnsiTheme="minorHAnsi"/>
                <w:b/>
                <w:noProof/>
                <w:webHidden/>
              </w:rPr>
            </w:r>
            <w:r w:rsidRPr="00BC3924">
              <w:rPr>
                <w:rFonts w:asciiTheme="minorHAnsi" w:hAnsiTheme="minorHAnsi"/>
                <w:b/>
                <w:noProof/>
                <w:webHidden/>
              </w:rPr>
              <w:fldChar w:fldCharType="separate"/>
            </w:r>
            <w:r w:rsidR="00CB5B36">
              <w:rPr>
                <w:rFonts w:asciiTheme="minorHAnsi" w:hAnsiTheme="minorHAnsi"/>
                <w:b/>
                <w:noProof/>
                <w:webHidden/>
              </w:rPr>
              <w:t>5</w:t>
            </w:r>
            <w:r w:rsidRPr="00BC3924">
              <w:rPr>
                <w:rFonts w:asciiTheme="minorHAnsi" w:hAnsiTheme="minorHAnsi"/>
                <w:b/>
                <w:noProof/>
                <w:webHidden/>
              </w:rPr>
              <w:fldChar w:fldCharType="end"/>
            </w:r>
          </w:hyperlink>
        </w:p>
        <w:p w:rsidR="00BC3924" w:rsidRDefault="00EA7458">
          <w:pPr>
            <w:pStyle w:val="TOC1"/>
            <w:tabs>
              <w:tab w:val="right" w:leader="dot" w:pos="9345"/>
            </w:tabs>
            <w:rPr>
              <w:rFonts w:asciiTheme="minorHAnsi" w:eastAsiaTheme="minorEastAsia" w:hAnsiTheme="minorHAnsi"/>
              <w:noProof/>
              <w:sz w:val="22"/>
              <w:lang w:eastAsia="ru-RU"/>
            </w:rPr>
          </w:pPr>
          <w:hyperlink w:anchor="_Toc375949006" w:history="1">
            <w:r w:rsidR="001D7E3F">
              <w:rPr>
                <w:rStyle w:val="Hyperlink"/>
                <w:rFonts w:asciiTheme="minorHAnsi" w:hAnsiTheme="minorHAnsi"/>
                <w:b/>
                <w:noProof/>
                <w:lang w:val="en-GB"/>
              </w:rPr>
              <w:t xml:space="preserve">GLOSSARY </w:t>
            </w:r>
            <w:bookmarkStart w:id="0" w:name="_GoBack"/>
            <w:bookmarkEnd w:id="0"/>
            <w:r w:rsidR="00BC3924" w:rsidRPr="00BC3924">
              <w:rPr>
                <w:rFonts w:asciiTheme="minorHAnsi" w:hAnsiTheme="minorHAnsi"/>
                <w:b/>
                <w:noProof/>
                <w:webHidden/>
              </w:rPr>
              <w:tab/>
            </w:r>
            <w:r w:rsidRPr="00BC3924">
              <w:rPr>
                <w:rFonts w:asciiTheme="minorHAnsi" w:hAnsiTheme="minorHAnsi"/>
                <w:b/>
                <w:noProof/>
                <w:webHidden/>
              </w:rPr>
              <w:fldChar w:fldCharType="begin"/>
            </w:r>
            <w:r w:rsidR="00BC3924" w:rsidRPr="00BC3924">
              <w:rPr>
                <w:rFonts w:asciiTheme="minorHAnsi" w:hAnsiTheme="minorHAnsi"/>
                <w:b/>
                <w:noProof/>
                <w:webHidden/>
              </w:rPr>
              <w:instrText xml:space="preserve"> PAGEREF _Toc375949006 \h </w:instrText>
            </w:r>
            <w:r w:rsidRPr="00BC3924">
              <w:rPr>
                <w:rFonts w:asciiTheme="minorHAnsi" w:hAnsiTheme="minorHAnsi"/>
                <w:b/>
                <w:noProof/>
                <w:webHidden/>
              </w:rPr>
            </w:r>
            <w:r w:rsidRPr="00BC3924">
              <w:rPr>
                <w:rFonts w:asciiTheme="minorHAnsi" w:hAnsiTheme="minorHAnsi"/>
                <w:b/>
                <w:noProof/>
                <w:webHidden/>
              </w:rPr>
              <w:fldChar w:fldCharType="separate"/>
            </w:r>
            <w:r w:rsidR="00CB5B36">
              <w:rPr>
                <w:rFonts w:asciiTheme="minorHAnsi" w:hAnsiTheme="minorHAnsi"/>
                <w:b/>
                <w:noProof/>
                <w:webHidden/>
              </w:rPr>
              <w:t>40</w:t>
            </w:r>
            <w:r w:rsidRPr="00BC3924">
              <w:rPr>
                <w:rFonts w:asciiTheme="minorHAnsi" w:hAnsiTheme="minorHAnsi"/>
                <w:b/>
                <w:noProof/>
                <w:webHidden/>
              </w:rPr>
              <w:fldChar w:fldCharType="end"/>
            </w:r>
          </w:hyperlink>
        </w:p>
        <w:p w:rsidR="00DE097E" w:rsidRPr="001637B5" w:rsidRDefault="00EA7458">
          <w:pPr>
            <w:rPr>
              <w:rFonts w:asciiTheme="minorHAnsi" w:hAnsiTheme="minorHAnsi"/>
              <w:sz w:val="22"/>
            </w:rPr>
          </w:pPr>
          <w:r w:rsidRPr="00411056">
            <w:rPr>
              <w:rFonts w:asciiTheme="minorHAnsi" w:hAnsiTheme="minorHAnsi"/>
              <w:sz w:val="20"/>
              <w:szCs w:val="20"/>
            </w:rPr>
            <w:fldChar w:fldCharType="end"/>
          </w:r>
        </w:p>
      </w:sdtContent>
    </w:sdt>
    <w:p w:rsidR="001F41EE" w:rsidRPr="009D174B" w:rsidRDefault="00F7543E" w:rsidP="00EE725A">
      <w:pPr>
        <w:pStyle w:val="Heading1"/>
        <w:jc w:val="center"/>
        <w:rPr>
          <w:sz w:val="28"/>
          <w:lang w:val="en-US"/>
        </w:rPr>
      </w:pPr>
      <w:bookmarkStart w:id="1" w:name="_Toc375949003"/>
      <w:r w:rsidRPr="009D174B">
        <w:rPr>
          <w:sz w:val="28"/>
          <w:lang w:val="en-US"/>
        </w:rPr>
        <w:t>I</w:t>
      </w:r>
      <w:r w:rsidR="007B25F6" w:rsidRPr="009D174B">
        <w:rPr>
          <w:sz w:val="28"/>
          <w:lang w:val="en-GB"/>
        </w:rPr>
        <w:t>NTRODUCTION</w:t>
      </w:r>
      <w:bookmarkEnd w:id="1"/>
    </w:p>
    <w:p w:rsidR="00EE725A" w:rsidRDefault="00EE725A" w:rsidP="00BD73FE">
      <w:pPr>
        <w:rPr>
          <w:rFonts w:asciiTheme="minorHAnsi" w:hAnsiTheme="minorHAnsi" w:cs="Times New Roman"/>
          <w:bCs/>
          <w:sz w:val="22"/>
          <w:lang w:val="en-GB"/>
        </w:rPr>
      </w:pPr>
    </w:p>
    <w:p w:rsidR="00A64C88" w:rsidRPr="008655FD" w:rsidRDefault="00A64C88" w:rsidP="00A64C88">
      <w:pPr>
        <w:autoSpaceDE w:val="0"/>
        <w:autoSpaceDN w:val="0"/>
        <w:adjustRightInd w:val="0"/>
        <w:spacing w:after="0"/>
        <w:rPr>
          <w:rFonts w:asciiTheme="minorHAnsi" w:hAnsiTheme="minorHAnsi" w:cs="Calibri"/>
          <w:color w:val="000000"/>
          <w:sz w:val="22"/>
          <w:lang w:val="en-GB"/>
        </w:rPr>
      </w:pPr>
      <w:r w:rsidRPr="008655FD">
        <w:rPr>
          <w:rFonts w:asciiTheme="minorHAnsi" w:hAnsiTheme="minorHAnsi" w:cs="Times New Roman"/>
          <w:color w:val="000000"/>
          <w:sz w:val="22"/>
          <w:lang w:val="en-GB"/>
        </w:rPr>
        <w:t>U</w:t>
      </w:r>
      <w:r w:rsidR="00274AC8">
        <w:rPr>
          <w:rFonts w:asciiTheme="minorHAnsi" w:hAnsiTheme="minorHAnsi" w:cs="Times New Roman"/>
          <w:color w:val="000000"/>
          <w:sz w:val="22"/>
          <w:lang w:val="en-GB"/>
        </w:rPr>
        <w:t xml:space="preserve">nited </w:t>
      </w:r>
      <w:r w:rsidRPr="008655FD">
        <w:rPr>
          <w:rFonts w:asciiTheme="minorHAnsi" w:hAnsiTheme="minorHAnsi" w:cs="Times New Roman"/>
          <w:color w:val="000000"/>
          <w:sz w:val="22"/>
          <w:lang w:val="en-GB"/>
        </w:rPr>
        <w:t>N</w:t>
      </w:r>
      <w:r w:rsidR="00274AC8">
        <w:rPr>
          <w:rFonts w:asciiTheme="minorHAnsi" w:hAnsiTheme="minorHAnsi" w:cs="Times New Roman"/>
          <w:color w:val="000000"/>
          <w:sz w:val="22"/>
          <w:lang w:val="en-GB"/>
        </w:rPr>
        <w:t xml:space="preserve">ations </w:t>
      </w:r>
      <w:r w:rsidRPr="008655FD">
        <w:rPr>
          <w:rFonts w:asciiTheme="minorHAnsi" w:hAnsiTheme="minorHAnsi" w:cs="Times New Roman"/>
          <w:color w:val="000000"/>
          <w:sz w:val="22"/>
          <w:lang w:val="en-GB"/>
        </w:rPr>
        <w:t>D</w:t>
      </w:r>
      <w:r w:rsidR="00274AC8">
        <w:rPr>
          <w:rFonts w:asciiTheme="minorHAnsi" w:hAnsiTheme="minorHAnsi" w:cs="Times New Roman"/>
          <w:color w:val="000000"/>
          <w:sz w:val="22"/>
          <w:lang w:val="en-GB"/>
        </w:rPr>
        <w:t xml:space="preserve">epartment of </w:t>
      </w:r>
      <w:r w:rsidRPr="008655FD">
        <w:rPr>
          <w:rFonts w:asciiTheme="minorHAnsi" w:hAnsiTheme="minorHAnsi" w:cs="Times New Roman"/>
          <w:color w:val="000000"/>
          <w:sz w:val="22"/>
          <w:lang w:val="en-GB"/>
        </w:rPr>
        <w:t>E</w:t>
      </w:r>
      <w:r w:rsidR="00274AC8">
        <w:rPr>
          <w:rFonts w:asciiTheme="minorHAnsi" w:hAnsiTheme="minorHAnsi" w:cs="Times New Roman"/>
          <w:color w:val="000000"/>
          <w:sz w:val="22"/>
          <w:lang w:val="en-GB"/>
        </w:rPr>
        <w:t xml:space="preserve">conomic and </w:t>
      </w:r>
      <w:r w:rsidRPr="008655FD">
        <w:rPr>
          <w:rFonts w:asciiTheme="minorHAnsi" w:hAnsiTheme="minorHAnsi" w:cs="Times New Roman"/>
          <w:color w:val="000000"/>
          <w:sz w:val="22"/>
          <w:lang w:val="en-GB"/>
        </w:rPr>
        <w:t>S</w:t>
      </w:r>
      <w:r w:rsidR="00274AC8">
        <w:rPr>
          <w:rFonts w:asciiTheme="minorHAnsi" w:hAnsiTheme="minorHAnsi" w:cs="Times New Roman"/>
          <w:color w:val="000000"/>
          <w:sz w:val="22"/>
          <w:lang w:val="en-GB"/>
        </w:rPr>
        <w:t xml:space="preserve">ocial </w:t>
      </w:r>
      <w:r w:rsidRPr="008655FD">
        <w:rPr>
          <w:rFonts w:asciiTheme="minorHAnsi" w:hAnsiTheme="minorHAnsi" w:cs="Times New Roman"/>
          <w:color w:val="000000"/>
          <w:sz w:val="22"/>
          <w:lang w:val="en-GB"/>
        </w:rPr>
        <w:t>A</w:t>
      </w:r>
      <w:r w:rsidR="00274AC8">
        <w:rPr>
          <w:rFonts w:asciiTheme="minorHAnsi" w:hAnsiTheme="minorHAnsi" w:cs="Times New Roman"/>
          <w:color w:val="000000"/>
          <w:sz w:val="22"/>
          <w:lang w:val="en-GB"/>
        </w:rPr>
        <w:t>ffairs (UNDESA)</w:t>
      </w:r>
      <w:r w:rsidRPr="008655FD">
        <w:rPr>
          <w:rFonts w:asciiTheme="minorHAnsi" w:hAnsiTheme="minorHAnsi" w:cs="Times New Roman"/>
          <w:color w:val="000000"/>
          <w:sz w:val="22"/>
          <w:lang w:val="en-GB"/>
        </w:rPr>
        <w:t xml:space="preserve"> developed this self-assessment questionnaire in response to </w:t>
      </w:r>
      <w:r w:rsidR="00274AC8">
        <w:rPr>
          <w:rFonts w:asciiTheme="minorHAnsi" w:hAnsiTheme="minorHAnsi" w:cs="Times New Roman"/>
          <w:color w:val="000000"/>
          <w:sz w:val="22"/>
          <w:lang w:val="en-GB"/>
        </w:rPr>
        <w:t>an</w:t>
      </w:r>
      <w:r w:rsidRPr="008655FD">
        <w:rPr>
          <w:rFonts w:asciiTheme="minorHAnsi" w:hAnsiTheme="minorHAnsi" w:cs="Times New Roman"/>
          <w:color w:val="000000"/>
          <w:sz w:val="22"/>
          <w:lang w:val="en-GB"/>
        </w:rPr>
        <w:t xml:space="preserve"> </w:t>
      </w:r>
      <w:r w:rsidR="00274AC8">
        <w:rPr>
          <w:rFonts w:asciiTheme="minorHAnsi" w:hAnsiTheme="minorHAnsi" w:cs="Times New Roman"/>
          <w:color w:val="000000"/>
          <w:sz w:val="22"/>
          <w:lang w:val="en-GB"/>
        </w:rPr>
        <w:t xml:space="preserve">emerging </w:t>
      </w:r>
      <w:r w:rsidRPr="008655FD">
        <w:rPr>
          <w:rFonts w:asciiTheme="minorHAnsi" w:hAnsiTheme="minorHAnsi" w:cs="Times New Roman"/>
          <w:color w:val="000000"/>
          <w:sz w:val="22"/>
          <w:lang w:val="en-GB"/>
        </w:rPr>
        <w:t xml:space="preserve">need for </w:t>
      </w:r>
      <w:r w:rsidR="00274AC8">
        <w:rPr>
          <w:rFonts w:asciiTheme="minorHAnsi" w:hAnsiTheme="minorHAnsi" w:cs="Times New Roman"/>
          <w:color w:val="000000"/>
          <w:sz w:val="22"/>
          <w:lang w:val="en-GB"/>
        </w:rPr>
        <w:t xml:space="preserve">stronger and deeper </w:t>
      </w:r>
      <w:r w:rsidRPr="008655FD">
        <w:rPr>
          <w:rFonts w:asciiTheme="minorHAnsi" w:hAnsiTheme="minorHAnsi" w:cs="Times New Roman"/>
          <w:color w:val="000000"/>
          <w:sz w:val="22"/>
          <w:lang w:val="en-GB"/>
        </w:rPr>
        <w:t>participation in citizen engagement by all stakeholders</w:t>
      </w:r>
      <w:r w:rsidR="00373EF9">
        <w:rPr>
          <w:rFonts w:asciiTheme="minorHAnsi" w:hAnsiTheme="minorHAnsi" w:cs="Times New Roman"/>
          <w:color w:val="000000"/>
          <w:sz w:val="22"/>
          <w:lang w:val="en-GB"/>
        </w:rPr>
        <w:t>,</w:t>
      </w:r>
      <w:r w:rsidRPr="008655FD">
        <w:rPr>
          <w:rFonts w:asciiTheme="minorHAnsi" w:hAnsiTheme="minorHAnsi" w:cs="Times New Roman"/>
          <w:color w:val="000000"/>
          <w:sz w:val="22"/>
          <w:lang w:val="en-GB"/>
        </w:rPr>
        <w:t xml:space="preserve"> </w:t>
      </w:r>
      <w:r w:rsidR="00373EF9">
        <w:rPr>
          <w:rFonts w:asciiTheme="minorHAnsi" w:hAnsiTheme="minorHAnsi" w:cs="Times New Roman"/>
          <w:color w:val="000000"/>
          <w:sz w:val="22"/>
          <w:lang w:val="en-GB"/>
        </w:rPr>
        <w:t>a</w:t>
      </w:r>
      <w:r w:rsidRPr="008655FD">
        <w:rPr>
          <w:rFonts w:asciiTheme="minorHAnsi" w:hAnsiTheme="minorHAnsi" w:cs="Times New Roman"/>
          <w:color w:val="000000"/>
          <w:sz w:val="22"/>
          <w:lang w:val="en-GB"/>
        </w:rPr>
        <w:t>s identified in the Rio+20 Summit Report, “Realizing the Future We Want for All”,</w:t>
      </w:r>
      <w:r w:rsidRPr="008655FD">
        <w:rPr>
          <w:rFonts w:asciiTheme="minorHAnsi" w:hAnsiTheme="minorHAnsi" w:cs="Calibri"/>
          <w:color w:val="000000"/>
          <w:sz w:val="22"/>
          <w:lang w:val="en-GB"/>
        </w:rPr>
        <w:t xml:space="preserve"> </w:t>
      </w:r>
      <w:r w:rsidRPr="008655FD">
        <w:rPr>
          <w:rFonts w:asciiTheme="minorHAnsi" w:hAnsiTheme="minorHAnsi" w:cs="Times New Roman"/>
          <w:color w:val="000000"/>
          <w:sz w:val="22"/>
          <w:lang w:val="en-GB"/>
        </w:rPr>
        <w:t>and the work of the UN Task Team on the Post-2015 Development Agenda</w:t>
      </w:r>
      <w:r w:rsidR="00E96B5E">
        <w:rPr>
          <w:rFonts w:asciiTheme="minorHAnsi" w:hAnsiTheme="minorHAnsi" w:cs="Times New Roman"/>
          <w:color w:val="000000"/>
          <w:sz w:val="22"/>
          <w:lang w:val="en-GB"/>
        </w:rPr>
        <w:t>.</w:t>
      </w:r>
    </w:p>
    <w:p w:rsidR="00A64C88" w:rsidRPr="008655FD" w:rsidRDefault="00A64C88" w:rsidP="00A64C88">
      <w:pPr>
        <w:autoSpaceDE w:val="0"/>
        <w:autoSpaceDN w:val="0"/>
        <w:adjustRightInd w:val="0"/>
        <w:spacing w:after="0"/>
        <w:rPr>
          <w:rFonts w:asciiTheme="minorHAnsi" w:hAnsiTheme="minorHAnsi" w:cs="Calibri"/>
          <w:color w:val="000000"/>
          <w:sz w:val="22"/>
          <w:lang w:val="en-GB"/>
        </w:rPr>
      </w:pPr>
    </w:p>
    <w:p w:rsidR="00A64C88" w:rsidRPr="008655FD" w:rsidRDefault="00A64C88" w:rsidP="00A64C88">
      <w:pPr>
        <w:rPr>
          <w:rFonts w:asciiTheme="minorHAnsi" w:hAnsiTheme="minorHAnsi" w:cs="Times New Roman"/>
          <w:bCs/>
          <w:sz w:val="22"/>
          <w:lang w:val="en-GB"/>
        </w:rPr>
      </w:pPr>
      <w:r w:rsidRPr="008655FD">
        <w:rPr>
          <w:rFonts w:asciiTheme="minorHAnsi" w:hAnsiTheme="minorHAnsi" w:cs="Times New Roman"/>
          <w:color w:val="000000"/>
          <w:sz w:val="22"/>
          <w:lang w:val="en-GB"/>
        </w:rPr>
        <w:t xml:space="preserve">Engaging citizens is beneficial to governments throughout the public policy process: </w:t>
      </w:r>
      <w:proofErr w:type="spellStart"/>
      <w:r w:rsidRPr="008655FD">
        <w:rPr>
          <w:rFonts w:asciiTheme="minorHAnsi" w:hAnsiTheme="minorHAnsi" w:cs="Times New Roman"/>
          <w:color w:val="000000"/>
          <w:sz w:val="22"/>
          <w:lang w:val="en-GB"/>
        </w:rPr>
        <w:t>i</w:t>
      </w:r>
      <w:proofErr w:type="spellEnd"/>
      <w:r w:rsidRPr="008655FD">
        <w:rPr>
          <w:rFonts w:asciiTheme="minorHAnsi" w:hAnsiTheme="minorHAnsi" w:cs="Times New Roman"/>
          <w:color w:val="000000"/>
          <w:sz w:val="22"/>
          <w:lang w:val="en-GB"/>
        </w:rPr>
        <w:t>) at the early stages to enhance public problem definition and to identify acceptable policy options; ii) through the implementation stages by facilitating dialogue to support policy inclusiveness; and iii) to receive feedback while monitoring and evaluating public policy programmes and their outcomes, which is key to continuous improvements in the delivery of public goods and services.</w:t>
      </w:r>
    </w:p>
    <w:p w:rsidR="009A1A02" w:rsidRPr="001637B5" w:rsidRDefault="00E52205" w:rsidP="00BD73FE">
      <w:pPr>
        <w:rPr>
          <w:rFonts w:asciiTheme="minorHAnsi" w:hAnsiTheme="minorHAnsi" w:cs="Times New Roman"/>
          <w:bCs/>
          <w:sz w:val="22"/>
          <w:lang w:val="en-GB"/>
        </w:rPr>
      </w:pPr>
      <w:r w:rsidRPr="001637B5">
        <w:rPr>
          <w:rFonts w:asciiTheme="minorHAnsi" w:hAnsiTheme="minorHAnsi" w:cs="Times New Roman"/>
          <w:bCs/>
          <w:sz w:val="22"/>
          <w:lang w:val="en-GB"/>
        </w:rPr>
        <w:t>T</w:t>
      </w:r>
      <w:r w:rsidR="00B5176F" w:rsidRPr="001637B5">
        <w:rPr>
          <w:rFonts w:asciiTheme="minorHAnsi" w:hAnsiTheme="minorHAnsi" w:cs="Times New Roman"/>
          <w:bCs/>
          <w:sz w:val="22"/>
          <w:lang w:val="en-GB"/>
        </w:rPr>
        <w:t xml:space="preserve">here is a </w:t>
      </w:r>
      <w:r w:rsidR="00F43EC0" w:rsidRPr="001637B5">
        <w:rPr>
          <w:rFonts w:asciiTheme="minorHAnsi" w:hAnsiTheme="minorHAnsi" w:cs="Times New Roman"/>
          <w:bCs/>
          <w:sz w:val="22"/>
          <w:lang w:val="en-GB"/>
        </w:rPr>
        <w:t xml:space="preserve">growing volume of evidence world-wide pointing at the rapid expansion of e-participation technologies used </w:t>
      </w:r>
      <w:r w:rsidR="0048745D" w:rsidRPr="001637B5">
        <w:rPr>
          <w:rFonts w:asciiTheme="minorHAnsi" w:hAnsiTheme="minorHAnsi" w:cs="Times New Roman"/>
          <w:bCs/>
          <w:sz w:val="22"/>
          <w:lang w:val="en-GB"/>
        </w:rPr>
        <w:t>to nurture governance innovations</w:t>
      </w:r>
      <w:r w:rsidR="00373EF9">
        <w:rPr>
          <w:rFonts w:asciiTheme="minorHAnsi" w:hAnsiTheme="minorHAnsi" w:cs="Times New Roman"/>
          <w:bCs/>
          <w:sz w:val="22"/>
          <w:lang w:val="en-GB"/>
        </w:rPr>
        <w:t>,</w:t>
      </w:r>
      <w:r w:rsidR="0048745D" w:rsidRPr="001637B5">
        <w:rPr>
          <w:rFonts w:asciiTheme="minorHAnsi" w:hAnsiTheme="minorHAnsi" w:cs="Times New Roman"/>
          <w:bCs/>
          <w:sz w:val="22"/>
          <w:lang w:val="en-GB"/>
        </w:rPr>
        <w:t xml:space="preserve"> </w:t>
      </w:r>
      <w:r w:rsidR="00F43EC0" w:rsidRPr="001637B5">
        <w:rPr>
          <w:rFonts w:asciiTheme="minorHAnsi" w:hAnsiTheme="minorHAnsi" w:cs="Times New Roman"/>
          <w:bCs/>
          <w:sz w:val="22"/>
          <w:lang w:val="en-GB"/>
        </w:rPr>
        <w:t>both in developed and developing countries.</w:t>
      </w:r>
      <w:r w:rsidR="00BD73FE" w:rsidRPr="001637B5">
        <w:rPr>
          <w:rFonts w:asciiTheme="minorHAnsi" w:hAnsiTheme="minorHAnsi" w:cs="Times New Roman"/>
          <w:bCs/>
          <w:sz w:val="22"/>
          <w:lang w:val="en-GB"/>
        </w:rPr>
        <w:t xml:space="preserve"> The use of ICTs in support of participatory governance still remains</w:t>
      </w:r>
      <w:r w:rsidR="00373EF9">
        <w:rPr>
          <w:rFonts w:asciiTheme="minorHAnsi" w:hAnsiTheme="minorHAnsi" w:cs="Times New Roman"/>
          <w:bCs/>
          <w:sz w:val="22"/>
          <w:lang w:val="en-GB"/>
        </w:rPr>
        <w:t>,</w:t>
      </w:r>
      <w:r w:rsidR="00BD73FE" w:rsidRPr="001637B5">
        <w:rPr>
          <w:rFonts w:asciiTheme="minorHAnsi" w:hAnsiTheme="minorHAnsi" w:cs="Times New Roman"/>
          <w:bCs/>
          <w:sz w:val="22"/>
          <w:lang w:val="en-GB"/>
        </w:rPr>
        <w:t xml:space="preserve"> to a large degree</w:t>
      </w:r>
      <w:r w:rsidR="00373EF9">
        <w:rPr>
          <w:rFonts w:asciiTheme="minorHAnsi" w:hAnsiTheme="minorHAnsi" w:cs="Times New Roman"/>
          <w:bCs/>
          <w:sz w:val="22"/>
          <w:lang w:val="en-GB"/>
        </w:rPr>
        <w:t>,</w:t>
      </w:r>
      <w:r w:rsidR="00BD73FE" w:rsidRPr="001637B5">
        <w:rPr>
          <w:rFonts w:asciiTheme="minorHAnsi" w:hAnsiTheme="minorHAnsi" w:cs="Times New Roman"/>
          <w:bCs/>
          <w:sz w:val="22"/>
          <w:lang w:val="en-GB"/>
        </w:rPr>
        <w:t xml:space="preserve"> experimental and non-systematic. </w:t>
      </w:r>
      <w:r w:rsidR="009A1A02" w:rsidRPr="001637B5">
        <w:rPr>
          <w:rFonts w:asciiTheme="minorHAnsi" w:hAnsiTheme="minorHAnsi" w:cs="Times New Roman"/>
          <w:bCs/>
          <w:sz w:val="22"/>
          <w:lang w:val="en-GB"/>
        </w:rPr>
        <w:t xml:space="preserve">Increasing effort is put to </w:t>
      </w:r>
      <w:r w:rsidR="00BD73FE" w:rsidRPr="001637B5">
        <w:rPr>
          <w:rFonts w:asciiTheme="minorHAnsi" w:hAnsiTheme="minorHAnsi" w:cs="Times New Roman"/>
          <w:bCs/>
          <w:sz w:val="22"/>
          <w:lang w:val="en-GB"/>
        </w:rPr>
        <w:t>measure and evaluate e-participation as a multi-dimensional social and political phenomenon</w:t>
      </w:r>
      <w:r w:rsidR="009A1A02" w:rsidRPr="001637B5">
        <w:rPr>
          <w:rFonts w:asciiTheme="minorHAnsi" w:hAnsiTheme="minorHAnsi" w:cs="Times New Roman"/>
          <w:bCs/>
          <w:sz w:val="22"/>
          <w:lang w:val="en-GB"/>
        </w:rPr>
        <w:t xml:space="preserve">. </w:t>
      </w:r>
    </w:p>
    <w:p w:rsidR="00C14CE7" w:rsidRPr="001637B5" w:rsidRDefault="0048745D" w:rsidP="00596776">
      <w:pPr>
        <w:tabs>
          <w:tab w:val="left" w:pos="8931"/>
        </w:tabs>
        <w:rPr>
          <w:rFonts w:asciiTheme="minorHAnsi" w:hAnsiTheme="minorHAnsi" w:cs="Times New Roman"/>
          <w:bCs/>
          <w:sz w:val="22"/>
          <w:lang w:val="en-GB"/>
        </w:rPr>
      </w:pPr>
      <w:r w:rsidRPr="001637B5">
        <w:rPr>
          <w:rFonts w:asciiTheme="minorHAnsi" w:hAnsiTheme="minorHAnsi" w:cs="Times New Roman"/>
          <w:bCs/>
          <w:sz w:val="22"/>
          <w:lang w:val="en-GB"/>
        </w:rPr>
        <w:t xml:space="preserve">UNDESA has accumulated substantial experience in </w:t>
      </w:r>
      <w:r w:rsidR="007B23EE" w:rsidRPr="001637B5">
        <w:rPr>
          <w:rFonts w:asciiTheme="minorHAnsi" w:hAnsiTheme="minorHAnsi" w:cs="Times New Roman"/>
          <w:bCs/>
          <w:sz w:val="22"/>
          <w:lang w:val="en-GB"/>
        </w:rPr>
        <w:t xml:space="preserve">promoting good governance </w:t>
      </w:r>
      <w:r w:rsidR="00CA0505" w:rsidRPr="00CA0505">
        <w:rPr>
          <w:rFonts w:asciiTheme="minorHAnsi" w:hAnsiTheme="minorHAnsi" w:cs="Times New Roman"/>
          <w:bCs/>
          <w:sz w:val="22"/>
          <w:lang w:val="en-GB"/>
        </w:rPr>
        <w:t xml:space="preserve">world-wide </w:t>
      </w:r>
      <w:r w:rsidR="007B23EE" w:rsidRPr="001637B5">
        <w:rPr>
          <w:rFonts w:asciiTheme="minorHAnsi" w:hAnsiTheme="minorHAnsi" w:cs="Times New Roman"/>
          <w:bCs/>
          <w:sz w:val="22"/>
          <w:lang w:val="en-GB"/>
        </w:rPr>
        <w:t xml:space="preserve">in general and in assisting the Member States </w:t>
      </w:r>
      <w:r w:rsidR="008307C8" w:rsidRPr="001637B5">
        <w:rPr>
          <w:rFonts w:asciiTheme="minorHAnsi" w:hAnsiTheme="minorHAnsi" w:cs="Times New Roman"/>
          <w:bCs/>
          <w:sz w:val="22"/>
          <w:lang w:val="en-GB"/>
        </w:rPr>
        <w:t xml:space="preserve">to reform their </w:t>
      </w:r>
      <w:r w:rsidR="00B622FB" w:rsidRPr="001637B5">
        <w:rPr>
          <w:rFonts w:asciiTheme="minorHAnsi" w:hAnsiTheme="minorHAnsi" w:cs="Times New Roman"/>
          <w:bCs/>
          <w:sz w:val="22"/>
          <w:lang w:val="en-GB"/>
        </w:rPr>
        <w:t xml:space="preserve">public administration </w:t>
      </w:r>
      <w:r w:rsidR="008307C8" w:rsidRPr="001637B5">
        <w:rPr>
          <w:rFonts w:asciiTheme="minorHAnsi" w:hAnsiTheme="minorHAnsi" w:cs="Times New Roman"/>
          <w:bCs/>
          <w:sz w:val="22"/>
          <w:lang w:val="en-GB"/>
        </w:rPr>
        <w:t>systems for greater openness and accountability in particular</w:t>
      </w:r>
      <w:r w:rsidR="00596776">
        <w:rPr>
          <w:rFonts w:asciiTheme="minorHAnsi" w:hAnsiTheme="minorHAnsi" w:cs="Times New Roman"/>
          <w:bCs/>
          <w:sz w:val="22"/>
          <w:lang w:val="en-GB"/>
        </w:rPr>
        <w:t xml:space="preserve">. </w:t>
      </w:r>
      <w:r w:rsidR="001A2836">
        <w:rPr>
          <w:rFonts w:asciiTheme="minorHAnsi" w:hAnsiTheme="minorHAnsi" w:cs="Times New Roman"/>
          <w:bCs/>
          <w:sz w:val="22"/>
          <w:lang w:val="en-GB"/>
        </w:rPr>
        <w:t xml:space="preserve">The </w:t>
      </w:r>
      <w:r w:rsidR="009933B6">
        <w:rPr>
          <w:rFonts w:asciiTheme="minorHAnsi" w:hAnsiTheme="minorHAnsi" w:cs="Times New Roman"/>
          <w:bCs/>
          <w:sz w:val="22"/>
          <w:lang w:val="en-GB"/>
        </w:rPr>
        <w:t xml:space="preserve">Measurement and </w:t>
      </w:r>
      <w:r w:rsidR="00940D5F">
        <w:rPr>
          <w:rFonts w:asciiTheme="minorHAnsi" w:hAnsiTheme="minorHAnsi" w:cs="Times New Roman"/>
          <w:bCs/>
          <w:sz w:val="22"/>
          <w:lang w:val="en-US"/>
        </w:rPr>
        <w:t xml:space="preserve">Evaluation </w:t>
      </w:r>
      <w:r w:rsidR="009933B6">
        <w:rPr>
          <w:rFonts w:asciiTheme="minorHAnsi" w:hAnsiTheme="minorHAnsi" w:cs="Times New Roman"/>
          <w:bCs/>
          <w:sz w:val="22"/>
          <w:lang w:val="en-GB"/>
        </w:rPr>
        <w:t xml:space="preserve"> Tool for  Engagement and </w:t>
      </w:r>
      <w:r w:rsidR="001A2836">
        <w:rPr>
          <w:rFonts w:asciiTheme="minorHAnsi" w:hAnsiTheme="minorHAnsi" w:cs="Times New Roman"/>
          <w:bCs/>
          <w:sz w:val="22"/>
          <w:lang w:val="en-GB"/>
        </w:rPr>
        <w:t>e-</w:t>
      </w:r>
      <w:r w:rsidR="009933B6">
        <w:rPr>
          <w:rFonts w:asciiTheme="minorHAnsi" w:hAnsiTheme="minorHAnsi" w:cs="Times New Roman"/>
          <w:bCs/>
          <w:sz w:val="22"/>
          <w:lang w:val="en-GB"/>
        </w:rPr>
        <w:t>Participatio</w:t>
      </w:r>
      <w:r w:rsidR="00E87B79">
        <w:rPr>
          <w:rFonts w:asciiTheme="minorHAnsi" w:hAnsiTheme="minorHAnsi" w:cs="Times New Roman"/>
          <w:bCs/>
          <w:sz w:val="22"/>
          <w:lang w:val="en-GB"/>
        </w:rPr>
        <w:t xml:space="preserve">n </w:t>
      </w:r>
      <w:r w:rsidR="009933B6">
        <w:rPr>
          <w:rFonts w:asciiTheme="minorHAnsi" w:hAnsiTheme="minorHAnsi" w:cs="Times New Roman"/>
          <w:bCs/>
          <w:sz w:val="22"/>
          <w:lang w:val="en-GB"/>
        </w:rPr>
        <w:t>(</w:t>
      </w:r>
      <w:r w:rsidR="009933B6" w:rsidRPr="001637B5">
        <w:rPr>
          <w:rFonts w:asciiTheme="minorHAnsi" w:hAnsiTheme="minorHAnsi" w:cs="Times New Roman"/>
          <w:bCs/>
          <w:sz w:val="22"/>
          <w:lang w:val="en-GB"/>
        </w:rPr>
        <w:t>METEP</w:t>
      </w:r>
      <w:r w:rsidR="009933B6">
        <w:rPr>
          <w:rFonts w:asciiTheme="minorHAnsi" w:hAnsiTheme="minorHAnsi" w:cs="Times New Roman"/>
          <w:bCs/>
          <w:sz w:val="22"/>
          <w:lang w:val="en-GB"/>
        </w:rPr>
        <w:t xml:space="preserve">) was developed by </w:t>
      </w:r>
      <w:r w:rsidR="009933B6" w:rsidRPr="001637B5">
        <w:rPr>
          <w:rFonts w:asciiTheme="minorHAnsi" w:hAnsiTheme="minorHAnsi" w:cs="Times New Roman"/>
          <w:bCs/>
          <w:sz w:val="22"/>
          <w:lang w:val="en-GB"/>
        </w:rPr>
        <w:t>the UNDESA’s Division for Public Administration and Development Management (DPADM</w:t>
      </w:r>
      <w:r w:rsidR="009933B6">
        <w:rPr>
          <w:rFonts w:asciiTheme="minorHAnsi" w:hAnsiTheme="minorHAnsi" w:cs="Times New Roman"/>
          <w:bCs/>
          <w:sz w:val="22"/>
          <w:lang w:val="en-GB"/>
        </w:rPr>
        <w:t xml:space="preserve">) </w:t>
      </w:r>
      <w:r w:rsidR="009A1A02" w:rsidRPr="001637B5">
        <w:rPr>
          <w:rFonts w:asciiTheme="minorHAnsi" w:hAnsiTheme="minorHAnsi" w:cs="Times New Roman"/>
          <w:bCs/>
          <w:sz w:val="22"/>
          <w:lang w:val="en-GB"/>
        </w:rPr>
        <w:t xml:space="preserve">to </w:t>
      </w:r>
      <w:r w:rsidR="00C14CE7" w:rsidRPr="001637B5">
        <w:rPr>
          <w:rFonts w:asciiTheme="minorHAnsi" w:hAnsiTheme="minorHAnsi" w:cs="Times New Roman"/>
          <w:bCs/>
          <w:sz w:val="22"/>
          <w:lang w:val="en-GB"/>
        </w:rPr>
        <w:t xml:space="preserve">help </w:t>
      </w:r>
      <w:r w:rsidR="009A1A02" w:rsidRPr="001637B5">
        <w:rPr>
          <w:rFonts w:asciiTheme="minorHAnsi" w:hAnsiTheme="minorHAnsi" w:cs="Times New Roman"/>
          <w:bCs/>
          <w:sz w:val="22"/>
          <w:lang w:val="en-GB"/>
        </w:rPr>
        <w:t xml:space="preserve">the Member States </w:t>
      </w:r>
      <w:r w:rsidR="00C14CE7" w:rsidRPr="001637B5">
        <w:rPr>
          <w:rFonts w:asciiTheme="minorHAnsi" w:hAnsiTheme="minorHAnsi" w:cs="Times New Roman"/>
          <w:bCs/>
          <w:sz w:val="22"/>
          <w:lang w:val="en-GB"/>
        </w:rPr>
        <w:t xml:space="preserve">better </w:t>
      </w:r>
      <w:r w:rsidR="009A1A02" w:rsidRPr="001637B5">
        <w:rPr>
          <w:rFonts w:asciiTheme="minorHAnsi" w:hAnsiTheme="minorHAnsi" w:cs="Times New Roman"/>
          <w:bCs/>
          <w:sz w:val="22"/>
          <w:lang w:val="en-GB"/>
        </w:rPr>
        <w:t xml:space="preserve">understand the state of play in </w:t>
      </w:r>
      <w:r w:rsidR="00C14CE7" w:rsidRPr="001637B5">
        <w:rPr>
          <w:rFonts w:asciiTheme="minorHAnsi" w:hAnsiTheme="minorHAnsi" w:cs="Times New Roman"/>
          <w:bCs/>
          <w:sz w:val="22"/>
          <w:lang w:val="en-GB"/>
        </w:rPr>
        <w:t xml:space="preserve">using </w:t>
      </w:r>
      <w:r w:rsidR="009A1A02" w:rsidRPr="001637B5">
        <w:rPr>
          <w:rFonts w:asciiTheme="minorHAnsi" w:hAnsiTheme="minorHAnsi" w:cs="Times New Roman"/>
          <w:bCs/>
          <w:sz w:val="22"/>
          <w:lang w:val="en-GB"/>
        </w:rPr>
        <w:t xml:space="preserve">ICTs for </w:t>
      </w:r>
      <w:r w:rsidR="00B24EA3">
        <w:rPr>
          <w:rFonts w:asciiTheme="minorHAnsi" w:hAnsiTheme="minorHAnsi" w:cs="Times New Roman"/>
          <w:bCs/>
          <w:sz w:val="22"/>
          <w:lang w:val="en-GB"/>
        </w:rPr>
        <w:t>citizen</w:t>
      </w:r>
      <w:r w:rsidR="009A1A02" w:rsidRPr="001637B5">
        <w:rPr>
          <w:rFonts w:asciiTheme="minorHAnsi" w:hAnsiTheme="minorHAnsi" w:cs="Times New Roman"/>
          <w:bCs/>
          <w:sz w:val="22"/>
          <w:lang w:val="en-GB"/>
        </w:rPr>
        <w:t xml:space="preserve"> engagement and public participation. </w:t>
      </w:r>
    </w:p>
    <w:p w:rsidR="00C14CE7" w:rsidRPr="001637B5" w:rsidRDefault="00C14CE7" w:rsidP="00C14CE7">
      <w:pPr>
        <w:rPr>
          <w:rFonts w:asciiTheme="minorHAnsi" w:hAnsiTheme="minorHAnsi" w:cs="Times New Roman"/>
          <w:bCs/>
          <w:sz w:val="22"/>
          <w:lang w:val="en-GB"/>
        </w:rPr>
      </w:pPr>
      <w:r w:rsidRPr="001637B5">
        <w:rPr>
          <w:rFonts w:asciiTheme="minorHAnsi" w:hAnsiTheme="minorHAnsi" w:cs="Times New Roman"/>
          <w:bCs/>
          <w:sz w:val="22"/>
          <w:lang w:val="en-GB"/>
        </w:rPr>
        <w:t xml:space="preserve">The METEP </w:t>
      </w:r>
      <w:r w:rsidR="00940D5F">
        <w:rPr>
          <w:rFonts w:asciiTheme="minorHAnsi" w:hAnsiTheme="minorHAnsi" w:cs="Times New Roman"/>
          <w:bCs/>
          <w:sz w:val="22"/>
          <w:lang w:val="en-GB"/>
        </w:rPr>
        <w:t>considers</w:t>
      </w:r>
      <w:r w:rsidRPr="001637B5">
        <w:rPr>
          <w:rFonts w:asciiTheme="minorHAnsi" w:hAnsiTheme="minorHAnsi" w:cs="Times New Roman"/>
          <w:bCs/>
          <w:sz w:val="22"/>
          <w:lang w:val="en-GB"/>
        </w:rPr>
        <w:t xml:space="preserve"> three major </w:t>
      </w:r>
      <w:r w:rsidR="000825BE">
        <w:rPr>
          <w:rFonts w:asciiTheme="minorHAnsi" w:hAnsiTheme="minorHAnsi" w:cs="Times New Roman"/>
          <w:bCs/>
          <w:sz w:val="22"/>
          <w:lang w:val="en-GB"/>
        </w:rPr>
        <w:t>building blocks</w:t>
      </w:r>
      <w:r w:rsidR="000825BE" w:rsidRPr="001637B5">
        <w:rPr>
          <w:rFonts w:asciiTheme="minorHAnsi" w:hAnsiTheme="minorHAnsi" w:cs="Times New Roman"/>
          <w:bCs/>
          <w:sz w:val="22"/>
          <w:lang w:val="en-GB"/>
        </w:rPr>
        <w:t xml:space="preserve"> </w:t>
      </w:r>
      <w:r w:rsidR="00940D5F">
        <w:rPr>
          <w:rFonts w:asciiTheme="minorHAnsi" w:hAnsiTheme="minorHAnsi" w:cs="Times New Roman"/>
          <w:bCs/>
          <w:sz w:val="22"/>
          <w:lang w:val="en-GB"/>
        </w:rPr>
        <w:t xml:space="preserve">of citizen engagement </w:t>
      </w:r>
      <w:r w:rsidRPr="001637B5">
        <w:rPr>
          <w:rFonts w:asciiTheme="minorHAnsi" w:hAnsiTheme="minorHAnsi" w:cs="Times New Roman"/>
          <w:bCs/>
          <w:sz w:val="22"/>
          <w:lang w:val="en-GB"/>
        </w:rPr>
        <w:t xml:space="preserve">– </w:t>
      </w:r>
      <w:r w:rsidR="00EB5837" w:rsidRPr="001637B5">
        <w:rPr>
          <w:rFonts w:asciiTheme="minorHAnsi" w:hAnsiTheme="minorHAnsi" w:cs="Times New Roman"/>
          <w:bCs/>
          <w:sz w:val="22"/>
          <w:lang w:val="en-GB"/>
        </w:rPr>
        <w:t xml:space="preserve">(a) </w:t>
      </w:r>
      <w:r w:rsidRPr="001637B5">
        <w:rPr>
          <w:rFonts w:asciiTheme="minorHAnsi" w:hAnsiTheme="minorHAnsi" w:cs="Times New Roman"/>
          <w:bCs/>
          <w:sz w:val="22"/>
          <w:lang w:val="en-GB"/>
        </w:rPr>
        <w:t xml:space="preserve">provision of information to citizens, </w:t>
      </w:r>
      <w:r w:rsidR="00EB5837" w:rsidRPr="001637B5">
        <w:rPr>
          <w:rFonts w:asciiTheme="minorHAnsi" w:hAnsiTheme="minorHAnsi" w:cs="Times New Roman"/>
          <w:bCs/>
          <w:sz w:val="22"/>
          <w:lang w:val="en-GB"/>
        </w:rPr>
        <w:t xml:space="preserve">(b) </w:t>
      </w:r>
      <w:r w:rsidRPr="001637B5">
        <w:rPr>
          <w:rFonts w:asciiTheme="minorHAnsi" w:hAnsiTheme="minorHAnsi" w:cs="Times New Roman"/>
          <w:bCs/>
          <w:sz w:val="22"/>
          <w:lang w:val="en-GB"/>
        </w:rPr>
        <w:t>consulting citizens on development matter</w:t>
      </w:r>
      <w:r w:rsidR="00EB5837" w:rsidRPr="001637B5">
        <w:rPr>
          <w:rFonts w:asciiTheme="minorHAnsi" w:hAnsiTheme="minorHAnsi" w:cs="Times New Roman"/>
          <w:bCs/>
          <w:sz w:val="22"/>
          <w:lang w:val="en-GB"/>
        </w:rPr>
        <w:t>,</w:t>
      </w:r>
      <w:r w:rsidRPr="001637B5">
        <w:rPr>
          <w:rFonts w:asciiTheme="minorHAnsi" w:hAnsiTheme="minorHAnsi" w:cs="Times New Roman"/>
          <w:bCs/>
          <w:sz w:val="22"/>
          <w:lang w:val="en-GB"/>
        </w:rPr>
        <w:t xml:space="preserve"> and </w:t>
      </w:r>
      <w:r w:rsidR="00EB5837" w:rsidRPr="001637B5">
        <w:rPr>
          <w:rFonts w:asciiTheme="minorHAnsi" w:hAnsiTheme="minorHAnsi" w:cs="Times New Roman"/>
          <w:bCs/>
          <w:sz w:val="22"/>
          <w:lang w:val="en-GB"/>
        </w:rPr>
        <w:t xml:space="preserve">(c) </w:t>
      </w:r>
      <w:r w:rsidRPr="001637B5">
        <w:rPr>
          <w:rFonts w:asciiTheme="minorHAnsi" w:hAnsiTheme="minorHAnsi" w:cs="Times New Roman"/>
          <w:bCs/>
          <w:sz w:val="22"/>
          <w:lang w:val="en-GB"/>
        </w:rPr>
        <w:t xml:space="preserve">engaging </w:t>
      </w:r>
      <w:r w:rsidR="009D174B">
        <w:rPr>
          <w:rFonts w:asciiTheme="minorHAnsi" w:hAnsiTheme="minorHAnsi" w:cs="Times New Roman"/>
          <w:bCs/>
          <w:sz w:val="22"/>
          <w:lang w:val="en-GB"/>
        </w:rPr>
        <w:t>citizens</w:t>
      </w:r>
      <w:r w:rsidRPr="001637B5">
        <w:rPr>
          <w:rFonts w:asciiTheme="minorHAnsi" w:hAnsiTheme="minorHAnsi" w:cs="Times New Roman"/>
          <w:bCs/>
          <w:sz w:val="22"/>
          <w:lang w:val="en-GB"/>
        </w:rPr>
        <w:t xml:space="preserve"> for decision-making.</w:t>
      </w:r>
      <w:r w:rsidR="00EB5837" w:rsidRPr="001637B5">
        <w:rPr>
          <w:rFonts w:asciiTheme="minorHAnsi" w:hAnsiTheme="minorHAnsi" w:cs="Times New Roman"/>
          <w:bCs/>
          <w:sz w:val="22"/>
          <w:lang w:val="en-GB"/>
        </w:rPr>
        <w:t xml:space="preserve"> </w:t>
      </w:r>
      <w:r w:rsidRPr="001637B5">
        <w:rPr>
          <w:rFonts w:asciiTheme="minorHAnsi" w:hAnsiTheme="minorHAnsi" w:cs="Times New Roman"/>
          <w:bCs/>
          <w:sz w:val="22"/>
          <w:lang w:val="en-GB"/>
        </w:rPr>
        <w:t xml:space="preserve">UNDESA proposes to consider </w:t>
      </w:r>
      <w:r w:rsidR="00EB5837" w:rsidRPr="001637B5">
        <w:rPr>
          <w:rFonts w:asciiTheme="minorHAnsi" w:hAnsiTheme="minorHAnsi" w:cs="Times New Roman"/>
          <w:bCs/>
          <w:sz w:val="22"/>
          <w:lang w:val="en-GB"/>
        </w:rPr>
        <w:t xml:space="preserve">the following </w:t>
      </w:r>
      <w:r w:rsidRPr="001637B5">
        <w:rPr>
          <w:rFonts w:asciiTheme="minorHAnsi" w:hAnsiTheme="minorHAnsi" w:cs="Times New Roman"/>
          <w:bCs/>
          <w:sz w:val="22"/>
          <w:lang w:val="en-GB"/>
        </w:rPr>
        <w:t xml:space="preserve">areas of government activities </w:t>
      </w:r>
      <w:r w:rsidR="00EB5837" w:rsidRPr="001637B5">
        <w:rPr>
          <w:rFonts w:asciiTheme="minorHAnsi" w:hAnsiTheme="minorHAnsi" w:cs="Times New Roman"/>
          <w:bCs/>
          <w:sz w:val="22"/>
          <w:lang w:val="en-GB"/>
        </w:rPr>
        <w:t>a</w:t>
      </w:r>
      <w:r w:rsidRPr="001637B5">
        <w:rPr>
          <w:rFonts w:asciiTheme="minorHAnsi" w:hAnsiTheme="minorHAnsi" w:cs="Times New Roman"/>
          <w:bCs/>
          <w:sz w:val="22"/>
          <w:lang w:val="en-GB"/>
        </w:rPr>
        <w:t xml:space="preserve">s the main dimensions of </w:t>
      </w:r>
      <w:r w:rsidR="00940D5F">
        <w:rPr>
          <w:rFonts w:asciiTheme="minorHAnsi" w:hAnsiTheme="minorHAnsi" w:cs="Times New Roman"/>
          <w:bCs/>
          <w:sz w:val="22"/>
          <w:lang w:val="en-GB"/>
        </w:rPr>
        <w:t xml:space="preserve">public </w:t>
      </w:r>
      <w:r w:rsidRPr="001637B5">
        <w:rPr>
          <w:rFonts w:asciiTheme="minorHAnsi" w:hAnsiTheme="minorHAnsi" w:cs="Times New Roman"/>
          <w:bCs/>
          <w:sz w:val="22"/>
          <w:lang w:val="en-GB"/>
        </w:rPr>
        <w:t>participation assessment</w:t>
      </w:r>
      <w:r w:rsidR="00EB5837" w:rsidRPr="001637B5">
        <w:rPr>
          <w:rFonts w:asciiTheme="minorHAnsi" w:hAnsiTheme="minorHAnsi" w:cs="Times New Roman"/>
          <w:bCs/>
          <w:sz w:val="22"/>
          <w:lang w:val="en-GB"/>
        </w:rPr>
        <w:t xml:space="preserve">, namely: </w:t>
      </w:r>
    </w:p>
    <w:p w:rsidR="00C14CE7" w:rsidRPr="001637B5" w:rsidRDefault="00C82610" w:rsidP="00C14CE7">
      <w:pPr>
        <w:numPr>
          <w:ilvl w:val="0"/>
          <w:numId w:val="5"/>
        </w:numPr>
        <w:rPr>
          <w:rFonts w:asciiTheme="minorHAnsi" w:hAnsiTheme="minorHAnsi" w:cs="Times New Roman"/>
          <w:bCs/>
          <w:sz w:val="22"/>
          <w:lang w:val="en-GB"/>
        </w:rPr>
      </w:pPr>
      <w:r w:rsidRPr="00E15BE9">
        <w:rPr>
          <w:rFonts w:asciiTheme="minorHAnsi" w:hAnsiTheme="minorHAnsi" w:cs="Times New Roman"/>
          <w:bCs/>
          <w:i/>
          <w:sz w:val="22"/>
          <w:lang w:val="en-GB"/>
        </w:rPr>
        <w:t>Legal Frameworks</w:t>
      </w:r>
      <w:r w:rsidR="00C14CE7" w:rsidRPr="00E15BE9">
        <w:rPr>
          <w:rFonts w:asciiTheme="minorHAnsi" w:hAnsiTheme="minorHAnsi" w:cs="Times New Roman"/>
          <w:bCs/>
          <w:sz w:val="22"/>
          <w:lang w:val="en-GB"/>
        </w:rPr>
        <w:t xml:space="preserve"> – outline</w:t>
      </w:r>
      <w:r w:rsidR="00C14CE7" w:rsidRPr="001637B5">
        <w:rPr>
          <w:rFonts w:asciiTheme="minorHAnsi" w:hAnsiTheme="minorHAnsi" w:cs="Times New Roman"/>
          <w:bCs/>
          <w:sz w:val="22"/>
          <w:lang w:val="en-GB"/>
        </w:rPr>
        <w:t xml:space="preserve"> responsibilities to be undertaken by governments and delineate the roles of related public organizations. The existence or non-existence of legal frameworks determines whether public organizations will have the authority and support, in terms of resource allocation and development, to pursue </w:t>
      </w:r>
      <w:r w:rsidR="004E437C">
        <w:rPr>
          <w:rFonts w:asciiTheme="minorHAnsi" w:hAnsiTheme="minorHAnsi" w:cs="Times New Roman"/>
          <w:bCs/>
          <w:sz w:val="22"/>
          <w:lang w:val="en-GB"/>
        </w:rPr>
        <w:t>engagement</w:t>
      </w:r>
      <w:r w:rsidR="009D174B">
        <w:rPr>
          <w:rFonts w:asciiTheme="minorHAnsi" w:hAnsiTheme="minorHAnsi" w:cs="Times New Roman"/>
          <w:bCs/>
          <w:sz w:val="22"/>
          <w:lang w:val="en-GB"/>
        </w:rPr>
        <w:t xml:space="preserve"> and </w:t>
      </w:r>
      <w:r w:rsidR="00C14CE7" w:rsidRPr="001637B5">
        <w:rPr>
          <w:rFonts w:asciiTheme="minorHAnsi" w:hAnsiTheme="minorHAnsi" w:cs="Times New Roman"/>
          <w:bCs/>
          <w:sz w:val="22"/>
          <w:lang w:val="en-GB"/>
        </w:rPr>
        <w:t xml:space="preserve">e-participation. Legal frameworks also demonstrate governments’ prioritization of </w:t>
      </w:r>
      <w:r w:rsidR="004E437C" w:rsidRPr="004E437C">
        <w:rPr>
          <w:rFonts w:asciiTheme="minorHAnsi" w:hAnsiTheme="minorHAnsi" w:cs="Times New Roman"/>
          <w:bCs/>
          <w:sz w:val="22"/>
          <w:lang w:val="en-GB"/>
        </w:rPr>
        <w:t xml:space="preserve">engagement and e-participation </w:t>
      </w:r>
      <w:r w:rsidR="00C14CE7" w:rsidRPr="001637B5">
        <w:rPr>
          <w:rFonts w:asciiTheme="minorHAnsi" w:hAnsiTheme="minorHAnsi" w:cs="Times New Roman"/>
          <w:bCs/>
          <w:sz w:val="22"/>
          <w:lang w:val="en-GB"/>
        </w:rPr>
        <w:t>development and capacity building. It is essential to formulate such frameworks in a participatory manner to strengthen the effectiveness of citizen engagement through stronger motivation, ownership and satisfaction.</w:t>
      </w:r>
    </w:p>
    <w:p w:rsidR="00C14CE7" w:rsidRPr="001637B5" w:rsidRDefault="00C14CE7" w:rsidP="00C14CE7">
      <w:pPr>
        <w:numPr>
          <w:ilvl w:val="0"/>
          <w:numId w:val="5"/>
        </w:numPr>
        <w:rPr>
          <w:rFonts w:asciiTheme="minorHAnsi" w:hAnsiTheme="minorHAnsi" w:cs="Times New Roman"/>
          <w:bCs/>
          <w:sz w:val="22"/>
          <w:lang w:val="en-GB"/>
        </w:rPr>
      </w:pPr>
      <w:r w:rsidRPr="001637B5">
        <w:rPr>
          <w:rFonts w:asciiTheme="minorHAnsi" w:hAnsiTheme="minorHAnsi" w:cs="Times New Roman"/>
          <w:bCs/>
          <w:i/>
          <w:sz w:val="22"/>
          <w:lang w:val="en-GB"/>
        </w:rPr>
        <w:t>Organizational Frameworks</w:t>
      </w:r>
      <w:r w:rsidRPr="001637B5">
        <w:rPr>
          <w:rFonts w:asciiTheme="minorHAnsi" w:hAnsiTheme="minorHAnsi" w:cs="Times New Roman"/>
          <w:bCs/>
          <w:sz w:val="22"/>
          <w:lang w:val="en-GB"/>
        </w:rPr>
        <w:t xml:space="preserve"> – bring attention to organizational frameworks at the level of government institutions through which </w:t>
      </w:r>
      <w:r w:rsidR="004E437C" w:rsidRPr="004E437C">
        <w:rPr>
          <w:rFonts w:asciiTheme="minorHAnsi" w:hAnsiTheme="minorHAnsi" w:cs="Times New Roman"/>
          <w:bCs/>
          <w:sz w:val="22"/>
          <w:lang w:val="en-GB"/>
        </w:rPr>
        <w:t xml:space="preserve">engagement and </w:t>
      </w:r>
      <w:r w:rsidRPr="001637B5">
        <w:rPr>
          <w:rFonts w:asciiTheme="minorHAnsi" w:hAnsiTheme="minorHAnsi" w:cs="Times New Roman"/>
          <w:bCs/>
          <w:sz w:val="22"/>
          <w:lang w:val="en-GB"/>
        </w:rPr>
        <w:t xml:space="preserve">e-participation services are divided and coordinated. Organizational arrangements affect the utilization of resources allotted for </w:t>
      </w:r>
      <w:r w:rsidR="004E437C" w:rsidRPr="004E437C">
        <w:rPr>
          <w:rFonts w:asciiTheme="minorHAnsi" w:hAnsiTheme="minorHAnsi" w:cs="Times New Roman"/>
          <w:bCs/>
          <w:sz w:val="22"/>
          <w:lang w:val="en-GB"/>
        </w:rPr>
        <w:lastRenderedPageBreak/>
        <w:t>engagement and e-participation</w:t>
      </w:r>
      <w:r w:rsidRPr="001637B5">
        <w:rPr>
          <w:rFonts w:asciiTheme="minorHAnsi" w:hAnsiTheme="minorHAnsi" w:cs="Times New Roman"/>
          <w:bCs/>
          <w:sz w:val="22"/>
          <w:lang w:val="en-GB"/>
        </w:rPr>
        <w:t xml:space="preserve"> activities and determine their efficiency, productivity, and responsiveness.</w:t>
      </w:r>
    </w:p>
    <w:p w:rsidR="00C14CE7" w:rsidRPr="001637B5" w:rsidRDefault="00C14CE7" w:rsidP="00C14CE7">
      <w:pPr>
        <w:numPr>
          <w:ilvl w:val="0"/>
          <w:numId w:val="5"/>
        </w:numPr>
        <w:rPr>
          <w:rFonts w:asciiTheme="minorHAnsi" w:hAnsiTheme="minorHAnsi" w:cs="Times New Roman"/>
          <w:bCs/>
          <w:sz w:val="22"/>
          <w:lang w:val="en-GB"/>
        </w:rPr>
      </w:pPr>
      <w:r w:rsidRPr="001637B5">
        <w:rPr>
          <w:rFonts w:asciiTheme="minorHAnsi" w:hAnsiTheme="minorHAnsi" w:cs="Times New Roman"/>
          <w:bCs/>
          <w:i/>
          <w:sz w:val="22"/>
          <w:lang w:val="en-GB"/>
        </w:rPr>
        <w:t>Channels/Modalities</w:t>
      </w:r>
      <w:r w:rsidRPr="001637B5">
        <w:rPr>
          <w:rFonts w:asciiTheme="minorHAnsi" w:hAnsiTheme="minorHAnsi" w:cs="Times New Roman"/>
          <w:bCs/>
          <w:sz w:val="22"/>
          <w:lang w:val="en-GB"/>
        </w:rPr>
        <w:t xml:space="preserve"> – address challenges of prioritizing and utilizing specific communication means for </w:t>
      </w:r>
      <w:r w:rsidR="004E437C" w:rsidRPr="004E437C">
        <w:rPr>
          <w:rFonts w:asciiTheme="minorHAnsi" w:hAnsiTheme="minorHAnsi" w:cs="Times New Roman"/>
          <w:bCs/>
          <w:sz w:val="22"/>
          <w:lang w:val="en-GB"/>
        </w:rPr>
        <w:t>engagement and e-participation</w:t>
      </w:r>
      <w:r w:rsidRPr="001637B5">
        <w:rPr>
          <w:rFonts w:asciiTheme="minorHAnsi" w:hAnsiTheme="minorHAnsi" w:cs="Times New Roman"/>
          <w:bCs/>
          <w:sz w:val="22"/>
          <w:lang w:val="en-GB"/>
        </w:rPr>
        <w:t>, which have cultural and financial implications; for example, smart investment in ICT development in a cost-effective way may result in significant efficiency impacts for public organizations. Cultural factors can help strategize the appropriateness of ICT investment in channels and modalities to foster inclusion.</w:t>
      </w:r>
    </w:p>
    <w:p w:rsidR="00C14CE7" w:rsidRPr="00E15BE9" w:rsidRDefault="00C14CE7" w:rsidP="00C14CE7">
      <w:pPr>
        <w:numPr>
          <w:ilvl w:val="0"/>
          <w:numId w:val="5"/>
        </w:numPr>
        <w:rPr>
          <w:rFonts w:asciiTheme="minorHAnsi" w:hAnsiTheme="minorHAnsi" w:cs="Times New Roman"/>
          <w:bCs/>
          <w:sz w:val="22"/>
          <w:lang w:val="en-GB"/>
        </w:rPr>
      </w:pPr>
      <w:r w:rsidRPr="001637B5">
        <w:rPr>
          <w:rFonts w:asciiTheme="minorHAnsi" w:hAnsiTheme="minorHAnsi" w:cs="Times New Roman"/>
          <w:bCs/>
          <w:i/>
          <w:sz w:val="22"/>
          <w:lang w:val="en-GB"/>
        </w:rPr>
        <w:t>Outreach</w:t>
      </w:r>
      <w:r w:rsidRPr="001637B5">
        <w:rPr>
          <w:rFonts w:asciiTheme="minorHAnsi" w:hAnsiTheme="minorHAnsi" w:cs="Times New Roman"/>
          <w:bCs/>
          <w:sz w:val="22"/>
          <w:lang w:val="en-GB"/>
        </w:rPr>
        <w:t xml:space="preserve"> – directly impacts the inclusiveness of e-participation effort with a particular focus on stakeholder needs, especially of those </w:t>
      </w:r>
      <w:r w:rsidR="00CA01E6">
        <w:rPr>
          <w:rFonts w:asciiTheme="minorHAnsi" w:hAnsiTheme="minorHAnsi" w:cs="Times New Roman"/>
          <w:bCs/>
          <w:sz w:val="22"/>
          <w:lang w:val="en-GB"/>
        </w:rPr>
        <w:t xml:space="preserve">who </w:t>
      </w:r>
      <w:r w:rsidRPr="001637B5">
        <w:rPr>
          <w:rFonts w:asciiTheme="minorHAnsi" w:hAnsiTheme="minorHAnsi" w:cs="Times New Roman"/>
          <w:bCs/>
          <w:sz w:val="22"/>
          <w:lang w:val="en-GB"/>
        </w:rPr>
        <w:t xml:space="preserve">are disabled, displaced, aging or otherwise marginalized (e.g. minority groups); that is, whose lives are especially affected by policy options. </w:t>
      </w:r>
      <w:r w:rsidRPr="00E15BE9">
        <w:rPr>
          <w:rFonts w:asciiTheme="minorHAnsi" w:hAnsiTheme="minorHAnsi" w:cs="Times New Roman"/>
          <w:bCs/>
          <w:sz w:val="22"/>
          <w:lang w:val="en-GB"/>
        </w:rPr>
        <w:t xml:space="preserve">Outreach measures in the field of </w:t>
      </w:r>
      <w:r w:rsidR="004E437C" w:rsidRPr="004E437C">
        <w:rPr>
          <w:rFonts w:asciiTheme="minorHAnsi" w:hAnsiTheme="minorHAnsi" w:cs="Times New Roman"/>
          <w:bCs/>
          <w:sz w:val="22"/>
          <w:lang w:val="en-GB"/>
        </w:rPr>
        <w:t xml:space="preserve">engagement and e-participation </w:t>
      </w:r>
      <w:r w:rsidRPr="00E15BE9">
        <w:rPr>
          <w:rFonts w:asciiTheme="minorHAnsi" w:hAnsiTheme="minorHAnsi" w:cs="Times New Roman"/>
          <w:bCs/>
          <w:sz w:val="22"/>
          <w:lang w:val="en-GB"/>
        </w:rPr>
        <w:t>need to be aligned with complementary education and ICT skills development.</w:t>
      </w:r>
    </w:p>
    <w:p w:rsidR="00AD4B28" w:rsidRPr="001637B5" w:rsidRDefault="00225425" w:rsidP="00AD4B28">
      <w:pPr>
        <w:rPr>
          <w:rFonts w:asciiTheme="minorHAnsi" w:hAnsiTheme="minorHAnsi" w:cs="Times New Roman"/>
          <w:bCs/>
          <w:sz w:val="22"/>
          <w:lang w:val="en-GB"/>
        </w:rPr>
      </w:pPr>
      <w:r w:rsidRPr="00225425">
        <w:rPr>
          <w:rFonts w:asciiTheme="minorHAnsi" w:hAnsiTheme="minorHAnsi" w:cs="Times New Roman"/>
          <w:bCs/>
          <w:sz w:val="22"/>
          <w:lang w:val="en-GB"/>
        </w:rPr>
        <w:t xml:space="preserve">As a self-evaluation Questionnaire, METEP can help governments review their performance in these and other aspects </w:t>
      </w:r>
      <w:r w:rsidRPr="00225425">
        <w:rPr>
          <w:rFonts w:asciiTheme="minorHAnsi" w:hAnsiTheme="minorHAnsi" w:cs="Times New Roman"/>
          <w:bCs/>
          <w:sz w:val="22"/>
          <w:lang w:val="en-US"/>
        </w:rPr>
        <w:t>of public participation. On the other</w:t>
      </w:r>
      <w:r w:rsidRPr="00225425">
        <w:rPr>
          <w:rFonts w:asciiTheme="minorHAnsi" w:hAnsiTheme="minorHAnsi" w:cs="Times New Roman"/>
          <w:bCs/>
          <w:sz w:val="22"/>
          <w:lang w:val="en-GB"/>
        </w:rPr>
        <w:t xml:space="preserve"> hand, it can </w:t>
      </w:r>
      <w:r w:rsidRPr="00225425">
        <w:rPr>
          <w:rFonts w:asciiTheme="minorHAnsi" w:hAnsiTheme="minorHAnsi" w:cs="Times New Roman"/>
          <w:bCs/>
          <w:sz w:val="22"/>
          <w:lang w:val="en-US"/>
        </w:rPr>
        <w:t xml:space="preserve">serve as a source of policy and practice recommendations to improve engagement with citizens for development. Such recommendations address policy norms, social forms and technology tools of public participation.  </w:t>
      </w:r>
      <w:r w:rsidR="00F621A1" w:rsidRPr="00E15BE9">
        <w:rPr>
          <w:rFonts w:asciiTheme="minorHAnsi" w:hAnsiTheme="minorHAnsi" w:cs="Times New Roman"/>
          <w:bCs/>
          <w:sz w:val="22"/>
          <w:lang w:val="en-GB"/>
        </w:rPr>
        <w:t xml:space="preserve"> </w:t>
      </w:r>
      <w:r w:rsidR="00AD4B28" w:rsidRPr="001637B5">
        <w:rPr>
          <w:rFonts w:asciiTheme="minorHAnsi" w:hAnsiTheme="minorHAnsi" w:cs="Times New Roman"/>
          <w:bCs/>
          <w:sz w:val="22"/>
          <w:lang w:val="en-GB"/>
        </w:rPr>
        <w:t xml:space="preserve"> </w:t>
      </w:r>
    </w:p>
    <w:p w:rsidR="00B83FBE" w:rsidRPr="004E437C" w:rsidRDefault="00B83FBE" w:rsidP="00366DEE">
      <w:pPr>
        <w:pStyle w:val="Heading1"/>
        <w:jc w:val="center"/>
        <w:rPr>
          <w:sz w:val="28"/>
          <w:lang w:val="en-GB"/>
        </w:rPr>
      </w:pPr>
      <w:bookmarkStart w:id="2" w:name="_Toc375949004"/>
      <w:r w:rsidRPr="004E437C">
        <w:rPr>
          <w:sz w:val="28"/>
          <w:lang w:val="en-US"/>
        </w:rPr>
        <w:t>I</w:t>
      </w:r>
      <w:r w:rsidRPr="004E437C">
        <w:rPr>
          <w:sz w:val="28"/>
          <w:lang w:val="en-GB"/>
        </w:rPr>
        <w:t>NSTRUCTION</w:t>
      </w:r>
      <w:r w:rsidR="00A64C88" w:rsidRPr="004E437C">
        <w:rPr>
          <w:sz w:val="28"/>
          <w:lang w:val="en-GB"/>
        </w:rPr>
        <w:t>S</w:t>
      </w:r>
      <w:bookmarkEnd w:id="2"/>
    </w:p>
    <w:p w:rsidR="00366DEE" w:rsidRPr="00366DEE" w:rsidRDefault="00366DEE" w:rsidP="00366DEE">
      <w:pPr>
        <w:rPr>
          <w:lang w:val="en-GB"/>
        </w:rPr>
      </w:pPr>
    </w:p>
    <w:p w:rsidR="00AD4B28" w:rsidRDefault="00B83FBE" w:rsidP="00B83FBE">
      <w:pPr>
        <w:rPr>
          <w:rFonts w:asciiTheme="minorHAnsi" w:hAnsiTheme="minorHAnsi" w:cs="Times New Roman"/>
          <w:bCs/>
          <w:sz w:val="22"/>
          <w:lang w:val="en-GB"/>
        </w:rPr>
      </w:pPr>
      <w:r w:rsidRPr="001637B5">
        <w:rPr>
          <w:rFonts w:asciiTheme="minorHAnsi" w:hAnsiTheme="minorHAnsi" w:cs="Times New Roman"/>
          <w:bCs/>
          <w:sz w:val="22"/>
          <w:lang w:val="en-GB"/>
        </w:rPr>
        <w:t xml:space="preserve">The </w:t>
      </w:r>
      <w:r w:rsidR="00AD4B28" w:rsidRPr="001637B5">
        <w:rPr>
          <w:rFonts w:asciiTheme="minorHAnsi" w:hAnsiTheme="minorHAnsi" w:cs="Times New Roman"/>
          <w:bCs/>
          <w:sz w:val="22"/>
          <w:lang w:val="en-GB"/>
        </w:rPr>
        <w:t xml:space="preserve">METEP </w:t>
      </w:r>
      <w:r w:rsidRPr="001637B5">
        <w:rPr>
          <w:rFonts w:asciiTheme="minorHAnsi" w:hAnsiTheme="minorHAnsi" w:cs="Times New Roman"/>
          <w:bCs/>
          <w:sz w:val="22"/>
          <w:lang w:val="en-US"/>
        </w:rPr>
        <w:t>Questionnaire</w:t>
      </w:r>
      <w:r w:rsidRPr="001637B5">
        <w:rPr>
          <w:rFonts w:asciiTheme="minorHAnsi" w:hAnsiTheme="minorHAnsi" w:cs="Times New Roman"/>
          <w:bCs/>
          <w:sz w:val="22"/>
          <w:lang w:val="en-GB"/>
        </w:rPr>
        <w:t xml:space="preserve"> </w:t>
      </w:r>
      <w:r w:rsidR="00AD4B28" w:rsidRPr="001637B5">
        <w:rPr>
          <w:rFonts w:asciiTheme="minorHAnsi" w:hAnsiTheme="minorHAnsi" w:cs="Times New Roman"/>
          <w:bCs/>
          <w:sz w:val="22"/>
          <w:lang w:val="en-GB"/>
        </w:rPr>
        <w:t xml:space="preserve">consists </w:t>
      </w:r>
      <w:r w:rsidR="003660EC">
        <w:rPr>
          <w:rFonts w:asciiTheme="minorHAnsi" w:hAnsiTheme="minorHAnsi" w:cs="Times New Roman"/>
          <w:bCs/>
          <w:sz w:val="22"/>
          <w:lang w:val="en-GB"/>
        </w:rPr>
        <w:t>three</w:t>
      </w:r>
      <w:r w:rsidR="003660EC" w:rsidRPr="001637B5">
        <w:rPr>
          <w:rFonts w:asciiTheme="minorHAnsi" w:hAnsiTheme="minorHAnsi" w:cs="Times New Roman"/>
          <w:bCs/>
          <w:sz w:val="22"/>
          <w:lang w:val="en-GB"/>
        </w:rPr>
        <w:t xml:space="preserve"> </w:t>
      </w:r>
      <w:r w:rsidR="00AD4B28" w:rsidRPr="001637B5">
        <w:rPr>
          <w:rFonts w:asciiTheme="minorHAnsi" w:hAnsiTheme="minorHAnsi" w:cs="Times New Roman"/>
          <w:bCs/>
          <w:sz w:val="22"/>
          <w:lang w:val="en-GB"/>
        </w:rPr>
        <w:t>parts:</w:t>
      </w:r>
    </w:p>
    <w:p w:rsidR="00B83FBE" w:rsidRPr="001637B5" w:rsidRDefault="00B83FBE" w:rsidP="00B83FBE">
      <w:pPr>
        <w:rPr>
          <w:rFonts w:asciiTheme="minorHAnsi" w:hAnsiTheme="minorHAnsi" w:cs="Times New Roman"/>
          <w:bCs/>
          <w:sz w:val="22"/>
          <w:lang w:val="en-US"/>
        </w:rPr>
      </w:pPr>
      <w:r w:rsidRPr="001637B5">
        <w:rPr>
          <w:rFonts w:asciiTheme="minorHAnsi" w:hAnsiTheme="minorHAnsi" w:cs="Times New Roman"/>
          <w:b/>
          <w:bCs/>
          <w:i/>
          <w:sz w:val="22"/>
          <w:lang w:val="en-US"/>
        </w:rPr>
        <w:t xml:space="preserve">Part </w:t>
      </w:r>
      <w:r w:rsidR="00A139B2">
        <w:rPr>
          <w:rFonts w:asciiTheme="minorHAnsi" w:hAnsiTheme="minorHAnsi" w:cs="Times New Roman"/>
          <w:b/>
          <w:bCs/>
          <w:i/>
          <w:sz w:val="22"/>
          <w:lang w:val="en-US"/>
        </w:rPr>
        <w:t>A</w:t>
      </w:r>
      <w:r w:rsidRPr="001637B5">
        <w:rPr>
          <w:rFonts w:asciiTheme="minorHAnsi" w:hAnsiTheme="minorHAnsi" w:cs="Times New Roman"/>
          <w:bCs/>
          <w:sz w:val="22"/>
          <w:lang w:val="en-GB"/>
        </w:rPr>
        <w:t xml:space="preserve"> (</w:t>
      </w:r>
      <w:r w:rsidRPr="001637B5">
        <w:rPr>
          <w:rFonts w:asciiTheme="minorHAnsi" w:hAnsiTheme="minorHAnsi" w:cs="Times New Roman"/>
          <w:b/>
          <w:bCs/>
          <w:i/>
          <w:sz w:val="22"/>
          <w:lang w:val="en-GB"/>
        </w:rPr>
        <w:t>f</w:t>
      </w:r>
      <w:r w:rsidRPr="001637B5">
        <w:rPr>
          <w:rFonts w:asciiTheme="minorHAnsi" w:hAnsiTheme="minorHAnsi" w:cs="Times New Roman"/>
          <w:b/>
          <w:bCs/>
          <w:i/>
          <w:sz w:val="22"/>
          <w:lang w:val="en-US"/>
        </w:rPr>
        <w:t>act based questions) -</w:t>
      </w:r>
      <w:r w:rsidRPr="001637B5">
        <w:rPr>
          <w:rFonts w:asciiTheme="minorHAnsi" w:hAnsiTheme="minorHAnsi" w:cs="Times New Roman"/>
          <w:bCs/>
          <w:sz w:val="22"/>
          <w:lang w:val="en-GB"/>
        </w:rPr>
        <w:t xml:space="preserve"> take</w:t>
      </w:r>
      <w:r w:rsidR="00C417D3">
        <w:rPr>
          <w:rFonts w:asciiTheme="minorHAnsi" w:hAnsiTheme="minorHAnsi" w:cs="Times New Roman"/>
          <w:bCs/>
          <w:sz w:val="22"/>
          <w:lang w:val="en-GB"/>
        </w:rPr>
        <w:t>s</w:t>
      </w:r>
      <w:r w:rsidRPr="001637B5">
        <w:rPr>
          <w:rFonts w:asciiTheme="minorHAnsi" w:hAnsiTheme="minorHAnsi" w:cs="Times New Roman"/>
          <w:bCs/>
          <w:sz w:val="22"/>
          <w:lang w:val="en-GB"/>
        </w:rPr>
        <w:t xml:space="preserve"> stock, based on a factual observation, of two dimensions: </w:t>
      </w:r>
      <w:r w:rsidR="000825BE">
        <w:rPr>
          <w:rFonts w:asciiTheme="minorHAnsi" w:hAnsiTheme="minorHAnsi" w:cs="Times New Roman"/>
          <w:bCs/>
          <w:sz w:val="22"/>
          <w:lang w:val="en-GB"/>
        </w:rPr>
        <w:t xml:space="preserve">(a) </w:t>
      </w:r>
      <w:r w:rsidRPr="001637B5">
        <w:rPr>
          <w:rFonts w:asciiTheme="minorHAnsi" w:hAnsiTheme="minorHAnsi" w:cs="Times New Roman"/>
          <w:bCs/>
          <w:sz w:val="22"/>
          <w:lang w:val="en-US"/>
        </w:rPr>
        <w:t xml:space="preserve">the </w:t>
      </w:r>
      <w:r w:rsidR="00245CB0" w:rsidRPr="004E437C">
        <w:rPr>
          <w:rFonts w:asciiTheme="minorHAnsi" w:hAnsiTheme="minorHAnsi" w:cs="Times New Roman"/>
          <w:bCs/>
          <w:sz w:val="22"/>
          <w:lang w:val="en-US"/>
        </w:rPr>
        <w:t>regulatory framework</w:t>
      </w:r>
      <w:r w:rsidRPr="004E437C">
        <w:rPr>
          <w:rFonts w:asciiTheme="minorHAnsi" w:hAnsiTheme="minorHAnsi" w:cs="Times New Roman"/>
          <w:bCs/>
          <w:sz w:val="22"/>
          <w:lang w:val="en-US"/>
        </w:rPr>
        <w:t xml:space="preserve"> and </w:t>
      </w:r>
      <w:r w:rsidR="000825BE" w:rsidRPr="004E437C">
        <w:rPr>
          <w:rFonts w:asciiTheme="minorHAnsi" w:hAnsiTheme="minorHAnsi" w:cs="Times New Roman"/>
          <w:bCs/>
          <w:sz w:val="22"/>
          <w:lang w:val="en-US"/>
        </w:rPr>
        <w:t>(b</w:t>
      </w:r>
      <w:r w:rsidR="00E15BE9" w:rsidRPr="004E437C">
        <w:rPr>
          <w:rFonts w:asciiTheme="minorHAnsi" w:hAnsiTheme="minorHAnsi" w:cs="Times New Roman"/>
          <w:bCs/>
          <w:sz w:val="22"/>
          <w:lang w:val="en-US"/>
        </w:rPr>
        <w:t>) organizational</w:t>
      </w:r>
      <w:r w:rsidRPr="004E437C">
        <w:rPr>
          <w:rFonts w:asciiTheme="minorHAnsi" w:hAnsiTheme="minorHAnsi" w:cs="Times New Roman"/>
          <w:bCs/>
          <w:sz w:val="22"/>
          <w:lang w:val="en-US"/>
        </w:rPr>
        <w:t xml:space="preserve"> framework for citizen </w:t>
      </w:r>
      <w:r w:rsidR="004E437C" w:rsidRPr="004E437C">
        <w:rPr>
          <w:rFonts w:asciiTheme="minorHAnsi" w:hAnsiTheme="minorHAnsi" w:cs="Times New Roman"/>
          <w:bCs/>
          <w:sz w:val="22"/>
          <w:lang w:val="en-GB"/>
        </w:rPr>
        <w:t>engagement and e-participation</w:t>
      </w:r>
      <w:r w:rsidRPr="004E437C">
        <w:rPr>
          <w:rFonts w:asciiTheme="minorHAnsi" w:hAnsiTheme="minorHAnsi" w:cs="Times New Roman"/>
          <w:bCs/>
          <w:sz w:val="22"/>
          <w:lang w:val="en-US"/>
        </w:rPr>
        <w:t>.</w:t>
      </w:r>
      <w:r w:rsidRPr="004E437C">
        <w:rPr>
          <w:rFonts w:asciiTheme="minorHAnsi" w:hAnsiTheme="minorHAnsi" w:cs="Times New Roman"/>
          <w:bCs/>
          <w:sz w:val="22"/>
          <w:lang w:val="en-GB"/>
        </w:rPr>
        <w:t xml:space="preserve"> </w:t>
      </w:r>
      <w:r w:rsidRPr="004E437C">
        <w:rPr>
          <w:rFonts w:asciiTheme="minorHAnsi" w:hAnsiTheme="minorHAnsi" w:cs="Times New Roman"/>
          <w:bCs/>
          <w:sz w:val="22"/>
          <w:lang w:val="en-US"/>
        </w:rPr>
        <w:t>Each dimension examines the three building blocks of citizen engagement: information, consultation, and decision-making</w:t>
      </w:r>
      <w:r w:rsidRPr="001637B5">
        <w:rPr>
          <w:rFonts w:asciiTheme="minorHAnsi" w:hAnsiTheme="minorHAnsi" w:cs="Times New Roman"/>
          <w:bCs/>
          <w:sz w:val="22"/>
          <w:lang w:val="en-US"/>
        </w:rPr>
        <w:t>.</w:t>
      </w:r>
      <w:r w:rsidRPr="001637B5">
        <w:rPr>
          <w:rFonts w:asciiTheme="minorHAnsi" w:hAnsiTheme="minorHAnsi" w:cs="Times New Roman"/>
          <w:bCs/>
          <w:sz w:val="22"/>
          <w:vertAlign w:val="superscript"/>
          <w:lang w:val="en-US"/>
        </w:rPr>
        <w:footnoteReference w:id="1"/>
      </w:r>
      <w:r w:rsidRPr="001637B5">
        <w:rPr>
          <w:rFonts w:asciiTheme="minorHAnsi" w:hAnsiTheme="minorHAnsi" w:cs="Times New Roman"/>
          <w:bCs/>
          <w:sz w:val="22"/>
          <w:lang w:val="en-US"/>
        </w:rPr>
        <w:t xml:space="preserve"> </w:t>
      </w:r>
    </w:p>
    <w:p w:rsidR="003660EC" w:rsidRPr="004E437C" w:rsidRDefault="00B83FBE" w:rsidP="00B83FBE">
      <w:pPr>
        <w:rPr>
          <w:rFonts w:asciiTheme="minorHAnsi" w:hAnsiTheme="minorHAnsi" w:cs="Times New Roman"/>
          <w:bCs/>
          <w:sz w:val="22"/>
          <w:lang w:val="en-US"/>
        </w:rPr>
      </w:pPr>
      <w:r w:rsidRPr="001637B5">
        <w:rPr>
          <w:rFonts w:asciiTheme="minorHAnsi" w:hAnsiTheme="minorHAnsi" w:cs="Times New Roman"/>
          <w:b/>
          <w:bCs/>
          <w:i/>
          <w:sz w:val="22"/>
          <w:lang w:val="en-GB"/>
        </w:rPr>
        <w:t xml:space="preserve">Part </w:t>
      </w:r>
      <w:r w:rsidR="00A139B2">
        <w:rPr>
          <w:rFonts w:asciiTheme="minorHAnsi" w:hAnsiTheme="minorHAnsi" w:cs="Times New Roman"/>
          <w:b/>
          <w:bCs/>
          <w:i/>
          <w:sz w:val="22"/>
          <w:lang w:val="en-GB"/>
        </w:rPr>
        <w:t>B</w:t>
      </w:r>
      <w:r w:rsidRPr="001637B5">
        <w:rPr>
          <w:rFonts w:asciiTheme="minorHAnsi" w:hAnsiTheme="minorHAnsi" w:cs="Times New Roman"/>
          <w:bCs/>
          <w:i/>
          <w:sz w:val="22"/>
          <w:lang w:val="en-US"/>
        </w:rPr>
        <w:t xml:space="preserve"> </w:t>
      </w:r>
      <w:r w:rsidR="003660EC">
        <w:rPr>
          <w:rFonts w:asciiTheme="minorHAnsi" w:hAnsiTheme="minorHAnsi" w:cs="Times New Roman"/>
          <w:bCs/>
          <w:i/>
          <w:sz w:val="22"/>
          <w:lang w:val="en-US"/>
        </w:rPr>
        <w:t>(</w:t>
      </w:r>
      <w:r w:rsidR="003660EC" w:rsidRPr="00A41931">
        <w:rPr>
          <w:rFonts w:asciiTheme="minorHAnsi" w:hAnsiTheme="minorHAnsi" w:cs="Times New Roman"/>
          <w:b/>
          <w:bCs/>
          <w:i/>
          <w:sz w:val="22"/>
          <w:lang w:val="en-US"/>
        </w:rPr>
        <w:t>agency specific questions</w:t>
      </w:r>
      <w:r w:rsidR="003660EC">
        <w:rPr>
          <w:rFonts w:asciiTheme="minorHAnsi" w:hAnsiTheme="minorHAnsi" w:cs="Times New Roman"/>
          <w:bCs/>
          <w:i/>
          <w:sz w:val="22"/>
          <w:lang w:val="en-US"/>
        </w:rPr>
        <w:t>)</w:t>
      </w:r>
      <w:r w:rsidR="005101F8">
        <w:rPr>
          <w:rFonts w:asciiTheme="minorHAnsi" w:hAnsiTheme="minorHAnsi" w:cs="Times New Roman"/>
          <w:bCs/>
          <w:i/>
          <w:sz w:val="22"/>
          <w:lang w:val="en-US"/>
        </w:rPr>
        <w:t xml:space="preserve"> </w:t>
      </w:r>
      <w:r w:rsidR="00C417D3">
        <w:rPr>
          <w:rFonts w:asciiTheme="minorHAnsi" w:hAnsiTheme="minorHAnsi" w:cs="Times New Roman"/>
          <w:bCs/>
          <w:i/>
          <w:sz w:val="22"/>
          <w:lang w:val="en-US"/>
        </w:rPr>
        <w:t xml:space="preserve">– </w:t>
      </w:r>
      <w:r w:rsidR="00C417D3" w:rsidRPr="004E437C">
        <w:rPr>
          <w:rFonts w:asciiTheme="minorHAnsi" w:hAnsiTheme="minorHAnsi" w:cs="Times New Roman"/>
          <w:bCs/>
          <w:sz w:val="22"/>
          <w:lang w:val="en-US"/>
        </w:rPr>
        <w:t xml:space="preserve">evaluates the organizational experience of individual government agencies across the board, with special emphasis placed on the </w:t>
      </w:r>
      <w:r w:rsidR="009136E4" w:rsidRPr="004E437C">
        <w:rPr>
          <w:rFonts w:asciiTheme="minorHAnsi" w:hAnsiTheme="minorHAnsi" w:cs="Times New Roman"/>
          <w:bCs/>
          <w:sz w:val="22"/>
          <w:lang w:val="en-US"/>
        </w:rPr>
        <w:t xml:space="preserve">use of </w:t>
      </w:r>
      <w:r w:rsidR="00C417D3" w:rsidRPr="004E437C">
        <w:rPr>
          <w:rFonts w:asciiTheme="minorHAnsi" w:hAnsiTheme="minorHAnsi" w:cs="Times New Roman"/>
          <w:bCs/>
          <w:sz w:val="22"/>
          <w:lang w:val="en-US"/>
        </w:rPr>
        <w:t xml:space="preserve">channels and modalities </w:t>
      </w:r>
      <w:r w:rsidR="009136E4" w:rsidRPr="004E437C">
        <w:rPr>
          <w:rFonts w:asciiTheme="minorHAnsi" w:hAnsiTheme="minorHAnsi" w:cs="Times New Roman"/>
          <w:bCs/>
          <w:sz w:val="22"/>
          <w:lang w:val="en-US"/>
        </w:rPr>
        <w:t xml:space="preserve">for </w:t>
      </w:r>
      <w:r w:rsidR="00C417D3" w:rsidRPr="004E437C">
        <w:rPr>
          <w:rFonts w:asciiTheme="minorHAnsi" w:hAnsiTheme="minorHAnsi" w:cs="Times New Roman"/>
          <w:bCs/>
          <w:sz w:val="22"/>
          <w:lang w:val="en-US"/>
        </w:rPr>
        <w:t xml:space="preserve">citizen </w:t>
      </w:r>
      <w:r w:rsidR="004E437C" w:rsidRPr="004E437C">
        <w:rPr>
          <w:rFonts w:asciiTheme="minorHAnsi" w:hAnsiTheme="minorHAnsi" w:cs="Times New Roman"/>
          <w:bCs/>
          <w:sz w:val="22"/>
          <w:lang w:val="en-GB"/>
        </w:rPr>
        <w:t>engagement and e-participation</w:t>
      </w:r>
      <w:r w:rsidR="00C417D3" w:rsidRPr="004E437C">
        <w:rPr>
          <w:rFonts w:asciiTheme="minorHAnsi" w:hAnsiTheme="minorHAnsi" w:cs="Times New Roman"/>
          <w:bCs/>
          <w:sz w:val="22"/>
          <w:lang w:val="en-US"/>
        </w:rPr>
        <w:t>.</w:t>
      </w:r>
    </w:p>
    <w:p w:rsidR="00B83FBE" w:rsidRPr="001637B5" w:rsidRDefault="003660EC" w:rsidP="00B83FBE">
      <w:pPr>
        <w:rPr>
          <w:rFonts w:asciiTheme="minorHAnsi" w:hAnsiTheme="minorHAnsi" w:cs="Times New Roman"/>
          <w:bCs/>
          <w:sz w:val="22"/>
          <w:lang w:val="en-GB"/>
        </w:rPr>
      </w:pPr>
      <w:r w:rsidRPr="00A139B2">
        <w:rPr>
          <w:rFonts w:asciiTheme="minorHAnsi" w:hAnsiTheme="minorHAnsi" w:cs="Times New Roman"/>
          <w:b/>
          <w:bCs/>
          <w:i/>
          <w:sz w:val="22"/>
          <w:lang w:val="en-US"/>
        </w:rPr>
        <w:t xml:space="preserve">Part </w:t>
      </w:r>
      <w:r w:rsidR="00A139B2" w:rsidRPr="00A139B2">
        <w:rPr>
          <w:rFonts w:asciiTheme="minorHAnsi" w:hAnsiTheme="minorHAnsi" w:cs="Times New Roman"/>
          <w:b/>
          <w:bCs/>
          <w:i/>
          <w:sz w:val="22"/>
          <w:lang w:val="en-US"/>
        </w:rPr>
        <w:t>C</w:t>
      </w:r>
      <w:r>
        <w:rPr>
          <w:rFonts w:asciiTheme="minorHAnsi" w:hAnsiTheme="minorHAnsi" w:cs="Times New Roman"/>
          <w:bCs/>
          <w:i/>
          <w:sz w:val="22"/>
          <w:lang w:val="en-US"/>
        </w:rPr>
        <w:t xml:space="preserve"> </w:t>
      </w:r>
      <w:r w:rsidR="00B83FBE" w:rsidRPr="001637B5">
        <w:rPr>
          <w:rFonts w:asciiTheme="minorHAnsi" w:hAnsiTheme="minorHAnsi" w:cs="Times New Roman"/>
          <w:b/>
          <w:bCs/>
          <w:i/>
          <w:sz w:val="22"/>
          <w:lang w:val="en-GB"/>
        </w:rPr>
        <w:t>(experience based assessment</w:t>
      </w:r>
      <w:r w:rsidR="00B83FBE" w:rsidRPr="001637B5">
        <w:rPr>
          <w:rFonts w:asciiTheme="minorHAnsi" w:hAnsiTheme="minorHAnsi" w:cs="Times New Roman"/>
          <w:bCs/>
          <w:sz w:val="22"/>
          <w:lang w:val="en-GB"/>
        </w:rPr>
        <w:t>) - assess</w:t>
      </w:r>
      <w:r w:rsidR="00C417D3">
        <w:rPr>
          <w:rFonts w:asciiTheme="minorHAnsi" w:hAnsiTheme="minorHAnsi" w:cs="Times New Roman"/>
          <w:bCs/>
          <w:sz w:val="22"/>
          <w:lang w:val="en-GB"/>
        </w:rPr>
        <w:t>es</w:t>
      </w:r>
      <w:r w:rsidR="00B83FBE" w:rsidRPr="001637B5">
        <w:rPr>
          <w:rFonts w:asciiTheme="minorHAnsi" w:hAnsiTheme="minorHAnsi" w:cs="Times New Roman"/>
          <w:bCs/>
          <w:sz w:val="22"/>
          <w:lang w:val="en-GB"/>
        </w:rPr>
        <w:t xml:space="preserve">, based on direct experience, </w:t>
      </w:r>
      <w:r w:rsidR="00B83FBE" w:rsidRPr="001637B5">
        <w:rPr>
          <w:rFonts w:asciiTheme="minorHAnsi" w:hAnsiTheme="minorHAnsi" w:cs="Times New Roman"/>
          <w:bCs/>
          <w:sz w:val="22"/>
          <w:lang w:val="en-US"/>
        </w:rPr>
        <w:t xml:space="preserve">four dimensions: the </w:t>
      </w:r>
      <w:r w:rsidR="00381AB5">
        <w:rPr>
          <w:rFonts w:asciiTheme="minorHAnsi" w:hAnsiTheme="minorHAnsi" w:cs="Times New Roman"/>
          <w:bCs/>
          <w:sz w:val="22"/>
          <w:lang w:val="en-US"/>
        </w:rPr>
        <w:t xml:space="preserve">implementation of the </w:t>
      </w:r>
      <w:r w:rsidR="00B83FBE" w:rsidRPr="001637B5">
        <w:rPr>
          <w:rFonts w:asciiTheme="minorHAnsi" w:hAnsiTheme="minorHAnsi" w:cs="Times New Roman"/>
          <w:bCs/>
          <w:sz w:val="22"/>
          <w:lang w:val="en-US"/>
        </w:rPr>
        <w:t>regulatory framework</w:t>
      </w:r>
      <w:r w:rsidR="000825BE">
        <w:rPr>
          <w:rFonts w:asciiTheme="minorHAnsi" w:hAnsiTheme="minorHAnsi" w:cs="Times New Roman"/>
          <w:bCs/>
          <w:sz w:val="22"/>
          <w:lang w:val="en-US"/>
        </w:rPr>
        <w:t>,</w:t>
      </w:r>
      <w:r w:rsidR="00B83FBE" w:rsidRPr="001637B5">
        <w:rPr>
          <w:rFonts w:asciiTheme="minorHAnsi" w:hAnsiTheme="minorHAnsi" w:cs="Times New Roman"/>
          <w:bCs/>
          <w:sz w:val="22"/>
          <w:lang w:val="en-US"/>
        </w:rPr>
        <w:t xml:space="preserve"> the organizational framework,</w:t>
      </w:r>
      <w:r w:rsidR="00381AB5">
        <w:rPr>
          <w:rFonts w:asciiTheme="minorHAnsi" w:hAnsiTheme="minorHAnsi" w:cs="Times New Roman"/>
          <w:bCs/>
          <w:sz w:val="22"/>
          <w:lang w:val="en-US"/>
        </w:rPr>
        <w:t xml:space="preserve"> and the functioning of</w:t>
      </w:r>
      <w:r w:rsidR="00B83FBE" w:rsidRPr="001637B5">
        <w:rPr>
          <w:rFonts w:asciiTheme="minorHAnsi" w:hAnsiTheme="minorHAnsi" w:cs="Times New Roman"/>
          <w:bCs/>
          <w:sz w:val="22"/>
          <w:lang w:val="en-US"/>
        </w:rPr>
        <w:t xml:space="preserve"> channels and modalities, and outreach measures for citizen </w:t>
      </w:r>
      <w:r w:rsidR="004E437C">
        <w:rPr>
          <w:rFonts w:asciiTheme="minorHAnsi" w:hAnsiTheme="minorHAnsi" w:cs="Times New Roman"/>
          <w:bCs/>
          <w:sz w:val="22"/>
          <w:lang w:val="en-GB"/>
        </w:rPr>
        <w:t xml:space="preserve">engagement and </w:t>
      </w:r>
      <w:r w:rsidR="004E437C" w:rsidRPr="001637B5">
        <w:rPr>
          <w:rFonts w:asciiTheme="minorHAnsi" w:hAnsiTheme="minorHAnsi" w:cs="Times New Roman"/>
          <w:bCs/>
          <w:sz w:val="22"/>
          <w:lang w:val="en-GB"/>
        </w:rPr>
        <w:t>e-participation</w:t>
      </w:r>
      <w:r w:rsidR="00B83FBE" w:rsidRPr="001637B5">
        <w:rPr>
          <w:rFonts w:asciiTheme="minorHAnsi" w:hAnsiTheme="minorHAnsi" w:cs="Times New Roman"/>
          <w:bCs/>
          <w:sz w:val="22"/>
          <w:lang w:val="en-US"/>
        </w:rPr>
        <w:t>.</w:t>
      </w:r>
      <w:r w:rsidR="00B83FBE" w:rsidRPr="001637B5">
        <w:rPr>
          <w:rFonts w:asciiTheme="minorHAnsi" w:hAnsiTheme="minorHAnsi" w:cs="Times New Roman"/>
          <w:bCs/>
          <w:sz w:val="22"/>
          <w:lang w:val="en-GB"/>
        </w:rPr>
        <w:t xml:space="preserve"> The </w:t>
      </w:r>
      <w:r w:rsidR="00B83FBE" w:rsidRPr="001637B5">
        <w:rPr>
          <w:rFonts w:asciiTheme="minorHAnsi" w:hAnsiTheme="minorHAnsi" w:cs="Times New Roman"/>
          <w:bCs/>
          <w:i/>
          <w:sz w:val="22"/>
          <w:lang w:val="en-GB"/>
        </w:rPr>
        <w:t>Questionnaire</w:t>
      </w:r>
      <w:r w:rsidR="00B83FBE" w:rsidRPr="001637B5">
        <w:rPr>
          <w:rFonts w:asciiTheme="minorHAnsi" w:hAnsiTheme="minorHAnsi" w:cs="Times New Roman"/>
          <w:bCs/>
          <w:sz w:val="22"/>
          <w:lang w:val="en-GB"/>
        </w:rPr>
        <w:t xml:space="preserve"> also provides a basis for determining technical assistance needs aimed towards building capacities for </w:t>
      </w:r>
      <w:r w:rsidR="004E437C">
        <w:rPr>
          <w:rFonts w:asciiTheme="minorHAnsi" w:hAnsiTheme="minorHAnsi" w:cs="Times New Roman"/>
          <w:bCs/>
          <w:sz w:val="22"/>
          <w:lang w:val="en-GB"/>
        </w:rPr>
        <w:t xml:space="preserve">engagement and </w:t>
      </w:r>
      <w:r w:rsidR="004E437C" w:rsidRPr="001637B5">
        <w:rPr>
          <w:rFonts w:asciiTheme="minorHAnsi" w:hAnsiTheme="minorHAnsi" w:cs="Times New Roman"/>
          <w:bCs/>
          <w:sz w:val="22"/>
          <w:lang w:val="en-GB"/>
        </w:rPr>
        <w:t>e-participation</w:t>
      </w:r>
      <w:r w:rsidR="00B83FBE" w:rsidRPr="001637B5">
        <w:rPr>
          <w:rFonts w:asciiTheme="minorHAnsi" w:hAnsiTheme="minorHAnsi" w:cs="Times New Roman"/>
          <w:bCs/>
          <w:sz w:val="22"/>
          <w:lang w:val="en-GB"/>
        </w:rPr>
        <w:t>: the dissemination of public information, two-way consultations between government and citizens, as mentioned</w:t>
      </w:r>
      <w:r w:rsidR="00381AB5">
        <w:rPr>
          <w:rFonts w:asciiTheme="minorHAnsi" w:hAnsiTheme="minorHAnsi" w:cs="Times New Roman"/>
          <w:bCs/>
          <w:sz w:val="22"/>
          <w:lang w:val="en-GB"/>
        </w:rPr>
        <w:t xml:space="preserve"> above</w:t>
      </w:r>
      <w:r w:rsidR="00B83FBE" w:rsidRPr="001637B5">
        <w:rPr>
          <w:rFonts w:asciiTheme="minorHAnsi" w:hAnsiTheme="minorHAnsi" w:cs="Times New Roman"/>
          <w:bCs/>
          <w:sz w:val="22"/>
          <w:lang w:val="en-GB"/>
        </w:rPr>
        <w:t>, and citizens’ participation in public policy decision-making.</w:t>
      </w:r>
    </w:p>
    <w:p w:rsidR="00EB5837" w:rsidRDefault="00B83FBE" w:rsidP="00C14CE7">
      <w:pPr>
        <w:rPr>
          <w:rFonts w:asciiTheme="minorHAnsi" w:hAnsiTheme="minorHAnsi" w:cs="Times New Roman"/>
          <w:bCs/>
          <w:sz w:val="22"/>
          <w:lang w:val="en-GB"/>
        </w:rPr>
      </w:pPr>
      <w:r w:rsidRPr="001637B5">
        <w:rPr>
          <w:rFonts w:asciiTheme="minorHAnsi" w:hAnsiTheme="minorHAnsi" w:cs="Times New Roman"/>
          <w:bCs/>
          <w:sz w:val="22"/>
          <w:lang w:val="en-GB"/>
        </w:rPr>
        <w:t>The Questionnaire</w:t>
      </w:r>
      <w:r w:rsidR="00EB5837" w:rsidRPr="001637B5">
        <w:rPr>
          <w:rFonts w:asciiTheme="minorHAnsi" w:hAnsiTheme="minorHAnsi" w:cs="Times New Roman"/>
          <w:bCs/>
          <w:sz w:val="22"/>
          <w:lang w:val="en-GB"/>
        </w:rPr>
        <w:t xml:space="preserve"> seeks opinion </w:t>
      </w:r>
      <w:r w:rsidR="00E50F0D">
        <w:rPr>
          <w:rFonts w:asciiTheme="minorHAnsi" w:hAnsiTheme="minorHAnsi" w:cs="Times New Roman"/>
          <w:bCs/>
          <w:sz w:val="22"/>
          <w:lang w:val="en-GB"/>
        </w:rPr>
        <w:t>from</w:t>
      </w:r>
      <w:r w:rsidR="00EB5837" w:rsidRPr="001637B5">
        <w:rPr>
          <w:rFonts w:asciiTheme="minorHAnsi" w:hAnsiTheme="minorHAnsi" w:cs="Times New Roman"/>
          <w:bCs/>
          <w:sz w:val="22"/>
          <w:lang w:val="en-GB"/>
        </w:rPr>
        <w:t xml:space="preserve"> two main categories of </w:t>
      </w:r>
      <w:r w:rsidR="009933B6">
        <w:rPr>
          <w:rFonts w:asciiTheme="minorHAnsi" w:hAnsiTheme="minorHAnsi" w:cs="Times New Roman"/>
          <w:bCs/>
          <w:sz w:val="22"/>
          <w:lang w:val="en-GB"/>
        </w:rPr>
        <w:t>government</w:t>
      </w:r>
      <w:r w:rsidR="00EB5837" w:rsidRPr="001637B5">
        <w:rPr>
          <w:rFonts w:asciiTheme="minorHAnsi" w:hAnsiTheme="minorHAnsi" w:cs="Times New Roman"/>
          <w:bCs/>
          <w:sz w:val="22"/>
          <w:lang w:val="en-GB"/>
        </w:rPr>
        <w:t xml:space="preserve"> </w:t>
      </w:r>
      <w:r w:rsidR="009933B6">
        <w:rPr>
          <w:rFonts w:asciiTheme="minorHAnsi" w:hAnsiTheme="minorHAnsi" w:cs="Times New Roman"/>
          <w:bCs/>
          <w:sz w:val="22"/>
          <w:lang w:val="en-GB"/>
        </w:rPr>
        <w:t>employe</w:t>
      </w:r>
      <w:r w:rsidR="00E50F0D">
        <w:rPr>
          <w:rFonts w:asciiTheme="minorHAnsi" w:hAnsiTheme="minorHAnsi" w:cs="Times New Roman"/>
          <w:bCs/>
          <w:sz w:val="22"/>
          <w:lang w:val="en-GB"/>
        </w:rPr>
        <w:t>e</w:t>
      </w:r>
      <w:r w:rsidR="009933B6">
        <w:rPr>
          <w:rFonts w:asciiTheme="minorHAnsi" w:hAnsiTheme="minorHAnsi" w:cs="Times New Roman"/>
          <w:bCs/>
          <w:sz w:val="22"/>
          <w:lang w:val="en-GB"/>
        </w:rPr>
        <w:t>s</w:t>
      </w:r>
      <w:r w:rsidR="00E50F0D">
        <w:rPr>
          <w:rFonts w:asciiTheme="minorHAnsi" w:hAnsiTheme="minorHAnsi" w:cs="Times New Roman"/>
          <w:bCs/>
          <w:sz w:val="22"/>
          <w:lang w:val="en-GB"/>
        </w:rPr>
        <w:t xml:space="preserve">. One group </w:t>
      </w:r>
      <w:r w:rsidR="00407893">
        <w:rPr>
          <w:rFonts w:asciiTheme="minorHAnsi" w:hAnsiTheme="minorHAnsi" w:cs="Times New Roman"/>
          <w:bCs/>
          <w:sz w:val="22"/>
          <w:lang w:val="en-GB"/>
        </w:rPr>
        <w:t xml:space="preserve">includes </w:t>
      </w:r>
      <w:r w:rsidR="00E50F0D">
        <w:rPr>
          <w:rFonts w:asciiTheme="minorHAnsi" w:hAnsiTheme="minorHAnsi" w:cs="Times New Roman"/>
          <w:bCs/>
          <w:sz w:val="22"/>
          <w:lang w:val="en-GB"/>
        </w:rPr>
        <w:t>s</w:t>
      </w:r>
      <w:r w:rsidR="00EB5837" w:rsidRPr="001637B5">
        <w:rPr>
          <w:rFonts w:asciiTheme="minorHAnsi" w:hAnsiTheme="minorHAnsi" w:cs="Times New Roman"/>
          <w:bCs/>
          <w:sz w:val="22"/>
          <w:lang w:val="en-GB"/>
        </w:rPr>
        <w:t xml:space="preserve">enior/mid-level government officials </w:t>
      </w:r>
      <w:r w:rsidRPr="001637B5">
        <w:rPr>
          <w:rFonts w:asciiTheme="minorHAnsi" w:hAnsiTheme="minorHAnsi" w:cs="Times New Roman"/>
          <w:bCs/>
          <w:sz w:val="22"/>
          <w:lang w:val="en-GB"/>
        </w:rPr>
        <w:t xml:space="preserve">representing </w:t>
      </w:r>
      <w:r w:rsidR="000825BE">
        <w:rPr>
          <w:rFonts w:asciiTheme="minorHAnsi" w:hAnsiTheme="minorHAnsi" w:cs="Times New Roman"/>
          <w:bCs/>
          <w:sz w:val="22"/>
          <w:lang w:val="en-GB"/>
        </w:rPr>
        <w:t>legal departments (or equivalent units</w:t>
      </w:r>
      <w:proofErr w:type="gramStart"/>
      <w:r w:rsidR="000825BE">
        <w:rPr>
          <w:rFonts w:asciiTheme="minorHAnsi" w:hAnsiTheme="minorHAnsi" w:cs="Times New Roman"/>
          <w:bCs/>
          <w:sz w:val="22"/>
          <w:lang w:val="en-GB"/>
        </w:rPr>
        <w:t xml:space="preserve">)  </w:t>
      </w:r>
      <w:r w:rsidRPr="001637B5">
        <w:rPr>
          <w:rFonts w:asciiTheme="minorHAnsi" w:hAnsiTheme="minorHAnsi" w:cs="Times New Roman"/>
          <w:bCs/>
          <w:sz w:val="22"/>
          <w:lang w:val="en-GB"/>
        </w:rPr>
        <w:t>that</w:t>
      </w:r>
      <w:proofErr w:type="gramEnd"/>
      <w:r w:rsidRPr="001637B5">
        <w:rPr>
          <w:rFonts w:asciiTheme="minorHAnsi" w:hAnsiTheme="minorHAnsi" w:cs="Times New Roman"/>
          <w:bCs/>
          <w:sz w:val="22"/>
          <w:lang w:val="en-GB"/>
        </w:rPr>
        <w:t xml:space="preserve"> are </w:t>
      </w:r>
      <w:r w:rsidR="00EB5837" w:rsidRPr="001637B5">
        <w:rPr>
          <w:rFonts w:asciiTheme="minorHAnsi" w:hAnsiTheme="minorHAnsi" w:cs="Times New Roman"/>
          <w:bCs/>
          <w:sz w:val="22"/>
          <w:lang w:val="en-GB"/>
        </w:rPr>
        <w:t xml:space="preserve">responsible for </w:t>
      </w:r>
      <w:r w:rsidRPr="001637B5">
        <w:rPr>
          <w:rFonts w:asciiTheme="minorHAnsi" w:hAnsiTheme="minorHAnsi" w:cs="Times New Roman"/>
          <w:bCs/>
          <w:sz w:val="22"/>
          <w:lang w:val="en-GB"/>
        </w:rPr>
        <w:t xml:space="preserve">legal frameworks, development planning, public administration and </w:t>
      </w:r>
      <w:r w:rsidR="000825BE">
        <w:rPr>
          <w:rFonts w:asciiTheme="minorHAnsi" w:hAnsiTheme="minorHAnsi" w:cs="Times New Roman"/>
          <w:bCs/>
          <w:sz w:val="22"/>
          <w:lang w:val="en-GB"/>
        </w:rPr>
        <w:t xml:space="preserve">the use of </w:t>
      </w:r>
      <w:r w:rsidRPr="001637B5">
        <w:rPr>
          <w:rFonts w:asciiTheme="minorHAnsi" w:hAnsiTheme="minorHAnsi" w:cs="Times New Roman"/>
          <w:bCs/>
          <w:sz w:val="22"/>
          <w:lang w:val="en-GB"/>
        </w:rPr>
        <w:t>ICTs</w:t>
      </w:r>
      <w:r w:rsidR="000825BE">
        <w:rPr>
          <w:rFonts w:asciiTheme="minorHAnsi" w:hAnsiTheme="minorHAnsi" w:cs="Times New Roman"/>
          <w:bCs/>
          <w:sz w:val="22"/>
          <w:lang w:val="en-GB"/>
        </w:rPr>
        <w:t xml:space="preserve"> within their agencies</w:t>
      </w:r>
      <w:r w:rsidRPr="001637B5">
        <w:rPr>
          <w:rFonts w:asciiTheme="minorHAnsi" w:hAnsiTheme="minorHAnsi" w:cs="Times New Roman"/>
          <w:bCs/>
          <w:sz w:val="22"/>
          <w:lang w:val="en-GB"/>
        </w:rPr>
        <w:t>. The</w:t>
      </w:r>
      <w:r w:rsidR="001637B5" w:rsidRPr="001637B5">
        <w:rPr>
          <w:rFonts w:asciiTheme="minorHAnsi" w:hAnsiTheme="minorHAnsi" w:cs="Times New Roman"/>
          <w:bCs/>
          <w:sz w:val="22"/>
          <w:lang w:val="en-GB"/>
        </w:rPr>
        <w:t xml:space="preserve">y will answer the questions of </w:t>
      </w:r>
      <w:r w:rsidR="000825BE">
        <w:rPr>
          <w:rFonts w:asciiTheme="minorHAnsi" w:hAnsiTheme="minorHAnsi" w:cs="Times New Roman"/>
          <w:bCs/>
          <w:sz w:val="22"/>
          <w:lang w:val="en-GB"/>
        </w:rPr>
        <w:t xml:space="preserve">both parts, while other categories of public managers </w:t>
      </w:r>
      <w:r w:rsidR="004E437C">
        <w:rPr>
          <w:rFonts w:asciiTheme="minorHAnsi" w:hAnsiTheme="minorHAnsi" w:cs="Times New Roman"/>
          <w:bCs/>
          <w:sz w:val="22"/>
          <w:lang w:val="en-GB"/>
        </w:rPr>
        <w:t>could</w:t>
      </w:r>
      <w:r w:rsidR="000825BE">
        <w:rPr>
          <w:rFonts w:asciiTheme="minorHAnsi" w:hAnsiTheme="minorHAnsi" w:cs="Times New Roman"/>
          <w:bCs/>
          <w:sz w:val="22"/>
          <w:lang w:val="en-GB"/>
        </w:rPr>
        <w:t xml:space="preserve"> answer Part </w:t>
      </w:r>
      <w:r w:rsidR="00A139B2">
        <w:rPr>
          <w:rFonts w:asciiTheme="minorHAnsi" w:hAnsiTheme="minorHAnsi" w:cs="Times New Roman"/>
          <w:bCs/>
          <w:sz w:val="22"/>
          <w:lang w:val="en-GB"/>
        </w:rPr>
        <w:t>B</w:t>
      </w:r>
      <w:r w:rsidR="003660EC">
        <w:rPr>
          <w:rFonts w:asciiTheme="minorHAnsi" w:hAnsiTheme="minorHAnsi" w:cs="Times New Roman"/>
          <w:bCs/>
          <w:sz w:val="22"/>
          <w:lang w:val="en-GB"/>
        </w:rPr>
        <w:t xml:space="preserve"> and </w:t>
      </w:r>
      <w:r w:rsidR="00A139B2">
        <w:rPr>
          <w:rFonts w:asciiTheme="minorHAnsi" w:hAnsiTheme="minorHAnsi" w:cs="Times New Roman"/>
          <w:bCs/>
          <w:sz w:val="22"/>
          <w:lang w:val="en-GB"/>
        </w:rPr>
        <w:t>C</w:t>
      </w:r>
      <w:r w:rsidR="000825BE">
        <w:rPr>
          <w:rFonts w:asciiTheme="minorHAnsi" w:hAnsiTheme="minorHAnsi" w:cs="Times New Roman"/>
          <w:bCs/>
          <w:sz w:val="22"/>
          <w:lang w:val="en-GB"/>
        </w:rPr>
        <w:t>.</w:t>
      </w:r>
      <w:r w:rsidR="001637B5" w:rsidRPr="001637B5">
        <w:rPr>
          <w:rFonts w:asciiTheme="minorHAnsi" w:hAnsiTheme="minorHAnsi" w:cs="Times New Roman"/>
          <w:bCs/>
          <w:sz w:val="22"/>
          <w:lang w:val="en-GB"/>
        </w:rPr>
        <w:t xml:space="preserve">  </w:t>
      </w:r>
    </w:p>
    <w:p w:rsidR="00366DEE" w:rsidRDefault="00366DEE" w:rsidP="00C14CE7">
      <w:pPr>
        <w:rPr>
          <w:rFonts w:asciiTheme="minorHAnsi" w:hAnsiTheme="minorHAnsi" w:cs="Times New Roman"/>
          <w:bCs/>
          <w:sz w:val="22"/>
          <w:lang w:val="en-GB"/>
        </w:rPr>
      </w:pPr>
      <w:r>
        <w:rPr>
          <w:rFonts w:asciiTheme="minorHAnsi" w:hAnsiTheme="minorHAnsi" w:cs="Times New Roman"/>
          <w:bCs/>
          <w:sz w:val="22"/>
          <w:lang w:val="en-GB"/>
        </w:rPr>
        <w:t xml:space="preserve">Questions that </w:t>
      </w:r>
      <w:r w:rsidR="000825BE">
        <w:rPr>
          <w:rFonts w:asciiTheme="minorHAnsi" w:hAnsiTheme="minorHAnsi" w:cs="Times New Roman"/>
          <w:bCs/>
          <w:sz w:val="22"/>
          <w:lang w:val="en-GB"/>
        </w:rPr>
        <w:t>relate to the use of</w:t>
      </w:r>
      <w:r>
        <w:rPr>
          <w:rFonts w:asciiTheme="minorHAnsi" w:hAnsiTheme="minorHAnsi" w:cs="Times New Roman"/>
          <w:bCs/>
          <w:sz w:val="22"/>
          <w:lang w:val="en-GB"/>
        </w:rPr>
        <w:t xml:space="preserve"> </w:t>
      </w:r>
      <w:r w:rsidR="00E15BE9">
        <w:rPr>
          <w:rFonts w:asciiTheme="minorHAnsi" w:hAnsiTheme="minorHAnsi" w:cs="Times New Roman"/>
          <w:bCs/>
          <w:sz w:val="22"/>
          <w:lang w:val="en-GB"/>
        </w:rPr>
        <w:t>ICTs end</w:t>
      </w:r>
      <w:r w:rsidR="00DD2D6C">
        <w:rPr>
          <w:rFonts w:asciiTheme="minorHAnsi" w:hAnsiTheme="minorHAnsi" w:cs="Times New Roman"/>
          <w:bCs/>
          <w:sz w:val="22"/>
          <w:lang w:val="en-GB"/>
        </w:rPr>
        <w:t xml:space="preserve"> with the </w:t>
      </w:r>
      <w:r w:rsidR="00E15BE9">
        <w:rPr>
          <w:rFonts w:asciiTheme="minorHAnsi" w:hAnsiTheme="minorHAnsi" w:cs="Times New Roman"/>
          <w:bCs/>
          <w:sz w:val="22"/>
          <w:lang w:val="en-GB"/>
        </w:rPr>
        <w:t>suffix (</w:t>
      </w:r>
      <w:r w:rsidR="004D1154">
        <w:rPr>
          <w:rFonts w:asciiTheme="minorHAnsi" w:hAnsiTheme="minorHAnsi" w:cs="Times New Roman"/>
          <w:bCs/>
          <w:sz w:val="22"/>
          <w:lang w:val="en-GB"/>
        </w:rPr>
        <w:t>e), for example, (b-e)</w:t>
      </w:r>
      <w:r>
        <w:rPr>
          <w:rFonts w:asciiTheme="minorHAnsi" w:hAnsiTheme="minorHAnsi" w:cs="Times New Roman"/>
          <w:bCs/>
          <w:sz w:val="22"/>
          <w:lang w:val="en-GB"/>
        </w:rPr>
        <w:t>.</w:t>
      </w:r>
      <w:r w:rsidR="00A64C88">
        <w:rPr>
          <w:rFonts w:asciiTheme="minorHAnsi" w:hAnsiTheme="minorHAnsi" w:cs="Times New Roman"/>
          <w:bCs/>
          <w:sz w:val="22"/>
          <w:lang w:val="en-GB"/>
        </w:rPr>
        <w:t xml:space="preserve"> </w:t>
      </w:r>
    </w:p>
    <w:p w:rsidR="007A1E95" w:rsidRDefault="007A1E95" w:rsidP="00C14CE7">
      <w:pPr>
        <w:rPr>
          <w:rFonts w:asciiTheme="minorHAnsi" w:hAnsiTheme="minorHAnsi" w:cs="Times New Roman"/>
          <w:bCs/>
          <w:sz w:val="22"/>
          <w:lang w:val="en-GB"/>
        </w:rPr>
      </w:pPr>
      <w:r>
        <w:rPr>
          <w:rFonts w:asciiTheme="minorHAnsi" w:hAnsiTheme="minorHAnsi" w:cs="Times New Roman"/>
          <w:bCs/>
          <w:sz w:val="22"/>
          <w:lang w:val="en-GB"/>
        </w:rPr>
        <w:lastRenderedPageBreak/>
        <w:t>Part 1</w:t>
      </w:r>
      <w:r w:rsidR="00A250C6">
        <w:rPr>
          <w:rFonts w:asciiTheme="minorHAnsi" w:hAnsiTheme="minorHAnsi" w:cs="Times New Roman"/>
          <w:bCs/>
          <w:sz w:val="22"/>
          <w:lang w:val="en-GB"/>
        </w:rPr>
        <w:t xml:space="preserve"> and 2</w:t>
      </w:r>
      <w:r>
        <w:rPr>
          <w:rFonts w:asciiTheme="minorHAnsi" w:hAnsiTheme="minorHAnsi" w:cs="Times New Roman"/>
          <w:bCs/>
          <w:sz w:val="22"/>
          <w:lang w:val="en-GB"/>
        </w:rPr>
        <w:t xml:space="preserve"> contain </w:t>
      </w:r>
      <w:r w:rsidR="00A250C6" w:rsidRPr="00A250C6">
        <w:rPr>
          <w:rFonts w:asciiTheme="minorHAnsi" w:hAnsiTheme="minorHAnsi" w:cs="Times New Roman"/>
          <w:bCs/>
          <w:sz w:val="22"/>
          <w:lang w:val="en-US"/>
        </w:rPr>
        <w:t xml:space="preserve">binary questions </w:t>
      </w:r>
      <w:r>
        <w:rPr>
          <w:rFonts w:asciiTheme="minorHAnsi" w:hAnsiTheme="minorHAnsi" w:cs="Times New Roman"/>
          <w:bCs/>
          <w:sz w:val="22"/>
          <w:lang w:val="en-GB"/>
        </w:rPr>
        <w:t>Yes/No</w:t>
      </w:r>
      <w:r w:rsidR="00DD2D6C" w:rsidRPr="00DD2D6C">
        <w:rPr>
          <w:rFonts w:asciiTheme="minorHAnsi" w:hAnsiTheme="minorHAnsi" w:cs="Times New Roman"/>
          <w:bCs/>
          <w:sz w:val="22"/>
          <w:lang w:val="en-GB"/>
        </w:rPr>
        <w:t xml:space="preserve"> </w:t>
      </w:r>
      <w:r w:rsidR="00DD2D6C">
        <w:rPr>
          <w:rFonts w:asciiTheme="minorHAnsi" w:hAnsiTheme="minorHAnsi" w:cs="Times New Roman"/>
          <w:bCs/>
          <w:sz w:val="22"/>
          <w:lang w:val="en-GB"/>
        </w:rPr>
        <w:t>answers</w:t>
      </w:r>
      <w:r>
        <w:rPr>
          <w:rFonts w:asciiTheme="minorHAnsi" w:hAnsiTheme="minorHAnsi" w:cs="Times New Roman"/>
          <w:bCs/>
          <w:sz w:val="22"/>
          <w:lang w:val="en-GB"/>
        </w:rPr>
        <w:t>, wh</w:t>
      </w:r>
      <w:r w:rsidR="00407893">
        <w:rPr>
          <w:rFonts w:asciiTheme="minorHAnsi" w:hAnsiTheme="minorHAnsi" w:cs="Times New Roman"/>
          <w:bCs/>
          <w:sz w:val="22"/>
          <w:lang w:val="en-GB"/>
        </w:rPr>
        <w:t>ereas</w:t>
      </w:r>
      <w:r>
        <w:rPr>
          <w:rFonts w:asciiTheme="minorHAnsi" w:hAnsiTheme="minorHAnsi" w:cs="Times New Roman"/>
          <w:bCs/>
          <w:sz w:val="22"/>
          <w:lang w:val="en-GB"/>
        </w:rPr>
        <w:t xml:space="preserve"> in </w:t>
      </w:r>
      <w:r w:rsidR="00DD2D6C">
        <w:rPr>
          <w:rFonts w:asciiTheme="minorHAnsi" w:hAnsiTheme="minorHAnsi" w:cs="Times New Roman"/>
          <w:bCs/>
          <w:sz w:val="22"/>
          <w:lang w:val="en-GB"/>
        </w:rPr>
        <w:t>P</w:t>
      </w:r>
      <w:r>
        <w:rPr>
          <w:rFonts w:asciiTheme="minorHAnsi" w:hAnsiTheme="minorHAnsi" w:cs="Times New Roman"/>
          <w:bCs/>
          <w:sz w:val="22"/>
          <w:lang w:val="en-GB"/>
        </w:rPr>
        <w:t xml:space="preserve">art </w:t>
      </w:r>
      <w:r w:rsidR="00A139B2">
        <w:rPr>
          <w:rFonts w:asciiTheme="minorHAnsi" w:hAnsiTheme="minorHAnsi" w:cs="Times New Roman"/>
          <w:bCs/>
          <w:sz w:val="22"/>
          <w:lang w:val="en-GB"/>
        </w:rPr>
        <w:t>C</w:t>
      </w:r>
      <w:r>
        <w:rPr>
          <w:rFonts w:asciiTheme="minorHAnsi" w:hAnsiTheme="minorHAnsi" w:cs="Times New Roman"/>
          <w:bCs/>
          <w:sz w:val="22"/>
          <w:lang w:val="en-GB"/>
        </w:rPr>
        <w:t xml:space="preserve">, </w:t>
      </w:r>
      <w:r w:rsidR="00DD2D6C">
        <w:rPr>
          <w:rFonts w:asciiTheme="minorHAnsi" w:hAnsiTheme="minorHAnsi" w:cs="Times New Roman"/>
          <w:bCs/>
          <w:sz w:val="22"/>
          <w:lang w:val="en-GB"/>
        </w:rPr>
        <w:t xml:space="preserve">respondents are asked to rank their </w:t>
      </w:r>
      <w:r>
        <w:rPr>
          <w:rFonts w:asciiTheme="minorHAnsi" w:hAnsiTheme="minorHAnsi" w:cs="Times New Roman"/>
          <w:bCs/>
          <w:sz w:val="22"/>
          <w:lang w:val="en-GB"/>
        </w:rPr>
        <w:t>answers from 0 to 5, where “0” means No</w:t>
      </w:r>
      <w:r w:rsidR="00A250C6">
        <w:rPr>
          <w:rFonts w:asciiTheme="minorHAnsi" w:hAnsiTheme="minorHAnsi" w:cs="Times New Roman"/>
          <w:bCs/>
          <w:sz w:val="22"/>
          <w:lang w:val="en-GB"/>
        </w:rPr>
        <w:t>t applicable (N/A)</w:t>
      </w:r>
      <w:r>
        <w:rPr>
          <w:rFonts w:asciiTheme="minorHAnsi" w:hAnsiTheme="minorHAnsi" w:cs="Times New Roman"/>
          <w:bCs/>
          <w:sz w:val="22"/>
          <w:lang w:val="en-GB"/>
        </w:rPr>
        <w:t>, “1” is weak and “5” is strong.</w:t>
      </w:r>
      <w:r w:rsidR="00A250C6" w:rsidRPr="00A250C6">
        <w:rPr>
          <w:rFonts w:asciiTheme="minorHAnsi" w:hAnsiTheme="minorHAnsi" w:cs="Times New Roman"/>
          <w:bCs/>
          <w:sz w:val="22"/>
          <w:lang w:val="en-US"/>
        </w:rPr>
        <w:t xml:space="preserve">  Answer ‘Yes’ is assigned 100 scores which means a maximum 100% availability. </w:t>
      </w:r>
    </w:p>
    <w:p w:rsidR="003326BE" w:rsidRPr="003326BE" w:rsidRDefault="004E437C" w:rsidP="003326BE">
      <w:pPr>
        <w:rPr>
          <w:rFonts w:asciiTheme="minorHAnsi" w:hAnsiTheme="minorHAnsi" w:cs="Times New Roman"/>
          <w:bCs/>
          <w:sz w:val="22"/>
          <w:lang w:val="en-GB"/>
        </w:rPr>
      </w:pPr>
      <w:r>
        <w:rPr>
          <w:rFonts w:asciiTheme="minorHAnsi" w:hAnsiTheme="minorHAnsi" w:cs="Times New Roman"/>
          <w:bCs/>
          <w:sz w:val="22"/>
          <w:lang w:val="en-GB"/>
        </w:rPr>
        <w:t>METEP also contains a Glossary of T</w:t>
      </w:r>
      <w:r w:rsidR="00245CB0" w:rsidRPr="00245CB0">
        <w:rPr>
          <w:rFonts w:asciiTheme="minorHAnsi" w:hAnsiTheme="minorHAnsi" w:cs="Times New Roman"/>
          <w:bCs/>
          <w:sz w:val="22"/>
          <w:lang w:val="en-GB"/>
        </w:rPr>
        <w:t>erms</w:t>
      </w:r>
      <w:r w:rsidR="003326BE">
        <w:rPr>
          <w:rFonts w:asciiTheme="minorHAnsi" w:hAnsiTheme="minorHAnsi" w:cs="Times New Roman"/>
          <w:bCs/>
          <w:sz w:val="22"/>
          <w:lang w:val="en-GB"/>
        </w:rPr>
        <w:t xml:space="preserve"> </w:t>
      </w:r>
      <w:r w:rsidR="00245CB0" w:rsidRPr="00245CB0">
        <w:rPr>
          <w:rFonts w:asciiTheme="minorHAnsi" w:hAnsiTheme="minorHAnsi" w:cs="Times New Roman"/>
          <w:bCs/>
          <w:sz w:val="22"/>
          <w:lang w:val="en-GB"/>
        </w:rPr>
        <w:t xml:space="preserve">at the back of the </w:t>
      </w:r>
      <w:r w:rsidR="00466D27">
        <w:rPr>
          <w:rFonts w:asciiTheme="minorHAnsi" w:hAnsiTheme="minorHAnsi" w:cs="Times New Roman"/>
          <w:bCs/>
          <w:sz w:val="22"/>
          <w:lang w:val="en-GB"/>
        </w:rPr>
        <w:t>Q</w:t>
      </w:r>
      <w:r w:rsidR="00245CB0" w:rsidRPr="00245CB0">
        <w:rPr>
          <w:rFonts w:asciiTheme="minorHAnsi" w:hAnsiTheme="minorHAnsi" w:cs="Times New Roman"/>
          <w:bCs/>
          <w:sz w:val="22"/>
          <w:lang w:val="en-GB"/>
        </w:rPr>
        <w:t>uestionnaire</w:t>
      </w:r>
      <w:r w:rsidR="003326BE">
        <w:rPr>
          <w:rFonts w:asciiTheme="minorHAnsi" w:hAnsiTheme="minorHAnsi" w:cs="Times New Roman"/>
          <w:bCs/>
          <w:sz w:val="22"/>
          <w:lang w:val="en-GB"/>
        </w:rPr>
        <w:t>. It may help</w:t>
      </w:r>
      <w:r w:rsidR="00245CB0" w:rsidRPr="00245CB0">
        <w:rPr>
          <w:rFonts w:asciiTheme="minorHAnsi" w:hAnsiTheme="minorHAnsi" w:cs="Times New Roman"/>
          <w:bCs/>
          <w:sz w:val="22"/>
          <w:lang w:val="en-GB"/>
        </w:rPr>
        <w:t xml:space="preserve"> understand the usage of the terms within the </w:t>
      </w:r>
      <w:r w:rsidR="00466D27">
        <w:rPr>
          <w:rFonts w:asciiTheme="minorHAnsi" w:hAnsiTheme="minorHAnsi" w:cs="Times New Roman"/>
          <w:bCs/>
          <w:sz w:val="22"/>
          <w:lang w:val="en-GB"/>
        </w:rPr>
        <w:t>Q</w:t>
      </w:r>
      <w:r w:rsidR="00245CB0" w:rsidRPr="00245CB0">
        <w:rPr>
          <w:rFonts w:asciiTheme="minorHAnsi" w:hAnsiTheme="minorHAnsi" w:cs="Times New Roman"/>
          <w:bCs/>
          <w:sz w:val="22"/>
          <w:lang w:val="en-GB"/>
        </w:rPr>
        <w:t>uestionnaire</w:t>
      </w:r>
      <w:r w:rsidR="003326BE">
        <w:rPr>
          <w:rFonts w:asciiTheme="minorHAnsi" w:hAnsiTheme="minorHAnsi" w:cs="Times New Roman"/>
          <w:bCs/>
          <w:sz w:val="22"/>
          <w:lang w:val="en-GB"/>
        </w:rPr>
        <w:t xml:space="preserve"> and thus </w:t>
      </w:r>
      <w:r w:rsidR="00334418">
        <w:rPr>
          <w:rFonts w:asciiTheme="minorHAnsi" w:hAnsiTheme="minorHAnsi" w:cs="Times New Roman"/>
          <w:bCs/>
          <w:sz w:val="22"/>
          <w:lang w:val="en-GB"/>
        </w:rPr>
        <w:t xml:space="preserve">improve the quality of the </w:t>
      </w:r>
      <w:r w:rsidR="00466D27">
        <w:rPr>
          <w:rFonts w:asciiTheme="minorHAnsi" w:hAnsiTheme="minorHAnsi" w:cs="Times New Roman"/>
          <w:bCs/>
          <w:sz w:val="22"/>
          <w:lang w:val="en-GB"/>
        </w:rPr>
        <w:t>expected answers</w:t>
      </w:r>
      <w:r w:rsidR="00334418">
        <w:rPr>
          <w:rFonts w:asciiTheme="minorHAnsi" w:hAnsiTheme="minorHAnsi" w:cs="Times New Roman"/>
          <w:bCs/>
          <w:sz w:val="22"/>
          <w:lang w:val="en-GB"/>
        </w:rPr>
        <w:t>.</w:t>
      </w:r>
    </w:p>
    <w:p w:rsidR="007D46C2" w:rsidRDefault="00407893" w:rsidP="00C14CE7">
      <w:pPr>
        <w:rPr>
          <w:rFonts w:asciiTheme="minorHAnsi" w:hAnsiTheme="minorHAnsi" w:cs="Times New Roman"/>
          <w:bCs/>
          <w:sz w:val="22"/>
          <w:lang w:val="en-GB"/>
        </w:rPr>
      </w:pPr>
      <w:r>
        <w:rPr>
          <w:rFonts w:asciiTheme="minorHAnsi" w:hAnsiTheme="minorHAnsi" w:cs="Times New Roman"/>
          <w:bCs/>
          <w:sz w:val="22"/>
          <w:lang w:val="en-GB"/>
        </w:rPr>
        <w:t xml:space="preserve">Before you start answering the METEP questions, we would like to know a little bit about your overall experience – both as a </w:t>
      </w:r>
      <w:r w:rsidR="007015BB">
        <w:rPr>
          <w:rFonts w:asciiTheme="minorHAnsi" w:hAnsiTheme="minorHAnsi" w:cs="Times New Roman"/>
          <w:bCs/>
          <w:sz w:val="22"/>
          <w:lang w:val="en-GB"/>
        </w:rPr>
        <w:t xml:space="preserve">government </w:t>
      </w:r>
      <w:r>
        <w:rPr>
          <w:rFonts w:asciiTheme="minorHAnsi" w:hAnsiTheme="minorHAnsi" w:cs="Times New Roman"/>
          <w:bCs/>
          <w:sz w:val="22"/>
          <w:lang w:val="en-GB"/>
        </w:rPr>
        <w:t xml:space="preserve">professional and private person – in the broad </w:t>
      </w:r>
      <w:r w:rsidR="004E437C">
        <w:rPr>
          <w:rFonts w:asciiTheme="minorHAnsi" w:hAnsiTheme="minorHAnsi" w:cs="Times New Roman"/>
          <w:bCs/>
          <w:sz w:val="22"/>
          <w:lang w:val="en-GB"/>
        </w:rPr>
        <w:t xml:space="preserve">field of citizen engagement and </w:t>
      </w:r>
      <w:r w:rsidR="004E437C" w:rsidRPr="001637B5">
        <w:rPr>
          <w:rFonts w:asciiTheme="minorHAnsi" w:hAnsiTheme="minorHAnsi" w:cs="Times New Roman"/>
          <w:bCs/>
          <w:sz w:val="22"/>
          <w:lang w:val="en-GB"/>
        </w:rPr>
        <w:t>e-participation</w:t>
      </w:r>
      <w:r>
        <w:rPr>
          <w:rFonts w:asciiTheme="minorHAnsi" w:hAnsiTheme="minorHAnsi" w:cs="Times New Roman"/>
          <w:bCs/>
          <w:sz w:val="22"/>
          <w:lang w:val="en-GB"/>
        </w:rPr>
        <w:t xml:space="preserve">, on the one hand, and in a more specialized domain of ICT use in support of participatory governance, on the other hand. For example, you </w:t>
      </w:r>
      <w:r w:rsidR="00E07E07">
        <w:rPr>
          <w:rFonts w:asciiTheme="minorHAnsi" w:hAnsiTheme="minorHAnsi" w:cs="Times New Roman"/>
          <w:bCs/>
          <w:sz w:val="22"/>
          <w:lang w:val="en-GB"/>
        </w:rPr>
        <w:t xml:space="preserve">might have </w:t>
      </w:r>
      <w:r>
        <w:rPr>
          <w:rFonts w:asciiTheme="minorHAnsi" w:hAnsiTheme="minorHAnsi" w:cs="Times New Roman"/>
          <w:bCs/>
          <w:sz w:val="22"/>
          <w:lang w:val="en-GB"/>
        </w:rPr>
        <w:t>already know</w:t>
      </w:r>
      <w:r w:rsidR="00E07E07">
        <w:rPr>
          <w:rFonts w:asciiTheme="minorHAnsi" w:hAnsiTheme="minorHAnsi" w:cs="Times New Roman"/>
          <w:bCs/>
          <w:sz w:val="22"/>
          <w:lang w:val="en-GB"/>
        </w:rPr>
        <w:t>n</w:t>
      </w:r>
      <w:r>
        <w:rPr>
          <w:rFonts w:asciiTheme="minorHAnsi" w:hAnsiTheme="minorHAnsi" w:cs="Times New Roman"/>
          <w:bCs/>
          <w:sz w:val="22"/>
          <w:lang w:val="en-GB"/>
        </w:rPr>
        <w:t xml:space="preserve"> about </w:t>
      </w:r>
      <w:r w:rsidR="00E07E07">
        <w:rPr>
          <w:rFonts w:asciiTheme="minorHAnsi" w:hAnsiTheme="minorHAnsi" w:cs="Times New Roman"/>
          <w:bCs/>
          <w:sz w:val="22"/>
          <w:lang w:val="en-GB"/>
        </w:rPr>
        <w:t>the existence in your country policies that deal with engaging citizens into governance processes or you privately or professionally – directly and indirectly – participated in such real-life activities. Also, you might have heard about (or witnessed</w:t>
      </w:r>
      <w:r w:rsidR="00DF5671">
        <w:rPr>
          <w:rFonts w:asciiTheme="minorHAnsi" w:hAnsiTheme="minorHAnsi" w:cs="Times New Roman"/>
          <w:bCs/>
          <w:sz w:val="22"/>
          <w:lang w:val="en-GB"/>
        </w:rPr>
        <w:t xml:space="preserve"> the implementation of</w:t>
      </w:r>
      <w:r w:rsidR="00E07E07">
        <w:rPr>
          <w:rFonts w:asciiTheme="minorHAnsi" w:hAnsiTheme="minorHAnsi" w:cs="Times New Roman"/>
          <w:bCs/>
          <w:sz w:val="22"/>
          <w:lang w:val="en-GB"/>
        </w:rPr>
        <w:t xml:space="preserve">) such policies, cases and practices including </w:t>
      </w:r>
      <w:r w:rsidR="00DF5671">
        <w:rPr>
          <w:rFonts w:asciiTheme="minorHAnsi" w:hAnsiTheme="minorHAnsi" w:cs="Times New Roman"/>
          <w:bCs/>
          <w:sz w:val="22"/>
          <w:lang w:val="en-GB"/>
        </w:rPr>
        <w:t xml:space="preserve">via </w:t>
      </w:r>
      <w:r w:rsidR="00E07E07">
        <w:rPr>
          <w:rFonts w:asciiTheme="minorHAnsi" w:hAnsiTheme="minorHAnsi" w:cs="Times New Roman"/>
          <w:bCs/>
          <w:sz w:val="22"/>
          <w:lang w:val="en-GB"/>
        </w:rPr>
        <w:t>the Internet.</w:t>
      </w:r>
      <w:r w:rsidR="007015BB">
        <w:rPr>
          <w:rFonts w:asciiTheme="minorHAnsi" w:hAnsiTheme="minorHAnsi" w:cs="Times New Roman"/>
          <w:bCs/>
          <w:sz w:val="22"/>
          <w:lang w:val="en-GB"/>
        </w:rPr>
        <w:t xml:space="preserve"> </w:t>
      </w:r>
    </w:p>
    <w:p w:rsidR="00274AC8" w:rsidRDefault="007015BB" w:rsidP="00274AC8">
      <w:pPr>
        <w:rPr>
          <w:rFonts w:asciiTheme="minorHAnsi" w:hAnsiTheme="minorHAnsi" w:cs="Times New Roman"/>
          <w:bCs/>
          <w:sz w:val="22"/>
          <w:lang w:val="en-GB"/>
        </w:rPr>
      </w:pPr>
      <w:r>
        <w:rPr>
          <w:rFonts w:asciiTheme="minorHAnsi" w:hAnsiTheme="minorHAnsi" w:cs="Times New Roman"/>
          <w:bCs/>
          <w:sz w:val="22"/>
          <w:lang w:val="en-GB"/>
        </w:rPr>
        <w:t>Or</w:t>
      </w:r>
      <w:r w:rsidR="007D46C2">
        <w:rPr>
          <w:rFonts w:asciiTheme="minorHAnsi" w:hAnsiTheme="minorHAnsi" w:cs="Times New Roman"/>
          <w:bCs/>
          <w:sz w:val="22"/>
          <w:lang w:val="en-GB"/>
        </w:rPr>
        <w:t>, alternatively,</w:t>
      </w:r>
      <w:r>
        <w:rPr>
          <w:rFonts w:asciiTheme="minorHAnsi" w:hAnsiTheme="minorHAnsi" w:cs="Times New Roman"/>
          <w:bCs/>
          <w:sz w:val="22"/>
          <w:lang w:val="en-GB"/>
        </w:rPr>
        <w:t xml:space="preserve"> you </w:t>
      </w:r>
      <w:r w:rsidR="004E437C">
        <w:rPr>
          <w:rFonts w:asciiTheme="minorHAnsi" w:hAnsiTheme="minorHAnsi" w:cs="Times New Roman"/>
          <w:bCs/>
          <w:sz w:val="22"/>
          <w:lang w:val="en-GB"/>
        </w:rPr>
        <w:t xml:space="preserve">can visit </w:t>
      </w:r>
      <w:r w:rsidR="002B6806">
        <w:rPr>
          <w:rFonts w:asciiTheme="minorHAnsi" w:hAnsiTheme="minorHAnsi" w:cs="Times New Roman"/>
          <w:bCs/>
          <w:sz w:val="22"/>
          <w:lang w:val="en-GB"/>
        </w:rPr>
        <w:t>the attached Glossary of Terms to understand the topic</w:t>
      </w:r>
      <w:r w:rsidR="006F156C">
        <w:rPr>
          <w:rFonts w:asciiTheme="minorHAnsi" w:hAnsiTheme="minorHAnsi" w:cs="Times New Roman"/>
          <w:bCs/>
          <w:sz w:val="22"/>
          <w:lang w:val="en-GB"/>
        </w:rPr>
        <w:t>s</w:t>
      </w:r>
      <w:r w:rsidR="002B6806">
        <w:rPr>
          <w:rFonts w:asciiTheme="minorHAnsi" w:hAnsiTheme="minorHAnsi" w:cs="Times New Roman"/>
          <w:bCs/>
          <w:sz w:val="22"/>
          <w:lang w:val="en-GB"/>
        </w:rPr>
        <w:t xml:space="preserve"> of the Questionnaire better. It won’t affect the quality of your answers in any way, and we still encourage you to provide your answers</w:t>
      </w:r>
      <w:r>
        <w:rPr>
          <w:rFonts w:asciiTheme="minorHAnsi" w:hAnsiTheme="minorHAnsi" w:cs="Times New Roman"/>
          <w:bCs/>
          <w:sz w:val="22"/>
          <w:lang w:val="en-GB"/>
        </w:rPr>
        <w:t xml:space="preserve"> </w:t>
      </w:r>
      <w:r w:rsidR="002B6806">
        <w:rPr>
          <w:rFonts w:asciiTheme="minorHAnsi" w:hAnsiTheme="minorHAnsi" w:cs="Times New Roman"/>
          <w:bCs/>
          <w:sz w:val="22"/>
          <w:lang w:val="en-GB"/>
        </w:rPr>
        <w:t>to the best knowledge you have with regard to each question.</w:t>
      </w:r>
      <w:r w:rsidR="00E07E07">
        <w:rPr>
          <w:rFonts w:asciiTheme="minorHAnsi" w:hAnsiTheme="minorHAnsi" w:cs="Times New Roman"/>
          <w:bCs/>
          <w:sz w:val="22"/>
          <w:lang w:val="en-GB"/>
        </w:rPr>
        <w:t xml:space="preserve"> </w:t>
      </w:r>
      <w:r w:rsidR="007D46C2">
        <w:rPr>
          <w:rFonts w:asciiTheme="minorHAnsi" w:hAnsiTheme="minorHAnsi" w:cs="Times New Roman"/>
          <w:bCs/>
          <w:sz w:val="22"/>
          <w:lang w:val="en-GB"/>
        </w:rPr>
        <w:t xml:space="preserve">It is also quite possible that you are familiar with </w:t>
      </w:r>
      <w:r w:rsidR="006F156C">
        <w:rPr>
          <w:rFonts w:asciiTheme="minorHAnsi" w:hAnsiTheme="minorHAnsi" w:cs="Times New Roman"/>
          <w:bCs/>
          <w:sz w:val="22"/>
          <w:lang w:val="en-GB"/>
        </w:rPr>
        <w:t>some</w:t>
      </w:r>
      <w:r w:rsidR="007D46C2">
        <w:rPr>
          <w:rFonts w:asciiTheme="minorHAnsi" w:hAnsiTheme="minorHAnsi" w:cs="Times New Roman"/>
          <w:bCs/>
          <w:sz w:val="22"/>
          <w:lang w:val="en-GB"/>
        </w:rPr>
        <w:t xml:space="preserve"> topics</w:t>
      </w:r>
      <w:r w:rsidR="006F156C">
        <w:rPr>
          <w:rFonts w:asciiTheme="minorHAnsi" w:hAnsiTheme="minorHAnsi" w:cs="Times New Roman"/>
          <w:bCs/>
          <w:sz w:val="22"/>
          <w:lang w:val="en-GB"/>
        </w:rPr>
        <w:t>,</w:t>
      </w:r>
      <w:r w:rsidR="007D46C2">
        <w:rPr>
          <w:rFonts w:asciiTheme="minorHAnsi" w:hAnsiTheme="minorHAnsi" w:cs="Times New Roman"/>
          <w:bCs/>
          <w:sz w:val="22"/>
          <w:lang w:val="en-GB"/>
        </w:rPr>
        <w:t xml:space="preserve"> while </w:t>
      </w:r>
      <w:r w:rsidR="006F156C">
        <w:rPr>
          <w:rFonts w:asciiTheme="minorHAnsi" w:hAnsiTheme="minorHAnsi" w:cs="Times New Roman"/>
          <w:bCs/>
          <w:sz w:val="22"/>
          <w:lang w:val="en-GB"/>
        </w:rPr>
        <w:t xml:space="preserve">other issues are less </w:t>
      </w:r>
      <w:r w:rsidR="007D46C2">
        <w:rPr>
          <w:rFonts w:asciiTheme="minorHAnsi" w:hAnsiTheme="minorHAnsi" w:cs="Times New Roman"/>
          <w:bCs/>
          <w:sz w:val="22"/>
          <w:lang w:val="en-GB"/>
        </w:rPr>
        <w:t xml:space="preserve">known to you </w:t>
      </w:r>
      <w:r w:rsidR="006F156C">
        <w:rPr>
          <w:rFonts w:asciiTheme="minorHAnsi" w:hAnsiTheme="minorHAnsi" w:cs="Times New Roman"/>
          <w:bCs/>
          <w:sz w:val="22"/>
          <w:lang w:val="en-GB"/>
        </w:rPr>
        <w:t xml:space="preserve">and would require getting additional information about them </w:t>
      </w:r>
      <w:r w:rsidR="007D46C2">
        <w:rPr>
          <w:rFonts w:asciiTheme="minorHAnsi" w:hAnsiTheme="minorHAnsi" w:cs="Times New Roman"/>
          <w:bCs/>
          <w:sz w:val="22"/>
          <w:lang w:val="en-GB"/>
        </w:rPr>
        <w:t xml:space="preserve">in order to answer </w:t>
      </w:r>
      <w:r w:rsidR="006F156C">
        <w:rPr>
          <w:rFonts w:asciiTheme="minorHAnsi" w:hAnsiTheme="minorHAnsi" w:cs="Times New Roman"/>
          <w:bCs/>
          <w:sz w:val="22"/>
          <w:lang w:val="en-GB"/>
        </w:rPr>
        <w:t xml:space="preserve">the </w:t>
      </w:r>
      <w:r w:rsidR="007D46C2">
        <w:rPr>
          <w:rFonts w:asciiTheme="minorHAnsi" w:hAnsiTheme="minorHAnsi" w:cs="Times New Roman"/>
          <w:bCs/>
          <w:sz w:val="22"/>
          <w:lang w:val="en-GB"/>
        </w:rPr>
        <w:t xml:space="preserve">questions </w:t>
      </w:r>
      <w:r w:rsidR="006F156C">
        <w:rPr>
          <w:rFonts w:asciiTheme="minorHAnsi" w:hAnsiTheme="minorHAnsi" w:cs="Times New Roman"/>
          <w:bCs/>
          <w:sz w:val="22"/>
          <w:lang w:val="en-GB"/>
        </w:rPr>
        <w:t>with a sufficient degree of certainty. In case of doubt, we advise to opt for lower rank</w:t>
      </w:r>
      <w:r w:rsidR="00DF5671">
        <w:rPr>
          <w:rFonts w:asciiTheme="minorHAnsi" w:hAnsiTheme="minorHAnsi" w:cs="Times New Roman"/>
          <w:bCs/>
          <w:sz w:val="22"/>
          <w:lang w:val="en-GB"/>
        </w:rPr>
        <w:t xml:space="preserve">: </w:t>
      </w:r>
      <w:r w:rsidR="006F156C">
        <w:rPr>
          <w:rFonts w:asciiTheme="minorHAnsi" w:hAnsiTheme="minorHAnsi" w:cs="Times New Roman"/>
          <w:bCs/>
          <w:sz w:val="22"/>
          <w:lang w:val="en-GB"/>
        </w:rPr>
        <w:t xml:space="preserve">e.g. when choosing between 3 and 4 points, the conservative score 3 </w:t>
      </w:r>
      <w:proofErr w:type="gramStart"/>
      <w:r w:rsidR="006F156C">
        <w:rPr>
          <w:rFonts w:asciiTheme="minorHAnsi" w:hAnsiTheme="minorHAnsi" w:cs="Times New Roman"/>
          <w:bCs/>
          <w:sz w:val="22"/>
          <w:lang w:val="en-GB"/>
        </w:rPr>
        <w:t>is</w:t>
      </w:r>
      <w:proofErr w:type="gramEnd"/>
      <w:r w:rsidR="006F156C">
        <w:rPr>
          <w:rFonts w:asciiTheme="minorHAnsi" w:hAnsiTheme="minorHAnsi" w:cs="Times New Roman"/>
          <w:bCs/>
          <w:sz w:val="22"/>
          <w:lang w:val="en-GB"/>
        </w:rPr>
        <w:t xml:space="preserve"> more preferable than the more optimistic rank 4.    </w:t>
      </w:r>
      <w:r w:rsidR="007D46C2">
        <w:rPr>
          <w:rFonts w:asciiTheme="minorHAnsi" w:hAnsiTheme="minorHAnsi" w:cs="Times New Roman"/>
          <w:bCs/>
          <w:sz w:val="22"/>
          <w:lang w:val="en-GB"/>
        </w:rPr>
        <w:t xml:space="preserve"> </w:t>
      </w:r>
    </w:p>
    <w:p w:rsidR="00274AC8" w:rsidRDefault="00274AC8" w:rsidP="00274AC8">
      <w:pPr>
        <w:rPr>
          <w:rFonts w:asciiTheme="minorHAnsi" w:hAnsiTheme="minorHAnsi" w:cs="Times New Roman"/>
          <w:bCs/>
          <w:sz w:val="22"/>
          <w:lang w:val="en-GB"/>
        </w:rPr>
      </w:pPr>
    </w:p>
    <w:p w:rsidR="00274AC8" w:rsidRPr="00274AC8" w:rsidRDefault="00274AC8" w:rsidP="00274AC8">
      <w:pPr>
        <w:rPr>
          <w:rFonts w:asciiTheme="minorHAnsi" w:hAnsiTheme="minorHAnsi" w:cs="Times New Roman"/>
          <w:b/>
          <w:bCs/>
          <w:i/>
          <w:sz w:val="22"/>
          <w:lang w:val="en-GB"/>
        </w:rPr>
      </w:pPr>
      <w:r w:rsidRPr="00274AC8">
        <w:rPr>
          <w:rFonts w:asciiTheme="minorHAnsi" w:hAnsiTheme="minorHAnsi" w:cs="Times New Roman"/>
          <w:b/>
          <w:bCs/>
          <w:i/>
          <w:sz w:val="22"/>
          <w:lang w:val="en-GB"/>
        </w:rPr>
        <w:t xml:space="preserve">Before you start, please tell us </w:t>
      </w:r>
      <w:r>
        <w:rPr>
          <w:rFonts w:asciiTheme="minorHAnsi" w:hAnsiTheme="minorHAnsi" w:cs="Times New Roman"/>
          <w:b/>
          <w:bCs/>
          <w:i/>
          <w:sz w:val="22"/>
          <w:lang w:val="en-GB"/>
        </w:rPr>
        <w:t>that:</w:t>
      </w:r>
    </w:p>
    <w:p w:rsidR="00274AC8" w:rsidRDefault="00274AC8" w:rsidP="00274AC8">
      <w:pPr>
        <w:ind w:left="708"/>
        <w:rPr>
          <w:rFonts w:asciiTheme="minorHAnsi" w:hAnsiTheme="minorHAnsi" w:cs="Times New Roman"/>
          <w:bCs/>
          <w:sz w:val="22"/>
          <w:lang w:val="en-GB"/>
        </w:rPr>
      </w:pPr>
      <w:r>
        <w:rPr>
          <w:rFonts w:asciiTheme="minorHAnsi" w:hAnsiTheme="minorHAnsi" w:cs="Times New Roman"/>
          <w:bCs/>
          <w:sz w:val="22"/>
          <w:lang w:val="en-GB"/>
        </w:rPr>
        <w:t xml:space="preserve">1. You are </w:t>
      </w:r>
      <w:r w:rsidRPr="00A63307">
        <w:rPr>
          <w:rFonts w:asciiTheme="minorHAnsi" w:hAnsiTheme="minorHAnsi" w:cs="Times New Roman"/>
          <w:bCs/>
          <w:sz w:val="22"/>
          <w:lang w:val="en-GB"/>
        </w:rPr>
        <w:t xml:space="preserve">public/government </w:t>
      </w:r>
      <w:r>
        <w:rPr>
          <w:rFonts w:asciiTheme="minorHAnsi" w:hAnsiTheme="minorHAnsi" w:cs="Times New Roman"/>
          <w:bCs/>
          <w:sz w:val="22"/>
          <w:lang w:val="en-GB"/>
        </w:rPr>
        <w:t>senior official (policy maker) – Yes / No.</w:t>
      </w:r>
    </w:p>
    <w:p w:rsidR="00274AC8" w:rsidRDefault="00274AC8" w:rsidP="00274AC8">
      <w:pPr>
        <w:ind w:left="708"/>
        <w:rPr>
          <w:rFonts w:asciiTheme="minorHAnsi" w:hAnsiTheme="minorHAnsi" w:cs="Times New Roman"/>
          <w:bCs/>
          <w:sz w:val="22"/>
          <w:lang w:val="en-GB"/>
        </w:rPr>
      </w:pPr>
      <w:r>
        <w:rPr>
          <w:rFonts w:asciiTheme="minorHAnsi" w:hAnsiTheme="minorHAnsi" w:cs="Times New Roman"/>
          <w:bCs/>
          <w:sz w:val="22"/>
          <w:lang w:val="en-GB"/>
        </w:rPr>
        <w:t xml:space="preserve">2. You are mid-level </w:t>
      </w:r>
      <w:r w:rsidRPr="00A63307">
        <w:rPr>
          <w:rFonts w:asciiTheme="minorHAnsi" w:hAnsiTheme="minorHAnsi" w:cs="Times New Roman"/>
          <w:bCs/>
          <w:sz w:val="22"/>
          <w:lang w:val="en-GB"/>
        </w:rPr>
        <w:t xml:space="preserve">public/government </w:t>
      </w:r>
      <w:r>
        <w:rPr>
          <w:rFonts w:asciiTheme="minorHAnsi" w:hAnsiTheme="minorHAnsi" w:cs="Times New Roman"/>
          <w:bCs/>
          <w:sz w:val="22"/>
          <w:lang w:val="en-GB"/>
        </w:rPr>
        <w:t>official – Yes / No.</w:t>
      </w:r>
    </w:p>
    <w:p w:rsidR="00274AC8" w:rsidRDefault="00274AC8" w:rsidP="00274AC8">
      <w:pPr>
        <w:ind w:left="708"/>
        <w:rPr>
          <w:rFonts w:asciiTheme="minorHAnsi" w:hAnsiTheme="minorHAnsi" w:cs="Times New Roman"/>
          <w:bCs/>
          <w:sz w:val="22"/>
          <w:lang w:val="en-GB"/>
        </w:rPr>
      </w:pPr>
      <w:r>
        <w:rPr>
          <w:rFonts w:asciiTheme="minorHAnsi" w:hAnsiTheme="minorHAnsi" w:cs="Times New Roman"/>
          <w:bCs/>
          <w:sz w:val="22"/>
          <w:lang w:val="en-GB"/>
        </w:rPr>
        <w:t>3. You are a specialist in the area of citizen engagement and/or e-participation – Yes / No.</w:t>
      </w:r>
    </w:p>
    <w:p w:rsidR="00274AC8" w:rsidRPr="00BA147D" w:rsidRDefault="00274AC8" w:rsidP="00274AC8">
      <w:pPr>
        <w:ind w:left="708"/>
        <w:rPr>
          <w:rFonts w:asciiTheme="minorHAnsi" w:hAnsiTheme="minorHAnsi" w:cs="Times New Roman"/>
          <w:bCs/>
          <w:sz w:val="22"/>
          <w:lang w:val="en-GB"/>
        </w:rPr>
      </w:pPr>
      <w:r w:rsidRPr="00BA147D">
        <w:rPr>
          <w:rFonts w:asciiTheme="minorHAnsi" w:hAnsiTheme="minorHAnsi" w:cs="Times New Roman"/>
          <w:bCs/>
          <w:sz w:val="22"/>
          <w:lang w:val="en-GB"/>
        </w:rPr>
        <w:t xml:space="preserve">4. As a </w:t>
      </w:r>
      <w:r w:rsidRPr="00A63307">
        <w:rPr>
          <w:rFonts w:asciiTheme="minorHAnsi" w:hAnsiTheme="minorHAnsi" w:cs="Times New Roman"/>
          <w:bCs/>
          <w:sz w:val="22"/>
          <w:lang w:val="en-GB"/>
        </w:rPr>
        <w:t xml:space="preserve">public/government </w:t>
      </w:r>
      <w:r w:rsidRPr="00BA147D">
        <w:rPr>
          <w:rFonts w:asciiTheme="minorHAnsi" w:hAnsiTheme="minorHAnsi" w:cs="Times New Roman"/>
          <w:bCs/>
          <w:sz w:val="22"/>
          <w:lang w:val="en-GB"/>
        </w:rPr>
        <w:t xml:space="preserve">official you have experience in using </w:t>
      </w:r>
      <w:r>
        <w:rPr>
          <w:rFonts w:asciiTheme="minorHAnsi" w:hAnsiTheme="minorHAnsi" w:cs="Times New Roman"/>
          <w:bCs/>
          <w:sz w:val="22"/>
          <w:lang w:val="en-GB"/>
        </w:rPr>
        <w:t>Internet (web sites), email or social media (please underline the channel(s), if so)</w:t>
      </w:r>
      <w:r w:rsidRPr="00BA147D">
        <w:rPr>
          <w:rFonts w:asciiTheme="minorHAnsi" w:hAnsiTheme="minorHAnsi" w:cs="Times New Roman"/>
          <w:bCs/>
          <w:sz w:val="22"/>
          <w:lang w:val="en-GB"/>
        </w:rPr>
        <w:t xml:space="preserve"> for connecting with citizens and their groups when performing your duties – Yes / No</w:t>
      </w:r>
      <w:r>
        <w:rPr>
          <w:rFonts w:asciiTheme="minorHAnsi" w:hAnsiTheme="minorHAnsi" w:cs="Times New Roman"/>
          <w:bCs/>
          <w:sz w:val="22"/>
          <w:lang w:val="en-GB"/>
        </w:rPr>
        <w:t>.</w:t>
      </w:r>
    </w:p>
    <w:p w:rsidR="00274AC8" w:rsidRPr="00A775B9" w:rsidRDefault="00274AC8" w:rsidP="00274AC8">
      <w:pPr>
        <w:ind w:left="708"/>
        <w:rPr>
          <w:rFonts w:asciiTheme="minorHAnsi" w:hAnsiTheme="minorHAnsi" w:cs="Times New Roman"/>
          <w:bCs/>
          <w:sz w:val="22"/>
          <w:lang w:val="en-GB"/>
        </w:rPr>
      </w:pPr>
      <w:r>
        <w:rPr>
          <w:rFonts w:asciiTheme="minorHAnsi" w:hAnsiTheme="minorHAnsi" w:cs="Times New Roman"/>
          <w:bCs/>
          <w:sz w:val="22"/>
          <w:lang w:val="en-GB"/>
        </w:rPr>
        <w:t xml:space="preserve">5. As a </w:t>
      </w:r>
      <w:r w:rsidRPr="00A63307">
        <w:rPr>
          <w:rFonts w:asciiTheme="minorHAnsi" w:hAnsiTheme="minorHAnsi" w:cs="Times New Roman"/>
          <w:bCs/>
          <w:sz w:val="22"/>
          <w:lang w:val="en-GB"/>
        </w:rPr>
        <w:t xml:space="preserve">public/government </w:t>
      </w:r>
      <w:r>
        <w:rPr>
          <w:rFonts w:asciiTheme="minorHAnsi" w:hAnsiTheme="minorHAnsi" w:cs="Times New Roman"/>
          <w:bCs/>
          <w:sz w:val="22"/>
          <w:lang w:val="en-GB"/>
        </w:rPr>
        <w:t xml:space="preserve">official you have </w:t>
      </w:r>
      <w:r w:rsidRPr="00A775B9">
        <w:rPr>
          <w:rFonts w:asciiTheme="minorHAnsi" w:hAnsiTheme="minorHAnsi" w:cs="Times New Roman"/>
          <w:bCs/>
          <w:sz w:val="22"/>
          <w:lang w:val="en-GB"/>
        </w:rPr>
        <w:t xml:space="preserve">experience in </w:t>
      </w:r>
      <w:r>
        <w:rPr>
          <w:rFonts w:asciiTheme="minorHAnsi" w:hAnsiTheme="minorHAnsi" w:cs="Times New Roman"/>
          <w:bCs/>
          <w:sz w:val="22"/>
          <w:lang w:val="en-GB"/>
        </w:rPr>
        <w:t>dealing with public services including those delivered via ICT channels (please underline “ICT”, if this is the case) when</w:t>
      </w:r>
      <w:r w:rsidRPr="00A775B9">
        <w:rPr>
          <w:rFonts w:asciiTheme="minorHAnsi" w:hAnsiTheme="minorHAnsi" w:cs="Times New Roman"/>
          <w:bCs/>
          <w:sz w:val="22"/>
          <w:lang w:val="en-GB"/>
        </w:rPr>
        <w:t xml:space="preserve"> performing your duties – Yes / No</w:t>
      </w:r>
      <w:r>
        <w:rPr>
          <w:rFonts w:asciiTheme="minorHAnsi" w:hAnsiTheme="minorHAnsi" w:cs="Times New Roman"/>
          <w:bCs/>
          <w:sz w:val="22"/>
          <w:lang w:val="en-GB"/>
        </w:rPr>
        <w:t>.</w:t>
      </w:r>
    </w:p>
    <w:p w:rsidR="00274AC8" w:rsidRDefault="00274AC8" w:rsidP="00274AC8">
      <w:pPr>
        <w:ind w:left="708"/>
        <w:rPr>
          <w:rFonts w:asciiTheme="minorHAnsi" w:hAnsiTheme="minorHAnsi" w:cs="Times New Roman"/>
          <w:bCs/>
          <w:sz w:val="22"/>
          <w:lang w:val="en-GB"/>
        </w:rPr>
      </w:pPr>
      <w:r>
        <w:rPr>
          <w:rFonts w:asciiTheme="minorHAnsi" w:hAnsiTheme="minorHAnsi" w:cs="Times New Roman"/>
          <w:bCs/>
          <w:sz w:val="22"/>
          <w:lang w:val="en-GB"/>
        </w:rPr>
        <w:t xml:space="preserve">6. </w:t>
      </w:r>
      <w:r w:rsidRPr="00A63307">
        <w:rPr>
          <w:rFonts w:asciiTheme="minorHAnsi" w:hAnsiTheme="minorHAnsi" w:cs="Times New Roman"/>
          <w:bCs/>
          <w:sz w:val="22"/>
          <w:lang w:val="en-GB"/>
        </w:rPr>
        <w:t xml:space="preserve">As a public/government official you have experience </w:t>
      </w:r>
      <w:r>
        <w:rPr>
          <w:rFonts w:asciiTheme="minorHAnsi" w:hAnsiTheme="minorHAnsi" w:cs="Times New Roman"/>
          <w:bCs/>
          <w:sz w:val="22"/>
          <w:lang w:val="en-GB"/>
        </w:rPr>
        <w:t>(participated directly or indirectly) in public administration reform initiatives/projects – Yes / No.</w:t>
      </w:r>
    </w:p>
    <w:p w:rsidR="00274AC8" w:rsidRPr="003F7128" w:rsidRDefault="00274AC8" w:rsidP="00274AC8">
      <w:pPr>
        <w:ind w:left="708"/>
        <w:rPr>
          <w:rFonts w:asciiTheme="minorHAnsi" w:hAnsiTheme="minorHAnsi" w:cs="Times New Roman"/>
          <w:bCs/>
          <w:sz w:val="22"/>
          <w:lang w:val="en-GB"/>
        </w:rPr>
      </w:pPr>
      <w:r>
        <w:rPr>
          <w:rFonts w:asciiTheme="minorHAnsi" w:hAnsiTheme="minorHAnsi" w:cs="Times New Roman"/>
          <w:bCs/>
          <w:sz w:val="22"/>
          <w:lang w:val="en-GB"/>
        </w:rPr>
        <w:t xml:space="preserve">7. </w:t>
      </w:r>
      <w:r w:rsidRPr="003F7128">
        <w:rPr>
          <w:rFonts w:asciiTheme="minorHAnsi" w:hAnsiTheme="minorHAnsi" w:cs="Times New Roman"/>
          <w:bCs/>
          <w:sz w:val="22"/>
          <w:lang w:val="en-GB"/>
        </w:rPr>
        <w:t xml:space="preserve">As a </w:t>
      </w:r>
      <w:r>
        <w:rPr>
          <w:rFonts w:asciiTheme="minorHAnsi" w:hAnsiTheme="minorHAnsi" w:cs="Times New Roman"/>
          <w:bCs/>
          <w:sz w:val="22"/>
          <w:lang w:val="en-GB"/>
        </w:rPr>
        <w:t>public/</w:t>
      </w:r>
      <w:r w:rsidRPr="003F7128">
        <w:rPr>
          <w:rFonts w:asciiTheme="minorHAnsi" w:hAnsiTheme="minorHAnsi" w:cs="Times New Roman"/>
          <w:bCs/>
          <w:sz w:val="22"/>
          <w:lang w:val="en-GB"/>
        </w:rPr>
        <w:t xml:space="preserve">government official you have experience in dealing with </w:t>
      </w:r>
      <w:r>
        <w:rPr>
          <w:rFonts w:asciiTheme="minorHAnsi" w:hAnsiTheme="minorHAnsi" w:cs="Times New Roman"/>
          <w:bCs/>
          <w:sz w:val="22"/>
          <w:lang w:val="en-GB"/>
        </w:rPr>
        <w:t xml:space="preserve">Open government and/or Open government data initiatives while </w:t>
      </w:r>
      <w:r w:rsidRPr="003F7128">
        <w:rPr>
          <w:rFonts w:asciiTheme="minorHAnsi" w:hAnsiTheme="minorHAnsi" w:cs="Times New Roman"/>
          <w:bCs/>
          <w:sz w:val="22"/>
          <w:lang w:val="en-GB"/>
        </w:rPr>
        <w:t>performing your duties – Yes / No</w:t>
      </w:r>
      <w:r>
        <w:rPr>
          <w:rFonts w:asciiTheme="minorHAnsi" w:hAnsiTheme="minorHAnsi" w:cs="Times New Roman"/>
          <w:bCs/>
          <w:sz w:val="22"/>
          <w:lang w:val="en-GB"/>
        </w:rPr>
        <w:t>.</w:t>
      </w:r>
    </w:p>
    <w:p w:rsidR="00274AC8" w:rsidRDefault="00274AC8" w:rsidP="00274AC8">
      <w:pPr>
        <w:ind w:left="708"/>
        <w:rPr>
          <w:rFonts w:asciiTheme="minorHAnsi" w:hAnsiTheme="minorHAnsi" w:cs="Times New Roman"/>
          <w:bCs/>
          <w:sz w:val="22"/>
          <w:lang w:val="en-GB"/>
        </w:rPr>
      </w:pPr>
      <w:r>
        <w:rPr>
          <w:rFonts w:asciiTheme="minorHAnsi" w:hAnsiTheme="minorHAnsi" w:cs="Times New Roman"/>
          <w:bCs/>
          <w:sz w:val="22"/>
          <w:lang w:val="en-GB"/>
        </w:rPr>
        <w:t xml:space="preserve">8. You are an ICT specialist (computers, networks, web administration, software applications, etc.) – Yes / No.  </w:t>
      </w:r>
    </w:p>
    <w:p w:rsidR="00274AC8" w:rsidRDefault="00274AC8" w:rsidP="00274AC8">
      <w:pPr>
        <w:ind w:left="708"/>
        <w:rPr>
          <w:rFonts w:asciiTheme="minorHAnsi" w:hAnsiTheme="minorHAnsi" w:cs="Times New Roman"/>
          <w:bCs/>
          <w:sz w:val="22"/>
          <w:lang w:val="en-GB"/>
        </w:rPr>
      </w:pPr>
      <w:r>
        <w:rPr>
          <w:rFonts w:asciiTheme="minorHAnsi" w:hAnsiTheme="minorHAnsi" w:cs="Times New Roman"/>
          <w:bCs/>
          <w:sz w:val="22"/>
          <w:lang w:val="en-GB"/>
        </w:rPr>
        <w:t>9. You have a legal background – Yes / No.</w:t>
      </w:r>
    </w:p>
    <w:p w:rsidR="00274AC8" w:rsidRDefault="00274AC8" w:rsidP="00274AC8">
      <w:pPr>
        <w:ind w:left="708"/>
        <w:rPr>
          <w:rFonts w:asciiTheme="minorHAnsi" w:hAnsiTheme="minorHAnsi" w:cs="Times New Roman"/>
          <w:bCs/>
          <w:sz w:val="22"/>
          <w:lang w:val="en-GB"/>
        </w:rPr>
      </w:pPr>
      <w:r>
        <w:rPr>
          <w:rFonts w:asciiTheme="minorHAnsi" w:hAnsiTheme="minorHAnsi" w:cs="Times New Roman"/>
          <w:bCs/>
          <w:sz w:val="22"/>
          <w:lang w:val="en-GB"/>
        </w:rPr>
        <w:t>10. You have a public administration/public service background – Yes / No.</w:t>
      </w:r>
      <w:bookmarkStart w:id="3" w:name="_Toc375949005"/>
    </w:p>
    <w:p w:rsidR="00274AC8" w:rsidRDefault="00274AC8" w:rsidP="00274AC8">
      <w:pPr>
        <w:ind w:left="708"/>
        <w:rPr>
          <w:rFonts w:asciiTheme="minorHAnsi" w:hAnsiTheme="minorHAnsi" w:cs="Times New Roman"/>
          <w:bCs/>
          <w:sz w:val="22"/>
          <w:lang w:val="en-GB"/>
        </w:rPr>
      </w:pPr>
    </w:p>
    <w:p w:rsidR="00EE725A" w:rsidRPr="00274AC8" w:rsidRDefault="00366DEE" w:rsidP="00274AC8">
      <w:pPr>
        <w:ind w:left="708"/>
        <w:rPr>
          <w:rFonts w:asciiTheme="minorHAnsi" w:hAnsiTheme="minorHAnsi"/>
          <w:b/>
          <w:sz w:val="36"/>
          <w:szCs w:val="36"/>
          <w:lang w:val="en-US"/>
        </w:rPr>
      </w:pPr>
      <w:r w:rsidRPr="00274AC8">
        <w:rPr>
          <w:rFonts w:asciiTheme="minorHAnsi" w:hAnsiTheme="minorHAnsi"/>
          <w:b/>
          <w:sz w:val="36"/>
          <w:szCs w:val="36"/>
          <w:lang w:val="en-US"/>
        </w:rPr>
        <w:lastRenderedPageBreak/>
        <w:t>METEP SELF-</w:t>
      </w:r>
      <w:r w:rsidR="009B6895" w:rsidRPr="00274AC8">
        <w:rPr>
          <w:rFonts w:asciiTheme="minorHAnsi" w:hAnsiTheme="minorHAnsi"/>
          <w:b/>
          <w:sz w:val="36"/>
          <w:szCs w:val="36"/>
          <w:lang w:val="en-US"/>
        </w:rPr>
        <w:t>EVALUATION</w:t>
      </w:r>
      <w:r w:rsidRPr="00274AC8">
        <w:rPr>
          <w:rFonts w:asciiTheme="minorHAnsi" w:hAnsiTheme="minorHAnsi"/>
          <w:b/>
          <w:sz w:val="36"/>
          <w:szCs w:val="36"/>
          <w:lang w:val="en-US"/>
        </w:rPr>
        <w:t xml:space="preserve"> </w:t>
      </w:r>
      <w:r w:rsidR="00EE725A" w:rsidRPr="00274AC8">
        <w:rPr>
          <w:rFonts w:asciiTheme="minorHAnsi" w:hAnsiTheme="minorHAnsi"/>
          <w:b/>
          <w:sz w:val="36"/>
          <w:szCs w:val="36"/>
          <w:lang w:val="en-US"/>
        </w:rPr>
        <w:t>QUESTIONNAIRE</w:t>
      </w:r>
      <w:bookmarkEnd w:id="3"/>
    </w:p>
    <w:p w:rsidR="00366DEE" w:rsidRDefault="00366DEE" w:rsidP="00366DEE">
      <w:pPr>
        <w:rPr>
          <w:rFonts w:asciiTheme="minorHAnsi" w:hAnsiTheme="minorHAnsi" w:cs="Times New Roman"/>
          <w:b/>
          <w:bCs/>
          <w:sz w:val="22"/>
          <w:u w:val="single"/>
          <w:lang w:val="en-GB"/>
        </w:rPr>
      </w:pPr>
    </w:p>
    <w:p w:rsidR="00366DEE" w:rsidRPr="004E437C" w:rsidRDefault="00366DEE" w:rsidP="00366DEE">
      <w:pPr>
        <w:rPr>
          <w:rFonts w:asciiTheme="minorHAnsi" w:hAnsiTheme="minorHAnsi" w:cs="Times New Roman"/>
          <w:b/>
          <w:bCs/>
          <w:sz w:val="28"/>
          <w:szCs w:val="28"/>
          <w:u w:val="single"/>
          <w:lang w:val="en-GB"/>
        </w:rPr>
      </w:pPr>
      <w:r w:rsidRPr="004E437C">
        <w:rPr>
          <w:rFonts w:asciiTheme="minorHAnsi" w:hAnsiTheme="minorHAnsi" w:cs="Times New Roman"/>
          <w:b/>
          <w:bCs/>
          <w:sz w:val="28"/>
          <w:szCs w:val="28"/>
          <w:u w:val="single"/>
          <w:lang w:val="en-GB"/>
        </w:rPr>
        <w:t xml:space="preserve">PART </w:t>
      </w:r>
      <w:r w:rsidR="008C3AE9" w:rsidRPr="004E437C">
        <w:rPr>
          <w:rFonts w:asciiTheme="minorHAnsi" w:hAnsiTheme="minorHAnsi" w:cs="Times New Roman"/>
          <w:b/>
          <w:bCs/>
          <w:sz w:val="28"/>
          <w:szCs w:val="28"/>
          <w:u w:val="single"/>
          <w:lang w:val="en-GB"/>
        </w:rPr>
        <w:t>A</w:t>
      </w:r>
      <w:r w:rsidRPr="004E437C">
        <w:rPr>
          <w:rFonts w:asciiTheme="minorHAnsi" w:hAnsiTheme="minorHAnsi" w:cs="Times New Roman"/>
          <w:b/>
          <w:bCs/>
          <w:sz w:val="28"/>
          <w:szCs w:val="28"/>
          <w:u w:val="single"/>
          <w:lang w:val="en-GB"/>
        </w:rPr>
        <w:t xml:space="preserve"> – Fact based questions</w:t>
      </w:r>
    </w:p>
    <w:p w:rsidR="00366DEE" w:rsidRPr="001631B7" w:rsidRDefault="00366DEE" w:rsidP="00366DEE">
      <w:pPr>
        <w:rPr>
          <w:rFonts w:asciiTheme="minorHAnsi" w:hAnsiTheme="minorHAnsi" w:cs="Times New Roman"/>
          <w:b/>
          <w:bCs/>
          <w:szCs w:val="24"/>
          <w:lang w:val="en-GB"/>
        </w:rPr>
      </w:pPr>
      <w:r w:rsidRPr="001631B7">
        <w:rPr>
          <w:rFonts w:asciiTheme="minorHAnsi" w:hAnsiTheme="minorHAnsi" w:cs="Times New Roman"/>
          <w:b/>
          <w:bCs/>
          <w:szCs w:val="24"/>
          <w:lang w:val="en-GB"/>
        </w:rPr>
        <w:t xml:space="preserve">Section </w:t>
      </w:r>
      <w:r w:rsidR="008C3AE9" w:rsidRPr="001631B7">
        <w:rPr>
          <w:rFonts w:asciiTheme="minorHAnsi" w:hAnsiTheme="minorHAnsi" w:cs="Times New Roman"/>
          <w:b/>
          <w:bCs/>
          <w:szCs w:val="24"/>
          <w:lang w:val="en-GB"/>
        </w:rPr>
        <w:t>A</w:t>
      </w:r>
      <w:r w:rsidRPr="001631B7">
        <w:rPr>
          <w:rFonts w:asciiTheme="minorHAnsi" w:hAnsiTheme="minorHAnsi" w:cs="Times New Roman"/>
          <w:b/>
          <w:bCs/>
          <w:szCs w:val="24"/>
          <w:lang w:val="en-GB"/>
        </w:rPr>
        <w:t>1: Regulatory Framework</w:t>
      </w:r>
    </w:p>
    <w:p w:rsidR="00366DEE" w:rsidRDefault="00366DEE" w:rsidP="00366DEE">
      <w:pPr>
        <w:rPr>
          <w:rFonts w:asciiTheme="minorHAnsi" w:hAnsiTheme="minorHAnsi" w:cs="Times New Roman"/>
          <w:bCs/>
          <w:i/>
          <w:sz w:val="22"/>
          <w:lang w:val="en-GB"/>
        </w:rPr>
      </w:pPr>
      <w:r w:rsidRPr="00366DEE">
        <w:rPr>
          <w:rFonts w:asciiTheme="minorHAnsi" w:hAnsiTheme="minorHAnsi" w:cs="Times New Roman"/>
          <w:bCs/>
          <w:i/>
          <w:sz w:val="22"/>
          <w:lang w:val="en-GB"/>
        </w:rPr>
        <w:t xml:space="preserve">This section requires </w:t>
      </w:r>
      <w:r w:rsidR="001631B7">
        <w:rPr>
          <w:rFonts w:asciiTheme="minorHAnsi" w:hAnsiTheme="minorHAnsi" w:cs="Times New Roman"/>
          <w:bCs/>
          <w:i/>
          <w:sz w:val="22"/>
          <w:lang w:val="en-GB"/>
        </w:rPr>
        <w:t xml:space="preserve">certain </w:t>
      </w:r>
      <w:r w:rsidRPr="00366DEE">
        <w:rPr>
          <w:rFonts w:asciiTheme="minorHAnsi" w:hAnsiTheme="minorHAnsi" w:cs="Times New Roman"/>
          <w:bCs/>
          <w:i/>
          <w:sz w:val="22"/>
          <w:lang w:val="en-GB"/>
        </w:rPr>
        <w:t xml:space="preserve">knowledge of constitutional provisions, legislation, regulations and agency directives </w:t>
      </w:r>
      <w:r w:rsidR="001631B7">
        <w:rPr>
          <w:rFonts w:asciiTheme="minorHAnsi" w:hAnsiTheme="minorHAnsi" w:cs="Times New Roman"/>
          <w:bCs/>
          <w:i/>
          <w:sz w:val="22"/>
          <w:lang w:val="en-GB"/>
        </w:rPr>
        <w:t xml:space="preserve">on </w:t>
      </w:r>
      <w:r w:rsidRPr="00366DEE">
        <w:rPr>
          <w:rFonts w:asciiTheme="minorHAnsi" w:hAnsiTheme="minorHAnsi" w:cs="Times New Roman"/>
          <w:bCs/>
          <w:i/>
          <w:sz w:val="22"/>
          <w:lang w:val="en-GB"/>
        </w:rPr>
        <w:t xml:space="preserve">access </w:t>
      </w:r>
      <w:r w:rsidR="001631B7">
        <w:rPr>
          <w:rFonts w:asciiTheme="minorHAnsi" w:hAnsiTheme="minorHAnsi" w:cs="Times New Roman"/>
          <w:bCs/>
          <w:i/>
          <w:sz w:val="22"/>
          <w:lang w:val="en-GB"/>
        </w:rPr>
        <w:t xml:space="preserve">of citizens* </w:t>
      </w:r>
      <w:r w:rsidRPr="00366DEE">
        <w:rPr>
          <w:rFonts w:asciiTheme="minorHAnsi" w:hAnsiTheme="minorHAnsi" w:cs="Times New Roman"/>
          <w:bCs/>
          <w:i/>
          <w:sz w:val="22"/>
          <w:lang w:val="en-GB"/>
        </w:rPr>
        <w:t>to public information, consult</w:t>
      </w:r>
      <w:r w:rsidR="001631B7">
        <w:rPr>
          <w:rFonts w:asciiTheme="minorHAnsi" w:hAnsiTheme="minorHAnsi" w:cs="Times New Roman"/>
          <w:bCs/>
          <w:i/>
          <w:sz w:val="22"/>
          <w:lang w:val="en-GB"/>
        </w:rPr>
        <w:t xml:space="preserve">ations with </w:t>
      </w:r>
      <w:r w:rsidRPr="00366DEE">
        <w:rPr>
          <w:rFonts w:asciiTheme="minorHAnsi" w:hAnsiTheme="minorHAnsi" w:cs="Times New Roman"/>
          <w:bCs/>
          <w:i/>
          <w:sz w:val="22"/>
          <w:lang w:val="en-GB"/>
        </w:rPr>
        <w:t xml:space="preserve">citizens, and </w:t>
      </w:r>
      <w:r w:rsidR="001631B7">
        <w:rPr>
          <w:rFonts w:asciiTheme="minorHAnsi" w:hAnsiTheme="minorHAnsi" w:cs="Times New Roman"/>
          <w:bCs/>
          <w:i/>
          <w:sz w:val="22"/>
          <w:lang w:val="en-GB"/>
        </w:rPr>
        <w:t xml:space="preserve">involvement </w:t>
      </w:r>
      <w:proofErr w:type="gramStart"/>
      <w:r w:rsidR="001631B7">
        <w:rPr>
          <w:rFonts w:asciiTheme="minorHAnsi" w:hAnsiTheme="minorHAnsi" w:cs="Times New Roman"/>
          <w:bCs/>
          <w:i/>
          <w:sz w:val="22"/>
          <w:lang w:val="en-GB"/>
        </w:rPr>
        <w:t xml:space="preserve">of </w:t>
      </w:r>
      <w:r w:rsidRPr="00366DEE">
        <w:rPr>
          <w:rFonts w:asciiTheme="minorHAnsi" w:hAnsiTheme="minorHAnsi" w:cs="Times New Roman"/>
          <w:bCs/>
          <w:i/>
          <w:sz w:val="22"/>
          <w:lang w:val="en-GB"/>
        </w:rPr>
        <w:t xml:space="preserve"> citizens</w:t>
      </w:r>
      <w:proofErr w:type="gramEnd"/>
      <w:r w:rsidRPr="00366DEE">
        <w:rPr>
          <w:rFonts w:asciiTheme="minorHAnsi" w:hAnsiTheme="minorHAnsi" w:cs="Times New Roman"/>
          <w:bCs/>
          <w:i/>
          <w:sz w:val="22"/>
          <w:lang w:val="en-GB"/>
        </w:rPr>
        <w:t xml:space="preserve"> in public policy and programme decision-making</w:t>
      </w:r>
      <w:r w:rsidR="001631B7">
        <w:rPr>
          <w:rFonts w:asciiTheme="minorHAnsi" w:hAnsiTheme="minorHAnsi" w:cs="Times New Roman"/>
          <w:bCs/>
          <w:i/>
          <w:sz w:val="22"/>
          <w:lang w:val="en-GB"/>
        </w:rPr>
        <w:t>**</w:t>
      </w:r>
      <w:r w:rsidRPr="00366DEE">
        <w:rPr>
          <w:rFonts w:asciiTheme="minorHAnsi" w:hAnsiTheme="minorHAnsi" w:cs="Times New Roman"/>
          <w:bCs/>
          <w:i/>
          <w:sz w:val="22"/>
          <w:lang w:val="en-GB"/>
        </w:rPr>
        <w:t xml:space="preserve"> .</w:t>
      </w:r>
      <w:r w:rsidR="003326BE">
        <w:rPr>
          <w:rFonts w:asciiTheme="minorHAnsi" w:hAnsiTheme="minorHAnsi" w:cs="Times New Roman"/>
          <w:bCs/>
          <w:i/>
          <w:sz w:val="22"/>
          <w:lang w:val="en-GB"/>
        </w:rPr>
        <w:t xml:space="preserve"> </w:t>
      </w:r>
      <w:r w:rsidR="001631B7">
        <w:rPr>
          <w:rFonts w:asciiTheme="minorHAnsi" w:hAnsiTheme="minorHAnsi" w:cs="Times New Roman"/>
          <w:bCs/>
          <w:i/>
          <w:sz w:val="22"/>
          <w:lang w:val="en-GB"/>
        </w:rPr>
        <w:t xml:space="preserve">  </w:t>
      </w:r>
      <w:r w:rsidR="003326BE">
        <w:rPr>
          <w:rFonts w:asciiTheme="minorHAnsi" w:hAnsiTheme="minorHAnsi" w:cs="Times New Roman"/>
          <w:bCs/>
          <w:i/>
          <w:sz w:val="22"/>
          <w:lang w:val="en-GB"/>
        </w:rPr>
        <w:t>Please answer Yes or No</w:t>
      </w:r>
      <w:r w:rsidR="001631B7">
        <w:rPr>
          <w:rFonts w:asciiTheme="minorHAnsi" w:hAnsiTheme="minorHAnsi" w:cs="Times New Roman"/>
          <w:bCs/>
          <w:i/>
          <w:sz w:val="22"/>
          <w:lang w:val="en-GB"/>
        </w:rPr>
        <w:t>.</w:t>
      </w:r>
    </w:p>
    <w:p w:rsidR="001631B7" w:rsidRDefault="001631B7" w:rsidP="00366DEE">
      <w:pPr>
        <w:rPr>
          <w:rFonts w:asciiTheme="minorHAnsi" w:hAnsiTheme="minorHAnsi" w:cs="Times New Roman"/>
          <w:bCs/>
          <w:i/>
          <w:sz w:val="20"/>
          <w:szCs w:val="20"/>
          <w:lang w:val="en-GB"/>
        </w:rPr>
      </w:pPr>
      <w:r>
        <w:rPr>
          <w:rFonts w:asciiTheme="minorHAnsi" w:hAnsiTheme="minorHAnsi" w:cs="Times New Roman"/>
          <w:bCs/>
          <w:i/>
          <w:sz w:val="22"/>
          <w:lang w:val="en-GB"/>
        </w:rPr>
        <w:t>*</w:t>
      </w:r>
      <w:r w:rsidRPr="001631B7">
        <w:rPr>
          <w:rFonts w:asciiTheme="minorHAnsi" w:hAnsiTheme="minorHAnsi" w:cs="Times New Roman"/>
          <w:bCs/>
          <w:i/>
          <w:sz w:val="20"/>
          <w:szCs w:val="20"/>
          <w:lang w:val="en-GB"/>
        </w:rPr>
        <w:t>without distinction of any kind, such as race, colour, sex, language, religion, political or other opinion, national or social origin, property, birth or other status</w:t>
      </w:r>
      <w:r>
        <w:rPr>
          <w:rFonts w:asciiTheme="minorHAnsi" w:hAnsiTheme="minorHAnsi" w:cs="Times New Roman"/>
          <w:bCs/>
          <w:i/>
          <w:sz w:val="20"/>
          <w:szCs w:val="20"/>
          <w:lang w:val="en-GB"/>
        </w:rPr>
        <w:t>.</w:t>
      </w:r>
    </w:p>
    <w:p w:rsidR="001631B7" w:rsidRDefault="001631B7" w:rsidP="00366DEE">
      <w:pPr>
        <w:rPr>
          <w:rFonts w:asciiTheme="minorHAnsi" w:hAnsiTheme="minorHAnsi" w:cs="Times New Roman"/>
          <w:bCs/>
          <w:i/>
          <w:sz w:val="22"/>
          <w:lang w:val="en-GB"/>
        </w:rPr>
      </w:pPr>
      <w:r>
        <w:rPr>
          <w:rFonts w:asciiTheme="minorHAnsi" w:hAnsiTheme="minorHAnsi" w:cs="Times New Roman"/>
          <w:bCs/>
          <w:i/>
          <w:sz w:val="20"/>
          <w:szCs w:val="20"/>
          <w:lang w:val="en-GB"/>
        </w:rPr>
        <w:t>**</w:t>
      </w:r>
      <w:r w:rsidRPr="001631B7">
        <w:rPr>
          <w:rFonts w:asciiTheme="minorHAnsi" w:hAnsiTheme="minorHAnsi" w:cs="Times New Roman"/>
          <w:bCs/>
          <w:i/>
          <w:sz w:val="22"/>
          <w:lang w:val="en-GB"/>
        </w:rPr>
        <w:t xml:space="preserve"> </w:t>
      </w:r>
      <w:proofErr w:type="gramStart"/>
      <w:r w:rsidRPr="001631B7">
        <w:rPr>
          <w:rFonts w:asciiTheme="minorHAnsi" w:hAnsiTheme="minorHAnsi" w:cs="Times New Roman"/>
          <w:bCs/>
          <w:i/>
          <w:sz w:val="20"/>
          <w:szCs w:val="20"/>
          <w:lang w:val="en-GB"/>
        </w:rPr>
        <w:t>the</w:t>
      </w:r>
      <w:proofErr w:type="gramEnd"/>
      <w:r w:rsidRPr="001631B7">
        <w:rPr>
          <w:rFonts w:asciiTheme="minorHAnsi" w:hAnsiTheme="minorHAnsi" w:cs="Times New Roman"/>
          <w:bCs/>
          <w:i/>
          <w:sz w:val="20"/>
          <w:szCs w:val="20"/>
          <w:lang w:val="en-GB"/>
        </w:rPr>
        <w:t xml:space="preserve"> website</w:t>
      </w:r>
      <w:r>
        <w:rPr>
          <w:rFonts w:asciiTheme="minorHAnsi" w:hAnsiTheme="minorHAnsi" w:cs="Times New Roman"/>
          <w:bCs/>
          <w:i/>
          <w:sz w:val="20"/>
          <w:szCs w:val="20"/>
          <w:lang w:val="en-GB"/>
        </w:rPr>
        <w:t xml:space="preserve">  </w:t>
      </w:r>
      <w:r w:rsidRPr="001631B7">
        <w:rPr>
          <w:rFonts w:asciiTheme="minorHAnsi" w:hAnsiTheme="minorHAnsi" w:cs="Times New Roman"/>
          <w:bCs/>
          <w:i/>
          <w:sz w:val="20"/>
          <w:szCs w:val="20"/>
          <w:lang w:val="en-GB"/>
        </w:rPr>
        <w:t>“www.unpan.org/unpac</w:t>
      </w:r>
      <w:r>
        <w:rPr>
          <w:rFonts w:asciiTheme="minorHAnsi" w:hAnsiTheme="minorHAnsi" w:cs="Times New Roman"/>
          <w:bCs/>
          <w:i/>
          <w:sz w:val="20"/>
          <w:szCs w:val="20"/>
          <w:lang w:val="en-GB"/>
        </w:rPr>
        <w:t>s” provides related information.</w:t>
      </w:r>
    </w:p>
    <w:p w:rsidR="001631B7" w:rsidRDefault="001631B7" w:rsidP="00366DEE">
      <w:pPr>
        <w:rPr>
          <w:rFonts w:asciiTheme="minorHAnsi" w:hAnsiTheme="minorHAnsi" w:cs="Times New Roman"/>
          <w:bCs/>
          <w:i/>
          <w:sz w:val="22"/>
          <w:lang w:val="en-GB"/>
        </w:rPr>
      </w:pPr>
    </w:p>
    <w:p w:rsidR="008603CE" w:rsidRPr="00A502DF" w:rsidRDefault="00A502DF" w:rsidP="00366DEE">
      <w:pPr>
        <w:rPr>
          <w:rFonts w:asciiTheme="minorHAnsi" w:hAnsiTheme="minorHAnsi" w:cs="Times New Roman"/>
          <w:bCs/>
          <w:sz w:val="22"/>
          <w:lang w:val="en-GB"/>
        </w:rPr>
      </w:pPr>
      <w:r w:rsidRPr="00A502DF">
        <w:rPr>
          <w:rFonts w:asciiTheme="minorHAnsi" w:hAnsiTheme="minorHAnsi" w:cs="Times New Roman"/>
          <w:bCs/>
          <w:sz w:val="22"/>
          <w:lang w:val="en-GB"/>
        </w:rPr>
        <w:t>The visual</w:t>
      </w:r>
      <w:r>
        <w:rPr>
          <w:rFonts w:asciiTheme="minorHAnsi" w:hAnsiTheme="minorHAnsi" w:cs="Times New Roman"/>
          <w:bCs/>
          <w:sz w:val="22"/>
          <w:lang w:val="en-GB"/>
        </w:rPr>
        <w:t xml:space="preserve"> model of t</w:t>
      </w:r>
      <w:r w:rsidRPr="00A502DF">
        <w:rPr>
          <w:rFonts w:asciiTheme="minorHAnsi" w:hAnsiTheme="minorHAnsi" w:cs="Times New Roman"/>
          <w:bCs/>
          <w:sz w:val="22"/>
          <w:lang w:val="en-GB"/>
        </w:rPr>
        <w:t xml:space="preserve">he </w:t>
      </w:r>
      <w:r>
        <w:rPr>
          <w:rFonts w:asciiTheme="minorHAnsi" w:hAnsiTheme="minorHAnsi" w:cs="Times New Roman"/>
          <w:bCs/>
          <w:sz w:val="22"/>
          <w:lang w:val="en-GB"/>
        </w:rPr>
        <w:t>main themes and respective topics is presented below.</w:t>
      </w:r>
    </w:p>
    <w:p w:rsidR="008603CE" w:rsidRDefault="008603CE" w:rsidP="00366DEE">
      <w:pPr>
        <w:rPr>
          <w:rFonts w:asciiTheme="minorHAnsi" w:hAnsiTheme="minorHAnsi" w:cs="Times New Roman"/>
          <w:bCs/>
          <w:i/>
          <w:sz w:val="22"/>
          <w:lang w:val="en-GB"/>
        </w:rPr>
      </w:pPr>
      <w:r w:rsidRPr="008603CE">
        <w:rPr>
          <w:rFonts w:asciiTheme="minorHAnsi" w:hAnsiTheme="minorHAnsi" w:cs="Times New Roman"/>
          <w:bCs/>
          <w:i/>
          <w:noProof/>
          <w:sz w:val="22"/>
          <w:lang w:eastAsia="ru-RU"/>
        </w:rPr>
        <w:drawing>
          <wp:inline distT="0" distB="0" distL="0" distR="0">
            <wp:extent cx="5962650" cy="4143136"/>
            <wp:effectExtent l="1905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5970381" cy="4148508"/>
                    </a:xfrm>
                    <a:prstGeom prst="rect">
                      <a:avLst/>
                    </a:prstGeom>
                    <a:noFill/>
                    <a:ln w="9525">
                      <a:noFill/>
                      <a:miter lim="800000"/>
                      <a:headEnd/>
                      <a:tailEnd/>
                    </a:ln>
                  </pic:spPr>
                </pic:pic>
              </a:graphicData>
            </a:graphic>
          </wp:inline>
        </w:drawing>
      </w:r>
    </w:p>
    <w:p w:rsidR="008603CE" w:rsidRDefault="008603CE" w:rsidP="00366DEE">
      <w:pPr>
        <w:rPr>
          <w:rFonts w:asciiTheme="minorHAnsi" w:hAnsiTheme="minorHAnsi" w:cs="Times New Roman"/>
          <w:bCs/>
          <w:i/>
          <w:sz w:val="22"/>
          <w:lang w:val="en-GB"/>
        </w:rPr>
      </w:pPr>
    </w:p>
    <w:p w:rsidR="00897693" w:rsidRPr="00A41931" w:rsidRDefault="00897693" w:rsidP="00897693">
      <w:pPr>
        <w:autoSpaceDE w:val="0"/>
        <w:autoSpaceDN w:val="0"/>
        <w:adjustRightInd w:val="0"/>
        <w:spacing w:after="0"/>
        <w:jc w:val="left"/>
        <w:rPr>
          <w:rFonts w:ascii="Calibri" w:hAnsi="Calibri" w:cs="Calibri"/>
          <w:sz w:val="22"/>
          <w:lang w:val="en-US"/>
        </w:rPr>
      </w:pPr>
      <w:r w:rsidRPr="00A41931">
        <w:rPr>
          <w:rFonts w:ascii="Calibri" w:hAnsi="Calibri" w:cs="Calibri"/>
          <w:sz w:val="22"/>
          <w:lang w:val="en-US"/>
        </w:rPr>
        <w:t xml:space="preserve">The measurement is </w:t>
      </w:r>
      <w:r w:rsidR="001631B7">
        <w:rPr>
          <w:rFonts w:ascii="Calibri" w:hAnsi="Calibri" w:cs="Calibri"/>
          <w:sz w:val="22"/>
          <w:lang w:val="en-US"/>
        </w:rPr>
        <w:t xml:space="preserve">based </w:t>
      </w:r>
      <w:r w:rsidRPr="00A41931">
        <w:rPr>
          <w:rFonts w:ascii="Calibri" w:hAnsi="Calibri" w:cs="Calibri"/>
          <w:sz w:val="22"/>
          <w:lang w:val="en-US"/>
        </w:rPr>
        <w:t xml:space="preserve">on the binary questions ’Yes’ and ‘No’.  Answer ‘Yes’ is assigned 100 scores which means </w:t>
      </w:r>
      <w:r w:rsidR="00A41931" w:rsidRPr="00A41931">
        <w:rPr>
          <w:rFonts w:ascii="Calibri" w:hAnsi="Calibri" w:cs="Calibri"/>
          <w:sz w:val="22"/>
          <w:lang w:val="en-US"/>
        </w:rPr>
        <w:t xml:space="preserve">a maximum </w:t>
      </w:r>
      <w:r w:rsidRPr="00A41931">
        <w:rPr>
          <w:rFonts w:ascii="Calibri" w:hAnsi="Calibri" w:cs="Calibri"/>
          <w:sz w:val="22"/>
          <w:lang w:val="en-US"/>
        </w:rPr>
        <w:t>100% availability. The breakdown of the above model into specific questions is shown below in a tabular format</w:t>
      </w:r>
      <w:r w:rsidR="00EE1D4B" w:rsidRPr="00A41931">
        <w:rPr>
          <w:rFonts w:ascii="Calibri" w:hAnsi="Calibri" w:cs="Calibri"/>
          <w:sz w:val="22"/>
          <w:lang w:val="en-US"/>
        </w:rPr>
        <w:t xml:space="preserve"> for each theme</w:t>
      </w:r>
      <w:r w:rsidRPr="00A41931">
        <w:rPr>
          <w:rFonts w:ascii="Calibri" w:hAnsi="Calibri" w:cs="Calibri"/>
          <w:sz w:val="22"/>
          <w:lang w:val="en-US"/>
        </w:rPr>
        <w:t xml:space="preserve">, including the questions’ ID codes and potentially obtainable scores. </w:t>
      </w:r>
    </w:p>
    <w:p w:rsidR="00897693" w:rsidRDefault="00897693" w:rsidP="00897693">
      <w:pPr>
        <w:autoSpaceDE w:val="0"/>
        <w:autoSpaceDN w:val="0"/>
        <w:adjustRightInd w:val="0"/>
        <w:spacing w:after="0"/>
        <w:jc w:val="left"/>
        <w:rPr>
          <w:rFonts w:ascii="Calibri" w:hAnsi="Calibri" w:cs="Calibri"/>
          <w:sz w:val="18"/>
          <w:szCs w:val="18"/>
          <w:lang w:val="en-US"/>
        </w:rPr>
      </w:pPr>
    </w:p>
    <w:p w:rsidR="00897693" w:rsidRDefault="00897693" w:rsidP="00897693">
      <w:pPr>
        <w:autoSpaceDE w:val="0"/>
        <w:autoSpaceDN w:val="0"/>
        <w:adjustRightInd w:val="0"/>
        <w:spacing w:after="0"/>
        <w:jc w:val="left"/>
        <w:rPr>
          <w:rFonts w:ascii="Calibri" w:hAnsi="Calibri" w:cs="Calibri"/>
          <w:sz w:val="18"/>
          <w:szCs w:val="18"/>
          <w:lang w:val="en-US"/>
        </w:rPr>
      </w:pPr>
    </w:p>
    <w:p w:rsidR="001631B7" w:rsidRDefault="001631B7" w:rsidP="0002125A">
      <w:pPr>
        <w:contextualSpacing/>
        <w:rPr>
          <w:rFonts w:asciiTheme="minorHAnsi" w:hAnsiTheme="minorHAnsi" w:cs="Times New Roman"/>
          <w:b/>
          <w:bCs/>
          <w:szCs w:val="24"/>
          <w:lang w:val="en-GB"/>
        </w:rPr>
      </w:pPr>
    </w:p>
    <w:p w:rsidR="0002125A" w:rsidRPr="001631B7" w:rsidRDefault="00B811EF" w:rsidP="0002125A">
      <w:pPr>
        <w:contextualSpacing/>
        <w:rPr>
          <w:rFonts w:asciiTheme="minorHAnsi" w:hAnsiTheme="minorHAnsi" w:cs="Times New Roman"/>
          <w:b/>
          <w:bCs/>
          <w:szCs w:val="24"/>
          <w:lang w:val="en-GB"/>
        </w:rPr>
      </w:pPr>
      <w:r w:rsidRPr="001631B7">
        <w:rPr>
          <w:rFonts w:asciiTheme="minorHAnsi" w:hAnsiTheme="minorHAnsi" w:cs="Times New Roman"/>
          <w:b/>
          <w:bCs/>
          <w:szCs w:val="24"/>
          <w:lang w:val="en-GB"/>
        </w:rPr>
        <w:lastRenderedPageBreak/>
        <w:t>Theme</w:t>
      </w:r>
      <w:r w:rsidR="00897693" w:rsidRPr="001631B7">
        <w:rPr>
          <w:rFonts w:asciiTheme="minorHAnsi" w:hAnsiTheme="minorHAnsi" w:cs="Times New Roman"/>
          <w:b/>
          <w:bCs/>
          <w:szCs w:val="24"/>
          <w:lang w:val="en-GB"/>
        </w:rPr>
        <w:t xml:space="preserve"> 1</w:t>
      </w:r>
      <w:r w:rsidRPr="001631B7">
        <w:rPr>
          <w:rFonts w:asciiTheme="minorHAnsi" w:hAnsiTheme="minorHAnsi" w:cs="Times New Roman"/>
          <w:b/>
          <w:bCs/>
          <w:szCs w:val="24"/>
          <w:lang w:val="en-GB"/>
        </w:rPr>
        <w:t>: Constitution</w:t>
      </w:r>
      <w:r w:rsidR="00B20CEF" w:rsidRPr="001631B7">
        <w:rPr>
          <w:rFonts w:asciiTheme="minorHAnsi" w:hAnsiTheme="minorHAnsi" w:cs="Times New Roman"/>
          <w:b/>
          <w:bCs/>
          <w:szCs w:val="24"/>
          <w:lang w:val="en-GB"/>
        </w:rPr>
        <w:t>al</w:t>
      </w:r>
      <w:r w:rsidRPr="001631B7">
        <w:rPr>
          <w:rFonts w:asciiTheme="minorHAnsi" w:hAnsiTheme="minorHAnsi" w:cs="Times New Roman"/>
          <w:b/>
          <w:bCs/>
          <w:szCs w:val="24"/>
          <w:lang w:val="en-GB"/>
        </w:rPr>
        <w:t xml:space="preserve"> guarantees </w:t>
      </w:r>
      <w:r w:rsidR="0098123E" w:rsidRPr="001631B7">
        <w:rPr>
          <w:rFonts w:asciiTheme="minorHAnsi" w:hAnsiTheme="minorHAnsi" w:cs="Times New Roman"/>
          <w:b/>
          <w:bCs/>
          <w:szCs w:val="24"/>
          <w:lang w:val="en-GB"/>
        </w:rPr>
        <w:t>of</w:t>
      </w:r>
      <w:r w:rsidRPr="001631B7">
        <w:rPr>
          <w:rFonts w:asciiTheme="minorHAnsi" w:hAnsiTheme="minorHAnsi" w:cs="Times New Roman"/>
          <w:b/>
          <w:bCs/>
          <w:szCs w:val="24"/>
          <w:lang w:val="en-GB"/>
        </w:rPr>
        <w:t xml:space="preserve"> </w:t>
      </w:r>
      <w:r w:rsidR="00B24EA3">
        <w:rPr>
          <w:rFonts w:asciiTheme="minorHAnsi" w:hAnsiTheme="minorHAnsi" w:cs="Times New Roman"/>
          <w:b/>
          <w:bCs/>
          <w:szCs w:val="24"/>
          <w:lang w:val="en-GB"/>
        </w:rPr>
        <w:t>citizen</w:t>
      </w:r>
      <w:r w:rsidR="00B20CEF" w:rsidRPr="001631B7">
        <w:rPr>
          <w:rFonts w:asciiTheme="minorHAnsi" w:hAnsiTheme="minorHAnsi" w:cs="Times New Roman"/>
          <w:b/>
          <w:bCs/>
          <w:szCs w:val="24"/>
          <w:lang w:val="en-GB"/>
        </w:rPr>
        <w:t xml:space="preserve"> engagement</w:t>
      </w:r>
    </w:p>
    <w:p w:rsidR="00B811EF" w:rsidRDefault="00B811EF" w:rsidP="0002125A">
      <w:pPr>
        <w:contextualSpacing/>
        <w:rPr>
          <w:rFonts w:asciiTheme="minorHAnsi" w:hAnsiTheme="minorHAnsi" w:cs="Times New Roman"/>
          <w:bCs/>
          <w:i/>
          <w:sz w:val="22"/>
          <w:lang w:val="en-GB"/>
        </w:rPr>
      </w:pPr>
      <w:r w:rsidRPr="00B811EF">
        <w:rPr>
          <w:rFonts w:asciiTheme="minorHAnsi" w:hAnsiTheme="minorHAnsi" w:cs="Times New Roman"/>
          <w:bCs/>
          <w:i/>
          <w:sz w:val="22"/>
          <w:u w:val="single"/>
          <w:lang w:val="en-GB"/>
        </w:rPr>
        <w:t>Note</w:t>
      </w:r>
      <w:r w:rsidRPr="00B811EF">
        <w:rPr>
          <w:rFonts w:asciiTheme="minorHAnsi" w:hAnsiTheme="minorHAnsi" w:cs="Times New Roman"/>
          <w:bCs/>
          <w:i/>
          <w:sz w:val="22"/>
          <w:lang w:val="en-GB"/>
        </w:rPr>
        <w:t xml:space="preserve">: while many countries have such provisions in place, it is still important to have this as a separate topic with a possibility of gaining 100 scores </w:t>
      </w:r>
      <w:r>
        <w:rPr>
          <w:rFonts w:asciiTheme="minorHAnsi" w:hAnsiTheme="minorHAnsi" w:cs="Times New Roman"/>
          <w:bCs/>
          <w:i/>
          <w:sz w:val="22"/>
          <w:lang w:val="en-GB"/>
        </w:rPr>
        <w:t xml:space="preserve">as a matter of encouragement </w:t>
      </w:r>
      <w:r w:rsidRPr="00B811EF">
        <w:rPr>
          <w:rFonts w:asciiTheme="minorHAnsi" w:hAnsiTheme="minorHAnsi" w:cs="Times New Roman"/>
          <w:bCs/>
          <w:i/>
          <w:sz w:val="22"/>
          <w:lang w:val="en-GB"/>
        </w:rPr>
        <w:t xml:space="preserve">to keep </w:t>
      </w:r>
      <w:r>
        <w:rPr>
          <w:rFonts w:asciiTheme="minorHAnsi" w:hAnsiTheme="minorHAnsi" w:cs="Times New Roman"/>
          <w:bCs/>
          <w:i/>
          <w:sz w:val="22"/>
          <w:lang w:val="en-GB"/>
        </w:rPr>
        <w:t>on further improving the main law in this regard as technology evolves)</w:t>
      </w:r>
    </w:p>
    <w:p w:rsidR="0002125A" w:rsidRPr="00B811EF" w:rsidRDefault="0002125A" w:rsidP="0002125A">
      <w:pPr>
        <w:contextualSpacing/>
        <w:rPr>
          <w:rFonts w:asciiTheme="minorHAnsi" w:hAnsiTheme="minorHAnsi" w:cs="Times New Roman"/>
          <w:b/>
          <w:bCs/>
          <w:sz w:val="22"/>
          <w:lang w:val="en-GB"/>
        </w:rPr>
      </w:pPr>
    </w:p>
    <w:tbl>
      <w:tblPr>
        <w:tblStyle w:val="TableGrid"/>
        <w:tblW w:w="0" w:type="auto"/>
        <w:tblLook w:val="04A0"/>
      </w:tblPr>
      <w:tblGrid>
        <w:gridCol w:w="392"/>
        <w:gridCol w:w="608"/>
        <w:gridCol w:w="7472"/>
        <w:gridCol w:w="567"/>
        <w:gridCol w:w="532"/>
      </w:tblGrid>
      <w:tr w:rsidR="00366DEE" w:rsidRPr="006652E8" w:rsidTr="00366DEE">
        <w:tc>
          <w:tcPr>
            <w:tcW w:w="392" w:type="dxa"/>
            <w:tcBorders>
              <w:right w:val="nil"/>
            </w:tcBorders>
          </w:tcPr>
          <w:p w:rsidR="00366DEE" w:rsidRPr="00AE34C4" w:rsidRDefault="00366DEE" w:rsidP="00366DEE">
            <w:pPr>
              <w:spacing w:after="200" w:line="276" w:lineRule="auto"/>
              <w:rPr>
                <w:rFonts w:asciiTheme="minorHAnsi" w:hAnsiTheme="minorHAnsi" w:cs="Times New Roman"/>
                <w:b/>
                <w:bCs/>
                <w:lang w:val="en-GB"/>
              </w:rPr>
            </w:pPr>
            <w:r w:rsidRPr="00AE34C4">
              <w:rPr>
                <w:rFonts w:asciiTheme="minorHAnsi" w:hAnsiTheme="minorHAnsi" w:cs="Times New Roman"/>
                <w:b/>
                <w:bCs/>
                <w:lang w:val="en-GB"/>
              </w:rPr>
              <w:t>1.</w:t>
            </w:r>
          </w:p>
        </w:tc>
        <w:tc>
          <w:tcPr>
            <w:tcW w:w="9179" w:type="dxa"/>
            <w:gridSpan w:val="4"/>
            <w:tcBorders>
              <w:left w:val="nil"/>
            </w:tcBorders>
          </w:tcPr>
          <w:p w:rsidR="00366DEE" w:rsidRPr="00AE34C4" w:rsidRDefault="00366DEE" w:rsidP="001631B7">
            <w:pPr>
              <w:spacing w:after="200" w:line="276" w:lineRule="auto"/>
              <w:rPr>
                <w:rFonts w:asciiTheme="minorHAnsi" w:hAnsiTheme="minorHAnsi" w:cs="Times New Roman"/>
                <w:b/>
                <w:bCs/>
                <w:lang w:val="en-GB"/>
              </w:rPr>
            </w:pPr>
            <w:r w:rsidRPr="00AE34C4">
              <w:rPr>
                <w:rFonts w:asciiTheme="minorHAnsi" w:hAnsiTheme="minorHAnsi" w:cs="Times New Roman"/>
                <w:b/>
                <w:bCs/>
                <w:lang w:val="en-GB"/>
              </w:rPr>
              <w:t>Are there article/s in the Constitution that require/s or encourage/s your government to undertake without distinction of any kind, such as race, colour, sex, language, religion, political or other opinion, national or social origin, property, birth or other status</w:t>
            </w:r>
            <w:r w:rsidR="001631B7" w:rsidRPr="00AE34C4">
              <w:rPr>
                <w:rFonts w:asciiTheme="minorHAnsi" w:hAnsiTheme="minorHAnsi" w:cs="Times New Roman"/>
                <w:b/>
                <w:bCs/>
                <w:lang w:val="en-GB"/>
              </w:rPr>
              <w:t xml:space="preserve"> the following</w:t>
            </w:r>
            <w:r w:rsidRPr="00AE34C4">
              <w:rPr>
                <w:rFonts w:asciiTheme="minorHAnsi" w:hAnsiTheme="minorHAnsi" w:cs="Times New Roman"/>
                <w:b/>
                <w:bCs/>
                <w:lang w:val="en-GB"/>
              </w:rPr>
              <w:t>:</w:t>
            </w:r>
            <w:r w:rsidR="00E360EA" w:rsidRPr="00AE34C4">
              <w:rPr>
                <w:rFonts w:asciiTheme="minorHAnsi" w:hAnsiTheme="minorHAnsi" w:cs="Times New Roman"/>
                <w:b/>
                <w:bCs/>
                <w:lang w:val="en-GB"/>
              </w:rPr>
              <w:t xml:space="preserve"> </w:t>
            </w:r>
          </w:p>
        </w:tc>
      </w:tr>
      <w:tr w:rsidR="00366DEE" w:rsidRPr="00AE34C4" w:rsidTr="005842E4">
        <w:tc>
          <w:tcPr>
            <w:tcW w:w="392" w:type="dxa"/>
            <w:vMerge w:val="restart"/>
            <w:textDirection w:val="btLr"/>
          </w:tcPr>
          <w:p w:rsidR="00366DEE" w:rsidRPr="00AE34C4" w:rsidRDefault="00366DEE" w:rsidP="004B1ED9">
            <w:pPr>
              <w:spacing w:after="200" w:line="276" w:lineRule="auto"/>
              <w:ind w:left="113" w:right="113"/>
              <w:rPr>
                <w:rFonts w:asciiTheme="minorHAnsi" w:hAnsiTheme="minorHAnsi" w:cs="Times New Roman"/>
                <w:bCs/>
                <w:sz w:val="20"/>
                <w:szCs w:val="20"/>
                <w:lang w:val="en-GB"/>
              </w:rPr>
            </w:pPr>
          </w:p>
        </w:tc>
        <w:tc>
          <w:tcPr>
            <w:tcW w:w="608" w:type="dxa"/>
            <w:tcBorders>
              <w:bottom w:val="dotted" w:sz="4" w:space="0" w:color="auto"/>
              <w:right w:val="nil"/>
            </w:tcBorders>
          </w:tcPr>
          <w:p w:rsidR="00366DEE" w:rsidRPr="00AE34C4" w:rsidRDefault="00366DEE" w:rsidP="0002125A">
            <w:pPr>
              <w:spacing w:after="200" w:line="276" w:lineRule="auto"/>
              <w:rPr>
                <w:rFonts w:asciiTheme="minorHAnsi" w:hAnsiTheme="minorHAnsi" w:cs="Times New Roman"/>
                <w:bCs/>
                <w:lang w:val="en-GB"/>
              </w:rPr>
            </w:pPr>
            <w:r w:rsidRPr="00AE34C4">
              <w:rPr>
                <w:rFonts w:asciiTheme="minorHAnsi" w:hAnsiTheme="minorHAnsi" w:cs="Times New Roman"/>
                <w:bCs/>
                <w:lang w:val="en-GB"/>
              </w:rPr>
              <w:t>(a</w:t>
            </w:r>
            <w:r w:rsidR="0002125A" w:rsidRPr="00AE34C4">
              <w:rPr>
                <w:rFonts w:asciiTheme="minorHAnsi" w:hAnsiTheme="minorHAnsi" w:cs="Times New Roman"/>
                <w:bCs/>
                <w:lang w:val="en-GB"/>
              </w:rPr>
              <w:t>1</w:t>
            </w:r>
            <w:r w:rsidRPr="00AE34C4">
              <w:rPr>
                <w:rFonts w:asciiTheme="minorHAnsi" w:hAnsiTheme="minorHAnsi" w:cs="Times New Roman"/>
                <w:bCs/>
                <w:lang w:val="en-GB"/>
              </w:rPr>
              <w:t>)</w:t>
            </w:r>
          </w:p>
        </w:tc>
        <w:tc>
          <w:tcPr>
            <w:tcW w:w="7472" w:type="dxa"/>
            <w:tcBorders>
              <w:left w:val="nil"/>
              <w:bottom w:val="dotted" w:sz="4" w:space="0" w:color="auto"/>
            </w:tcBorders>
          </w:tcPr>
          <w:p w:rsidR="00366DEE" w:rsidRPr="00AE34C4" w:rsidRDefault="00366DEE" w:rsidP="001631B7">
            <w:pPr>
              <w:spacing w:after="200" w:line="276" w:lineRule="auto"/>
              <w:rPr>
                <w:rFonts w:asciiTheme="minorHAnsi" w:hAnsiTheme="minorHAnsi" w:cs="Times New Roman"/>
                <w:bCs/>
                <w:lang w:val="en-GB"/>
              </w:rPr>
            </w:pPr>
            <w:r w:rsidRPr="00AE34C4">
              <w:rPr>
                <w:rFonts w:asciiTheme="minorHAnsi" w:hAnsiTheme="minorHAnsi" w:cs="Times New Roman"/>
                <w:bCs/>
                <w:lang w:val="en-GB"/>
              </w:rPr>
              <w:t>Guarantee</w:t>
            </w:r>
            <w:r w:rsidR="001631B7" w:rsidRPr="00AE34C4">
              <w:rPr>
                <w:rFonts w:asciiTheme="minorHAnsi" w:hAnsiTheme="minorHAnsi" w:cs="Times New Roman"/>
                <w:bCs/>
                <w:lang w:val="en-GB"/>
              </w:rPr>
              <w:t xml:space="preserve"> citizens</w:t>
            </w:r>
            <w:r w:rsidRPr="00AE34C4">
              <w:rPr>
                <w:rFonts w:asciiTheme="minorHAnsi" w:hAnsiTheme="minorHAnsi" w:cs="Times New Roman"/>
                <w:bCs/>
                <w:lang w:val="en-GB"/>
              </w:rPr>
              <w:t xml:space="preserve"> the right to information for (Yes=</w:t>
            </w:r>
            <w:r w:rsidR="00E360EA" w:rsidRPr="00AE34C4">
              <w:rPr>
                <w:rFonts w:asciiTheme="minorHAnsi" w:hAnsiTheme="minorHAnsi" w:cs="Times New Roman"/>
                <w:bCs/>
                <w:lang w:val="en-GB"/>
              </w:rPr>
              <w:t>25</w:t>
            </w:r>
            <w:r w:rsidRPr="00AE34C4">
              <w:rPr>
                <w:rFonts w:asciiTheme="minorHAnsi" w:hAnsiTheme="minorHAnsi" w:cs="Times New Roman"/>
                <w:bCs/>
                <w:lang w:val="en-GB"/>
              </w:rPr>
              <w:t>, No=0)</w:t>
            </w:r>
          </w:p>
        </w:tc>
        <w:tc>
          <w:tcPr>
            <w:tcW w:w="567" w:type="dxa"/>
            <w:tcBorders>
              <w:bottom w:val="dotted" w:sz="4" w:space="0" w:color="auto"/>
            </w:tcBorders>
          </w:tcPr>
          <w:p w:rsidR="00366DEE" w:rsidRPr="00AE34C4" w:rsidRDefault="00366DEE" w:rsidP="00366DEE">
            <w:pPr>
              <w:spacing w:after="200" w:line="276" w:lineRule="auto"/>
              <w:rPr>
                <w:rFonts w:asciiTheme="minorHAnsi" w:hAnsiTheme="minorHAnsi" w:cs="Times New Roman"/>
                <w:bCs/>
                <w:lang w:val="en-GB"/>
              </w:rPr>
            </w:pPr>
            <w:r w:rsidRPr="00AE34C4">
              <w:rPr>
                <w:rFonts w:asciiTheme="minorHAnsi" w:hAnsiTheme="minorHAnsi" w:cs="Times New Roman"/>
                <w:bCs/>
                <w:lang w:val="en-GB"/>
              </w:rPr>
              <w:t>Yes</w:t>
            </w:r>
          </w:p>
        </w:tc>
        <w:tc>
          <w:tcPr>
            <w:tcW w:w="532" w:type="dxa"/>
            <w:tcBorders>
              <w:bottom w:val="dotted" w:sz="4" w:space="0" w:color="auto"/>
            </w:tcBorders>
          </w:tcPr>
          <w:p w:rsidR="00366DEE" w:rsidRPr="00AE34C4" w:rsidRDefault="00366DEE" w:rsidP="00366DEE">
            <w:pPr>
              <w:spacing w:after="200" w:line="276" w:lineRule="auto"/>
              <w:rPr>
                <w:rFonts w:asciiTheme="minorHAnsi" w:hAnsiTheme="minorHAnsi" w:cs="Times New Roman"/>
                <w:bCs/>
                <w:lang w:val="en-GB"/>
              </w:rPr>
            </w:pPr>
            <w:r w:rsidRPr="00AE34C4">
              <w:rPr>
                <w:rFonts w:asciiTheme="minorHAnsi" w:hAnsiTheme="minorHAnsi" w:cs="Times New Roman"/>
                <w:bCs/>
                <w:lang w:val="en-GB"/>
              </w:rPr>
              <w:t>No</w:t>
            </w:r>
          </w:p>
        </w:tc>
      </w:tr>
      <w:tr w:rsidR="00366DEE" w:rsidRPr="00AE34C4" w:rsidTr="00366DEE">
        <w:tc>
          <w:tcPr>
            <w:tcW w:w="392" w:type="dxa"/>
            <w:vMerge/>
          </w:tcPr>
          <w:p w:rsidR="00366DEE" w:rsidRPr="00AE34C4" w:rsidRDefault="00366DEE" w:rsidP="00366DEE">
            <w:pPr>
              <w:spacing w:after="200" w:line="276" w:lineRule="auto"/>
              <w:rPr>
                <w:rFonts w:asciiTheme="minorHAnsi" w:hAnsiTheme="minorHAnsi" w:cs="Times New Roman"/>
                <w:bCs/>
                <w:lang w:val="en-GB"/>
              </w:rPr>
            </w:pPr>
          </w:p>
        </w:tc>
        <w:tc>
          <w:tcPr>
            <w:tcW w:w="608" w:type="dxa"/>
            <w:tcBorders>
              <w:top w:val="dotted" w:sz="4" w:space="0" w:color="auto"/>
              <w:bottom w:val="dotted" w:sz="4" w:space="0" w:color="auto"/>
              <w:right w:val="nil"/>
            </w:tcBorders>
          </w:tcPr>
          <w:p w:rsidR="00366DEE" w:rsidRPr="00AE34C4" w:rsidRDefault="00366DEE" w:rsidP="0002125A">
            <w:pPr>
              <w:spacing w:after="200" w:line="276" w:lineRule="auto"/>
              <w:rPr>
                <w:rFonts w:asciiTheme="minorHAnsi" w:hAnsiTheme="minorHAnsi" w:cs="Times New Roman"/>
                <w:bCs/>
                <w:lang w:val="en-GB"/>
              </w:rPr>
            </w:pPr>
            <w:r w:rsidRPr="00AE34C4">
              <w:rPr>
                <w:rFonts w:asciiTheme="minorHAnsi" w:hAnsiTheme="minorHAnsi" w:cs="Times New Roman"/>
                <w:bCs/>
                <w:lang w:val="en-GB"/>
              </w:rPr>
              <w:t>(</w:t>
            </w:r>
            <w:r w:rsidR="0002125A" w:rsidRPr="00AE34C4">
              <w:rPr>
                <w:rFonts w:asciiTheme="minorHAnsi" w:hAnsiTheme="minorHAnsi" w:cs="Times New Roman"/>
                <w:bCs/>
                <w:lang w:val="en-GB"/>
              </w:rPr>
              <w:t>a2</w:t>
            </w:r>
            <w:r w:rsidRPr="00AE34C4">
              <w:rPr>
                <w:rFonts w:asciiTheme="minorHAnsi" w:hAnsiTheme="minorHAnsi" w:cs="Times New Roman"/>
                <w:bCs/>
                <w:lang w:val="en-GB"/>
              </w:rPr>
              <w:t>)</w:t>
            </w:r>
          </w:p>
        </w:tc>
        <w:tc>
          <w:tcPr>
            <w:tcW w:w="7472" w:type="dxa"/>
            <w:tcBorders>
              <w:top w:val="dotted" w:sz="4" w:space="0" w:color="auto"/>
              <w:left w:val="nil"/>
              <w:bottom w:val="dotted" w:sz="4" w:space="0" w:color="auto"/>
            </w:tcBorders>
          </w:tcPr>
          <w:p w:rsidR="00366DEE" w:rsidRPr="00AE34C4" w:rsidRDefault="00366DEE" w:rsidP="00E360EA">
            <w:pPr>
              <w:spacing w:after="200" w:line="276" w:lineRule="auto"/>
              <w:rPr>
                <w:rFonts w:asciiTheme="minorHAnsi" w:hAnsiTheme="minorHAnsi" w:cs="Times New Roman"/>
                <w:bCs/>
                <w:lang w:val="en-GB"/>
              </w:rPr>
            </w:pPr>
            <w:r w:rsidRPr="00AE34C4">
              <w:rPr>
                <w:rFonts w:asciiTheme="minorHAnsi" w:hAnsiTheme="minorHAnsi" w:cs="Times New Roman"/>
                <w:bCs/>
                <w:lang w:val="en-GB"/>
              </w:rPr>
              <w:t>Provide access to information to citizens (Yes</w:t>
            </w:r>
            <w:r w:rsidR="00E360EA" w:rsidRPr="00AE34C4">
              <w:rPr>
                <w:rFonts w:asciiTheme="minorHAnsi" w:hAnsiTheme="minorHAnsi" w:cs="Times New Roman"/>
                <w:bCs/>
                <w:lang w:val="en-GB"/>
              </w:rPr>
              <w:t>=25,</w:t>
            </w:r>
            <w:r w:rsidRPr="00AE34C4">
              <w:rPr>
                <w:rFonts w:asciiTheme="minorHAnsi" w:hAnsiTheme="minorHAnsi" w:cs="Times New Roman"/>
                <w:bCs/>
                <w:lang w:val="en-GB"/>
              </w:rPr>
              <w:t xml:space="preserve"> No=0)</w:t>
            </w:r>
          </w:p>
        </w:tc>
        <w:tc>
          <w:tcPr>
            <w:tcW w:w="567" w:type="dxa"/>
            <w:tcBorders>
              <w:top w:val="dotted" w:sz="4" w:space="0" w:color="auto"/>
              <w:bottom w:val="dotted" w:sz="4" w:space="0" w:color="auto"/>
            </w:tcBorders>
          </w:tcPr>
          <w:p w:rsidR="00366DEE" w:rsidRPr="00AE34C4" w:rsidRDefault="00366DEE" w:rsidP="00366DEE">
            <w:pPr>
              <w:spacing w:after="200" w:line="276" w:lineRule="auto"/>
              <w:rPr>
                <w:rFonts w:asciiTheme="minorHAnsi" w:hAnsiTheme="minorHAnsi" w:cs="Times New Roman"/>
                <w:bCs/>
                <w:lang w:val="en-GB"/>
              </w:rPr>
            </w:pPr>
            <w:r w:rsidRPr="00AE34C4">
              <w:rPr>
                <w:rFonts w:asciiTheme="minorHAnsi" w:hAnsiTheme="minorHAnsi" w:cs="Times New Roman"/>
                <w:bCs/>
                <w:lang w:val="en-GB"/>
              </w:rPr>
              <w:t>Yes</w:t>
            </w:r>
          </w:p>
        </w:tc>
        <w:tc>
          <w:tcPr>
            <w:tcW w:w="532" w:type="dxa"/>
            <w:tcBorders>
              <w:top w:val="dotted" w:sz="4" w:space="0" w:color="auto"/>
              <w:bottom w:val="dotted" w:sz="4" w:space="0" w:color="auto"/>
            </w:tcBorders>
          </w:tcPr>
          <w:p w:rsidR="00366DEE" w:rsidRPr="00AE34C4" w:rsidRDefault="00366DEE" w:rsidP="00366DEE">
            <w:pPr>
              <w:spacing w:after="200" w:line="276" w:lineRule="auto"/>
              <w:rPr>
                <w:rFonts w:asciiTheme="minorHAnsi" w:hAnsiTheme="minorHAnsi" w:cs="Times New Roman"/>
                <w:bCs/>
                <w:lang w:val="en-GB"/>
              </w:rPr>
            </w:pPr>
            <w:r w:rsidRPr="00AE34C4">
              <w:rPr>
                <w:rFonts w:asciiTheme="minorHAnsi" w:hAnsiTheme="minorHAnsi" w:cs="Times New Roman"/>
                <w:bCs/>
                <w:lang w:val="en-GB"/>
              </w:rPr>
              <w:t>No</w:t>
            </w:r>
          </w:p>
        </w:tc>
      </w:tr>
      <w:tr w:rsidR="00366DEE" w:rsidRPr="00AE34C4" w:rsidTr="00366DEE">
        <w:tc>
          <w:tcPr>
            <w:tcW w:w="392" w:type="dxa"/>
            <w:vMerge/>
          </w:tcPr>
          <w:p w:rsidR="00366DEE" w:rsidRPr="00AE34C4" w:rsidRDefault="00366DEE" w:rsidP="00366DEE">
            <w:pPr>
              <w:spacing w:after="200" w:line="276" w:lineRule="auto"/>
              <w:rPr>
                <w:rFonts w:asciiTheme="minorHAnsi" w:hAnsiTheme="minorHAnsi" w:cs="Times New Roman"/>
                <w:bCs/>
                <w:lang w:val="en-GB"/>
              </w:rPr>
            </w:pPr>
          </w:p>
        </w:tc>
        <w:tc>
          <w:tcPr>
            <w:tcW w:w="608" w:type="dxa"/>
            <w:tcBorders>
              <w:top w:val="dotted" w:sz="4" w:space="0" w:color="auto"/>
              <w:bottom w:val="dotted" w:sz="4" w:space="0" w:color="auto"/>
              <w:right w:val="nil"/>
            </w:tcBorders>
          </w:tcPr>
          <w:p w:rsidR="00366DEE" w:rsidRPr="00AE34C4" w:rsidRDefault="00366DEE" w:rsidP="0002125A">
            <w:pPr>
              <w:spacing w:after="200" w:line="276" w:lineRule="auto"/>
              <w:rPr>
                <w:rFonts w:asciiTheme="minorHAnsi" w:hAnsiTheme="minorHAnsi" w:cs="Times New Roman"/>
                <w:bCs/>
                <w:lang w:val="en-GB"/>
              </w:rPr>
            </w:pPr>
            <w:r w:rsidRPr="00AE34C4">
              <w:rPr>
                <w:rFonts w:asciiTheme="minorHAnsi" w:hAnsiTheme="minorHAnsi" w:cs="Times New Roman"/>
                <w:bCs/>
                <w:lang w:val="en-GB"/>
              </w:rPr>
              <w:t>(</w:t>
            </w:r>
            <w:r w:rsidR="0002125A" w:rsidRPr="00AE34C4">
              <w:rPr>
                <w:rFonts w:asciiTheme="minorHAnsi" w:hAnsiTheme="minorHAnsi" w:cs="Times New Roman"/>
                <w:bCs/>
                <w:lang w:val="en-GB"/>
              </w:rPr>
              <w:t>b</w:t>
            </w:r>
            <w:r w:rsidRPr="00AE34C4">
              <w:rPr>
                <w:rFonts w:asciiTheme="minorHAnsi" w:hAnsiTheme="minorHAnsi" w:cs="Times New Roman"/>
                <w:bCs/>
                <w:lang w:val="en-GB"/>
              </w:rPr>
              <w:t xml:space="preserve">)  </w:t>
            </w:r>
          </w:p>
        </w:tc>
        <w:tc>
          <w:tcPr>
            <w:tcW w:w="7472" w:type="dxa"/>
            <w:tcBorders>
              <w:top w:val="dotted" w:sz="4" w:space="0" w:color="auto"/>
              <w:left w:val="nil"/>
              <w:bottom w:val="dotted" w:sz="4" w:space="0" w:color="auto"/>
            </w:tcBorders>
          </w:tcPr>
          <w:p w:rsidR="00366DEE" w:rsidRPr="00AE34C4" w:rsidRDefault="00366DEE" w:rsidP="00E360EA">
            <w:pPr>
              <w:spacing w:after="200" w:line="276" w:lineRule="auto"/>
              <w:rPr>
                <w:rFonts w:asciiTheme="minorHAnsi" w:hAnsiTheme="minorHAnsi" w:cs="Times New Roman"/>
                <w:bCs/>
                <w:lang w:val="en-GB"/>
              </w:rPr>
            </w:pPr>
            <w:r w:rsidRPr="00AE34C4">
              <w:rPr>
                <w:rFonts w:asciiTheme="minorHAnsi" w:hAnsiTheme="minorHAnsi" w:cs="Times New Roman"/>
                <w:bCs/>
                <w:lang w:val="en-GB"/>
              </w:rPr>
              <w:t>Consult citizens and citizen groups on development matters (Yes</w:t>
            </w:r>
            <w:r w:rsidR="00E360EA" w:rsidRPr="00AE34C4">
              <w:rPr>
                <w:rFonts w:asciiTheme="minorHAnsi" w:hAnsiTheme="minorHAnsi" w:cs="Times New Roman"/>
                <w:bCs/>
                <w:lang w:val="en-GB"/>
              </w:rPr>
              <w:t>=25,</w:t>
            </w:r>
            <w:r w:rsidRPr="00AE34C4">
              <w:rPr>
                <w:rFonts w:asciiTheme="minorHAnsi" w:hAnsiTheme="minorHAnsi" w:cs="Times New Roman"/>
                <w:bCs/>
                <w:lang w:val="en-GB"/>
              </w:rPr>
              <w:t xml:space="preserve"> No=0)</w:t>
            </w:r>
          </w:p>
        </w:tc>
        <w:tc>
          <w:tcPr>
            <w:tcW w:w="567" w:type="dxa"/>
            <w:tcBorders>
              <w:top w:val="dotted" w:sz="4" w:space="0" w:color="auto"/>
              <w:bottom w:val="dotted" w:sz="4" w:space="0" w:color="auto"/>
            </w:tcBorders>
          </w:tcPr>
          <w:p w:rsidR="00366DEE" w:rsidRPr="00AE34C4" w:rsidRDefault="00366DEE" w:rsidP="00366DEE">
            <w:pPr>
              <w:spacing w:after="200" w:line="276" w:lineRule="auto"/>
              <w:rPr>
                <w:rFonts w:asciiTheme="minorHAnsi" w:hAnsiTheme="minorHAnsi" w:cs="Times New Roman"/>
                <w:bCs/>
                <w:lang w:val="en-GB"/>
              </w:rPr>
            </w:pPr>
            <w:r w:rsidRPr="00AE34C4">
              <w:rPr>
                <w:rFonts w:asciiTheme="minorHAnsi" w:hAnsiTheme="minorHAnsi" w:cs="Times New Roman"/>
                <w:bCs/>
                <w:lang w:val="en-GB"/>
              </w:rPr>
              <w:t>Yes</w:t>
            </w:r>
          </w:p>
        </w:tc>
        <w:tc>
          <w:tcPr>
            <w:tcW w:w="532" w:type="dxa"/>
            <w:tcBorders>
              <w:top w:val="dotted" w:sz="4" w:space="0" w:color="auto"/>
              <w:bottom w:val="dotted" w:sz="4" w:space="0" w:color="auto"/>
            </w:tcBorders>
          </w:tcPr>
          <w:p w:rsidR="00366DEE" w:rsidRPr="00AE34C4" w:rsidRDefault="00366DEE" w:rsidP="00366DEE">
            <w:pPr>
              <w:spacing w:after="200" w:line="276" w:lineRule="auto"/>
              <w:rPr>
                <w:rFonts w:asciiTheme="minorHAnsi" w:hAnsiTheme="minorHAnsi" w:cs="Times New Roman"/>
                <w:bCs/>
                <w:lang w:val="en-GB"/>
              </w:rPr>
            </w:pPr>
            <w:r w:rsidRPr="00AE34C4">
              <w:rPr>
                <w:rFonts w:asciiTheme="minorHAnsi" w:hAnsiTheme="minorHAnsi" w:cs="Times New Roman"/>
                <w:bCs/>
                <w:lang w:val="en-GB"/>
              </w:rPr>
              <w:t>No</w:t>
            </w:r>
          </w:p>
        </w:tc>
      </w:tr>
      <w:tr w:rsidR="00366DEE" w:rsidRPr="00AE34C4" w:rsidTr="00366DEE">
        <w:tc>
          <w:tcPr>
            <w:tcW w:w="392" w:type="dxa"/>
            <w:vMerge/>
          </w:tcPr>
          <w:p w:rsidR="00366DEE" w:rsidRPr="00AE34C4" w:rsidRDefault="00366DEE" w:rsidP="00366DEE">
            <w:pPr>
              <w:spacing w:after="200" w:line="276" w:lineRule="auto"/>
              <w:rPr>
                <w:rFonts w:asciiTheme="minorHAnsi" w:hAnsiTheme="minorHAnsi" w:cs="Times New Roman"/>
                <w:bCs/>
                <w:lang w:val="en-GB"/>
              </w:rPr>
            </w:pPr>
          </w:p>
        </w:tc>
        <w:tc>
          <w:tcPr>
            <w:tcW w:w="608" w:type="dxa"/>
            <w:tcBorders>
              <w:top w:val="dotted" w:sz="4" w:space="0" w:color="auto"/>
              <w:right w:val="nil"/>
            </w:tcBorders>
          </w:tcPr>
          <w:p w:rsidR="00366DEE" w:rsidRPr="00AE34C4" w:rsidRDefault="00366DEE" w:rsidP="0002125A">
            <w:pPr>
              <w:spacing w:after="200" w:line="276" w:lineRule="auto"/>
              <w:rPr>
                <w:rFonts w:asciiTheme="minorHAnsi" w:hAnsiTheme="minorHAnsi" w:cs="Times New Roman"/>
                <w:bCs/>
                <w:lang w:val="en-GB"/>
              </w:rPr>
            </w:pPr>
            <w:r w:rsidRPr="00AE34C4">
              <w:rPr>
                <w:rFonts w:asciiTheme="minorHAnsi" w:hAnsiTheme="minorHAnsi" w:cs="Times New Roman"/>
                <w:bCs/>
                <w:lang w:val="en-GB"/>
              </w:rPr>
              <w:t>(</w:t>
            </w:r>
            <w:r w:rsidR="0002125A" w:rsidRPr="00AE34C4">
              <w:rPr>
                <w:rFonts w:asciiTheme="minorHAnsi" w:hAnsiTheme="minorHAnsi" w:cs="Times New Roman"/>
                <w:bCs/>
                <w:lang w:val="en-GB"/>
              </w:rPr>
              <w:t>c</w:t>
            </w:r>
            <w:r w:rsidRPr="00AE34C4">
              <w:rPr>
                <w:rFonts w:asciiTheme="minorHAnsi" w:hAnsiTheme="minorHAnsi" w:cs="Times New Roman"/>
                <w:bCs/>
                <w:lang w:val="en-GB"/>
              </w:rPr>
              <w:t>)</w:t>
            </w:r>
          </w:p>
        </w:tc>
        <w:tc>
          <w:tcPr>
            <w:tcW w:w="7472" w:type="dxa"/>
            <w:tcBorders>
              <w:top w:val="dotted" w:sz="4" w:space="0" w:color="auto"/>
              <w:left w:val="nil"/>
            </w:tcBorders>
          </w:tcPr>
          <w:p w:rsidR="00366DEE" w:rsidRPr="00AE34C4" w:rsidRDefault="00366DEE" w:rsidP="00E360EA">
            <w:pPr>
              <w:spacing w:after="200" w:line="276" w:lineRule="auto"/>
              <w:rPr>
                <w:rFonts w:asciiTheme="minorHAnsi" w:hAnsiTheme="minorHAnsi" w:cs="Times New Roman"/>
                <w:bCs/>
                <w:lang w:val="en-GB"/>
              </w:rPr>
            </w:pPr>
            <w:r w:rsidRPr="00AE34C4">
              <w:rPr>
                <w:rFonts w:asciiTheme="minorHAnsi" w:hAnsiTheme="minorHAnsi" w:cs="Times New Roman"/>
                <w:bCs/>
                <w:lang w:val="en-GB"/>
              </w:rPr>
              <w:t>Involve citizens and citizen groups in decision-making on development matters (Yes</w:t>
            </w:r>
            <w:r w:rsidR="00E360EA" w:rsidRPr="00AE34C4">
              <w:rPr>
                <w:rFonts w:asciiTheme="minorHAnsi" w:hAnsiTheme="minorHAnsi" w:cs="Times New Roman"/>
                <w:bCs/>
                <w:lang w:val="en-GB"/>
              </w:rPr>
              <w:t>=25,</w:t>
            </w:r>
            <w:r w:rsidRPr="00AE34C4">
              <w:rPr>
                <w:rFonts w:asciiTheme="minorHAnsi" w:hAnsiTheme="minorHAnsi" w:cs="Times New Roman"/>
                <w:bCs/>
                <w:lang w:val="en-GB"/>
              </w:rPr>
              <w:t xml:space="preserve"> No=0)</w:t>
            </w:r>
          </w:p>
        </w:tc>
        <w:tc>
          <w:tcPr>
            <w:tcW w:w="567" w:type="dxa"/>
            <w:tcBorders>
              <w:top w:val="dotted" w:sz="4" w:space="0" w:color="auto"/>
            </w:tcBorders>
          </w:tcPr>
          <w:p w:rsidR="00366DEE" w:rsidRPr="00AE34C4" w:rsidRDefault="00366DEE" w:rsidP="00366DEE">
            <w:pPr>
              <w:spacing w:after="200" w:line="276" w:lineRule="auto"/>
              <w:rPr>
                <w:rFonts w:asciiTheme="minorHAnsi" w:hAnsiTheme="minorHAnsi" w:cs="Times New Roman"/>
                <w:bCs/>
                <w:lang w:val="en-GB"/>
              </w:rPr>
            </w:pPr>
            <w:r w:rsidRPr="00AE34C4">
              <w:rPr>
                <w:rFonts w:asciiTheme="minorHAnsi" w:hAnsiTheme="minorHAnsi" w:cs="Times New Roman"/>
                <w:bCs/>
                <w:lang w:val="en-GB"/>
              </w:rPr>
              <w:t>Yes</w:t>
            </w:r>
          </w:p>
        </w:tc>
        <w:tc>
          <w:tcPr>
            <w:tcW w:w="532" w:type="dxa"/>
            <w:tcBorders>
              <w:top w:val="dotted" w:sz="4" w:space="0" w:color="auto"/>
            </w:tcBorders>
          </w:tcPr>
          <w:p w:rsidR="00366DEE" w:rsidRPr="00AE34C4" w:rsidRDefault="00366DEE" w:rsidP="00366DEE">
            <w:pPr>
              <w:spacing w:after="200" w:line="276" w:lineRule="auto"/>
              <w:rPr>
                <w:rFonts w:asciiTheme="minorHAnsi" w:hAnsiTheme="minorHAnsi" w:cs="Times New Roman"/>
                <w:bCs/>
                <w:lang w:val="en-GB"/>
              </w:rPr>
            </w:pPr>
            <w:r w:rsidRPr="00AE34C4">
              <w:rPr>
                <w:rFonts w:asciiTheme="minorHAnsi" w:hAnsiTheme="minorHAnsi" w:cs="Times New Roman"/>
                <w:bCs/>
                <w:lang w:val="en-GB"/>
              </w:rPr>
              <w:t>No</w:t>
            </w:r>
          </w:p>
        </w:tc>
      </w:tr>
    </w:tbl>
    <w:p w:rsidR="00366DEE" w:rsidRPr="00AE34C4" w:rsidRDefault="00366DEE" w:rsidP="007C23DE">
      <w:pPr>
        <w:contextualSpacing/>
        <w:rPr>
          <w:rFonts w:asciiTheme="minorHAnsi" w:hAnsiTheme="minorHAnsi" w:cs="Times New Roman"/>
          <w:bCs/>
          <w:sz w:val="22"/>
          <w:lang w:val="en-GB"/>
        </w:rPr>
      </w:pPr>
    </w:p>
    <w:p w:rsidR="007C23DE" w:rsidRPr="00AE34C4" w:rsidRDefault="007C23DE" w:rsidP="00B20CEF">
      <w:pPr>
        <w:contextualSpacing/>
        <w:rPr>
          <w:rFonts w:asciiTheme="minorHAnsi" w:hAnsiTheme="minorHAnsi" w:cs="Times New Roman"/>
          <w:bCs/>
          <w:sz w:val="22"/>
          <w:lang w:val="en-US"/>
        </w:rPr>
      </w:pPr>
      <w:r w:rsidRPr="00AE34C4">
        <w:rPr>
          <w:rFonts w:asciiTheme="minorHAnsi" w:hAnsiTheme="minorHAnsi" w:cs="Times New Roman"/>
          <w:bCs/>
          <w:sz w:val="22"/>
          <w:lang w:val="en-US"/>
        </w:rPr>
        <w:t>The scoring is calculated on a scale from 0 up to 100.</w:t>
      </w:r>
    </w:p>
    <w:p w:rsidR="00B811EF" w:rsidRPr="00AE34C4" w:rsidRDefault="007C23DE" w:rsidP="00B20CEF">
      <w:pPr>
        <w:contextualSpacing/>
        <w:rPr>
          <w:rFonts w:asciiTheme="minorHAnsi" w:hAnsiTheme="minorHAnsi" w:cs="Times New Roman"/>
          <w:bCs/>
          <w:sz w:val="22"/>
          <w:lang w:val="en-US"/>
        </w:rPr>
      </w:pPr>
      <w:r w:rsidRPr="00AE34C4">
        <w:rPr>
          <w:rFonts w:asciiTheme="minorHAnsi" w:hAnsiTheme="minorHAnsi" w:cs="Times New Roman"/>
          <w:bCs/>
          <w:sz w:val="22"/>
          <w:lang w:val="en-US"/>
        </w:rPr>
        <w:t>Sub</w:t>
      </w:r>
      <w:r w:rsidR="00B811EF" w:rsidRPr="00AE34C4">
        <w:rPr>
          <w:rFonts w:asciiTheme="minorHAnsi" w:hAnsiTheme="minorHAnsi" w:cs="Times New Roman"/>
          <w:bCs/>
          <w:sz w:val="22"/>
          <w:lang w:val="en-US"/>
        </w:rPr>
        <w:t>-</w:t>
      </w:r>
      <w:r w:rsidRPr="00AE34C4">
        <w:rPr>
          <w:rFonts w:asciiTheme="minorHAnsi" w:hAnsiTheme="minorHAnsi" w:cs="Times New Roman"/>
          <w:bCs/>
          <w:sz w:val="22"/>
          <w:lang w:val="en-US"/>
        </w:rPr>
        <w:t xml:space="preserve">scores are calculated by </w:t>
      </w:r>
      <w:r w:rsidR="00B811EF" w:rsidRPr="00AE34C4">
        <w:rPr>
          <w:rFonts w:asciiTheme="minorHAnsi" w:hAnsiTheme="minorHAnsi" w:cs="Times New Roman"/>
          <w:bCs/>
          <w:sz w:val="22"/>
          <w:lang w:val="en-US"/>
        </w:rPr>
        <w:t xml:space="preserve">the theme’s </w:t>
      </w:r>
      <w:r w:rsidR="00B20CEF" w:rsidRPr="00AE34C4">
        <w:rPr>
          <w:rFonts w:asciiTheme="minorHAnsi" w:hAnsiTheme="minorHAnsi" w:cs="Times New Roman"/>
          <w:bCs/>
          <w:sz w:val="22"/>
          <w:lang w:val="en-US"/>
        </w:rPr>
        <w:t>3</w:t>
      </w:r>
      <w:r w:rsidR="00B811EF" w:rsidRPr="00AE34C4">
        <w:rPr>
          <w:rFonts w:asciiTheme="minorHAnsi" w:hAnsiTheme="minorHAnsi" w:cs="Times New Roman"/>
          <w:bCs/>
          <w:sz w:val="22"/>
          <w:lang w:val="en-US"/>
        </w:rPr>
        <w:t xml:space="preserve"> </w:t>
      </w:r>
      <w:r w:rsidR="002F087D" w:rsidRPr="00AE34C4">
        <w:rPr>
          <w:rFonts w:asciiTheme="minorHAnsi" w:hAnsiTheme="minorHAnsi" w:cs="Times New Roman"/>
          <w:bCs/>
          <w:sz w:val="22"/>
          <w:lang w:val="en-US"/>
        </w:rPr>
        <w:t>topic</w:t>
      </w:r>
      <w:r w:rsidR="00B811EF" w:rsidRPr="00AE34C4">
        <w:rPr>
          <w:rFonts w:asciiTheme="minorHAnsi" w:hAnsiTheme="minorHAnsi" w:cs="Times New Roman"/>
          <w:bCs/>
          <w:sz w:val="22"/>
          <w:lang w:val="en-US"/>
        </w:rPr>
        <w:t xml:space="preserve">s: </w:t>
      </w:r>
    </w:p>
    <w:p w:rsidR="00B20CEF" w:rsidRPr="00AE34C4" w:rsidRDefault="00EE1D4B" w:rsidP="00B20CEF">
      <w:pPr>
        <w:contextualSpacing/>
        <w:rPr>
          <w:rFonts w:asciiTheme="minorHAnsi" w:hAnsiTheme="minorHAnsi" w:cs="Times New Roman"/>
          <w:bCs/>
          <w:sz w:val="22"/>
          <w:lang w:val="en-GB"/>
        </w:rPr>
      </w:pPr>
      <w:r w:rsidRPr="00AE34C4">
        <w:rPr>
          <w:rFonts w:asciiTheme="minorHAnsi" w:hAnsiTheme="minorHAnsi" w:cs="Times New Roman"/>
          <w:bCs/>
          <w:sz w:val="22"/>
          <w:lang w:val="en-US"/>
        </w:rPr>
        <w:t>1.1</w:t>
      </w:r>
      <w:r w:rsidR="00B811EF" w:rsidRPr="00AE34C4">
        <w:rPr>
          <w:rFonts w:asciiTheme="minorHAnsi" w:hAnsiTheme="minorHAnsi" w:cs="Times New Roman"/>
          <w:bCs/>
          <w:sz w:val="22"/>
          <w:lang w:val="en-US"/>
        </w:rPr>
        <w:t xml:space="preserve"> </w:t>
      </w:r>
      <w:r w:rsidR="00B20CEF" w:rsidRPr="00AE34C4">
        <w:rPr>
          <w:rFonts w:asciiTheme="minorHAnsi" w:hAnsiTheme="minorHAnsi" w:cs="Times New Roman"/>
          <w:bCs/>
          <w:sz w:val="22"/>
          <w:lang w:val="en-GB"/>
        </w:rPr>
        <w:t>(a1/2) Right/access to information</w:t>
      </w:r>
      <w:r w:rsidR="007C23DE" w:rsidRPr="00AE34C4">
        <w:rPr>
          <w:rFonts w:asciiTheme="minorHAnsi" w:hAnsiTheme="minorHAnsi" w:cs="Times New Roman"/>
          <w:bCs/>
          <w:sz w:val="22"/>
          <w:lang w:val="en-US"/>
        </w:rPr>
        <w:t xml:space="preserve">: </w:t>
      </w:r>
      <w:r w:rsidR="00B20CEF" w:rsidRPr="00AE34C4">
        <w:rPr>
          <w:rFonts w:asciiTheme="minorHAnsi" w:hAnsiTheme="minorHAnsi" w:cs="Times New Roman"/>
          <w:bCs/>
          <w:sz w:val="22"/>
          <w:lang w:val="en-US"/>
        </w:rPr>
        <w:t>2</w:t>
      </w:r>
      <w:r w:rsidR="007C23DE" w:rsidRPr="00AE34C4">
        <w:rPr>
          <w:rFonts w:asciiTheme="minorHAnsi" w:hAnsiTheme="minorHAnsi" w:cs="Times New Roman"/>
          <w:bCs/>
          <w:sz w:val="22"/>
          <w:lang w:val="en-US"/>
        </w:rPr>
        <w:t xml:space="preserve"> questions</w:t>
      </w:r>
      <w:r w:rsidR="00B811EF" w:rsidRPr="00AE34C4">
        <w:rPr>
          <w:rFonts w:asciiTheme="minorHAnsi" w:hAnsiTheme="minorHAnsi" w:cs="Times New Roman"/>
          <w:bCs/>
          <w:sz w:val="22"/>
          <w:lang w:val="en-US"/>
        </w:rPr>
        <w:t>;</w:t>
      </w:r>
      <w:r w:rsidR="007C23DE" w:rsidRPr="00AE34C4">
        <w:rPr>
          <w:rFonts w:asciiTheme="minorHAnsi" w:hAnsiTheme="minorHAnsi" w:cs="Times New Roman"/>
          <w:bCs/>
          <w:sz w:val="22"/>
          <w:lang w:val="en-US"/>
        </w:rPr>
        <w:t xml:space="preserve"> </w:t>
      </w:r>
      <w:r w:rsidR="00B811EF" w:rsidRPr="00AE34C4">
        <w:rPr>
          <w:rFonts w:asciiTheme="minorHAnsi" w:hAnsiTheme="minorHAnsi" w:cs="Times New Roman"/>
          <w:bCs/>
          <w:sz w:val="22"/>
          <w:lang w:val="en-US"/>
        </w:rPr>
        <w:t>ea</w:t>
      </w:r>
      <w:r w:rsidR="007C23DE" w:rsidRPr="00AE34C4">
        <w:rPr>
          <w:rFonts w:asciiTheme="minorHAnsi" w:hAnsiTheme="minorHAnsi" w:cs="Times New Roman"/>
          <w:bCs/>
          <w:sz w:val="22"/>
          <w:lang w:val="en-US"/>
        </w:rPr>
        <w:t>ch question Yes = 25</w:t>
      </w:r>
    </w:p>
    <w:p w:rsidR="00B20CEF" w:rsidRPr="00AE34C4" w:rsidRDefault="00EE1D4B" w:rsidP="00B20CEF">
      <w:pPr>
        <w:contextualSpacing/>
        <w:rPr>
          <w:rFonts w:asciiTheme="minorHAnsi" w:hAnsiTheme="minorHAnsi" w:cs="Times New Roman"/>
          <w:bCs/>
          <w:sz w:val="22"/>
          <w:lang w:val="en-GB"/>
        </w:rPr>
      </w:pPr>
      <w:r w:rsidRPr="00AE34C4">
        <w:rPr>
          <w:rFonts w:asciiTheme="minorHAnsi" w:hAnsiTheme="minorHAnsi" w:cs="Times New Roman"/>
          <w:bCs/>
          <w:sz w:val="22"/>
          <w:lang w:val="en-GB"/>
        </w:rPr>
        <w:t>1.2</w:t>
      </w:r>
      <w:r w:rsidR="00B20CEF" w:rsidRPr="00AE34C4">
        <w:rPr>
          <w:rFonts w:asciiTheme="minorHAnsi" w:hAnsiTheme="minorHAnsi" w:cs="Times New Roman"/>
          <w:bCs/>
          <w:sz w:val="22"/>
          <w:lang w:val="en-GB"/>
        </w:rPr>
        <w:t xml:space="preserve"> (b) Citizen </w:t>
      </w:r>
      <w:proofErr w:type="gramStart"/>
      <w:r w:rsidR="00B20CEF" w:rsidRPr="00AE34C4">
        <w:rPr>
          <w:rFonts w:asciiTheme="minorHAnsi" w:hAnsiTheme="minorHAnsi" w:cs="Times New Roman"/>
          <w:bCs/>
          <w:sz w:val="22"/>
          <w:lang w:val="en-GB"/>
        </w:rPr>
        <w:t>consultations</w:t>
      </w:r>
      <w:proofErr w:type="gramEnd"/>
      <w:r w:rsidR="00B20CEF" w:rsidRPr="00AE34C4">
        <w:rPr>
          <w:rFonts w:asciiTheme="minorHAnsi" w:hAnsiTheme="minorHAnsi" w:cs="Times New Roman"/>
          <w:bCs/>
          <w:sz w:val="22"/>
          <w:lang w:val="en-GB"/>
        </w:rPr>
        <w:t>: 1 question Yes = 25</w:t>
      </w:r>
    </w:p>
    <w:p w:rsidR="007C23DE" w:rsidRPr="00AE34C4" w:rsidRDefault="00EE1D4B" w:rsidP="00B20CEF">
      <w:pPr>
        <w:contextualSpacing/>
        <w:rPr>
          <w:rFonts w:asciiTheme="minorHAnsi" w:hAnsiTheme="minorHAnsi" w:cs="Times New Roman"/>
          <w:bCs/>
          <w:sz w:val="22"/>
          <w:lang w:val="en-US"/>
        </w:rPr>
      </w:pPr>
      <w:r w:rsidRPr="00AE34C4">
        <w:rPr>
          <w:rFonts w:asciiTheme="minorHAnsi" w:hAnsiTheme="minorHAnsi" w:cs="Times New Roman"/>
          <w:bCs/>
          <w:sz w:val="22"/>
          <w:lang w:val="en-GB"/>
        </w:rPr>
        <w:t>1.3</w:t>
      </w:r>
      <w:r w:rsidR="00B20CEF" w:rsidRPr="00AE34C4">
        <w:rPr>
          <w:rFonts w:asciiTheme="minorHAnsi" w:hAnsiTheme="minorHAnsi" w:cs="Times New Roman"/>
          <w:bCs/>
          <w:sz w:val="22"/>
          <w:lang w:val="en-GB"/>
        </w:rPr>
        <w:t xml:space="preserve"> (c) Participatory decision-making: 1 question Yes = 25</w:t>
      </w:r>
    </w:p>
    <w:p w:rsidR="00B811EF" w:rsidRPr="00AE34C4" w:rsidRDefault="00B811EF" w:rsidP="00B20CEF">
      <w:pPr>
        <w:contextualSpacing/>
        <w:rPr>
          <w:rFonts w:asciiTheme="minorHAnsi" w:hAnsiTheme="minorHAnsi" w:cs="Times New Roman"/>
          <w:bCs/>
          <w:sz w:val="22"/>
          <w:lang w:val="en-US"/>
        </w:rPr>
      </w:pPr>
    </w:p>
    <w:p w:rsidR="007C23DE" w:rsidRPr="001631B7" w:rsidRDefault="00B811EF" w:rsidP="00B811EF">
      <w:pPr>
        <w:contextualSpacing/>
        <w:rPr>
          <w:rFonts w:asciiTheme="minorHAnsi" w:hAnsiTheme="minorHAnsi" w:cs="Times New Roman"/>
          <w:b/>
          <w:bCs/>
          <w:szCs w:val="24"/>
          <w:lang w:val="en-US"/>
        </w:rPr>
      </w:pPr>
      <w:r w:rsidRPr="001631B7">
        <w:rPr>
          <w:rFonts w:asciiTheme="minorHAnsi" w:hAnsiTheme="minorHAnsi" w:cs="Times New Roman"/>
          <w:b/>
          <w:bCs/>
          <w:szCs w:val="24"/>
          <w:lang w:val="en-US"/>
        </w:rPr>
        <w:t>Theme</w:t>
      </w:r>
      <w:r w:rsidR="00897693" w:rsidRPr="001631B7">
        <w:rPr>
          <w:rFonts w:asciiTheme="minorHAnsi" w:hAnsiTheme="minorHAnsi" w:cs="Times New Roman"/>
          <w:b/>
          <w:bCs/>
          <w:szCs w:val="24"/>
          <w:lang w:val="en-US"/>
        </w:rPr>
        <w:t xml:space="preserve"> 2</w:t>
      </w:r>
      <w:r w:rsidRPr="001631B7">
        <w:rPr>
          <w:rFonts w:asciiTheme="minorHAnsi" w:hAnsiTheme="minorHAnsi" w:cs="Times New Roman"/>
          <w:b/>
          <w:bCs/>
          <w:szCs w:val="24"/>
          <w:lang w:val="en-US"/>
        </w:rPr>
        <w:t xml:space="preserve">: </w:t>
      </w:r>
      <w:r w:rsidR="003B6E25" w:rsidRPr="001631B7">
        <w:rPr>
          <w:rFonts w:asciiTheme="minorHAnsi" w:hAnsiTheme="minorHAnsi" w:cs="Times New Roman"/>
          <w:b/>
          <w:bCs/>
          <w:szCs w:val="24"/>
          <w:lang w:val="en-US"/>
        </w:rPr>
        <w:t xml:space="preserve">Public information </w:t>
      </w:r>
      <w:r w:rsidR="003B6E25" w:rsidRPr="001631B7">
        <w:rPr>
          <w:rFonts w:asciiTheme="minorHAnsi" w:hAnsiTheme="minorHAnsi" w:cs="Times New Roman"/>
          <w:b/>
          <w:bCs/>
          <w:szCs w:val="24"/>
          <w:lang w:val="en-GB"/>
        </w:rPr>
        <w:t xml:space="preserve">legislation/regulation </w:t>
      </w:r>
    </w:p>
    <w:p w:rsidR="007A1E95" w:rsidRPr="00AE34C4" w:rsidRDefault="007A1E95" w:rsidP="00B811EF">
      <w:pPr>
        <w:contextualSpacing/>
        <w:rPr>
          <w:rFonts w:asciiTheme="minorHAnsi" w:hAnsiTheme="minorHAnsi" w:cs="Times New Roman"/>
          <w:bCs/>
          <w:sz w:val="22"/>
          <w:lang w:val="en-GB"/>
        </w:rPr>
      </w:pPr>
    </w:p>
    <w:tbl>
      <w:tblPr>
        <w:tblStyle w:val="TableGrid"/>
        <w:tblW w:w="0" w:type="auto"/>
        <w:tblLook w:val="04A0"/>
      </w:tblPr>
      <w:tblGrid>
        <w:gridCol w:w="510"/>
        <w:gridCol w:w="704"/>
        <w:gridCol w:w="7260"/>
        <w:gridCol w:w="566"/>
        <w:gridCol w:w="531"/>
      </w:tblGrid>
      <w:tr w:rsidR="00366DEE" w:rsidRPr="006652E8" w:rsidTr="00A76E19">
        <w:tc>
          <w:tcPr>
            <w:tcW w:w="510" w:type="dxa"/>
            <w:tcBorders>
              <w:right w:val="nil"/>
            </w:tcBorders>
          </w:tcPr>
          <w:p w:rsidR="00366DEE" w:rsidRPr="00AE34C4" w:rsidRDefault="00366DEE" w:rsidP="00AE34C4">
            <w:pPr>
              <w:contextualSpacing/>
              <w:rPr>
                <w:rFonts w:asciiTheme="minorHAnsi" w:hAnsiTheme="minorHAnsi" w:cs="Times New Roman"/>
                <w:bCs/>
                <w:lang w:val="en-GB"/>
              </w:rPr>
            </w:pPr>
            <w:r w:rsidRPr="00AE34C4">
              <w:rPr>
                <w:rFonts w:asciiTheme="minorHAnsi" w:hAnsiTheme="minorHAnsi" w:cs="Times New Roman"/>
                <w:b/>
                <w:bCs/>
                <w:lang w:val="en-GB"/>
              </w:rPr>
              <w:t>2.</w:t>
            </w:r>
          </w:p>
        </w:tc>
        <w:tc>
          <w:tcPr>
            <w:tcW w:w="9061" w:type="dxa"/>
            <w:gridSpan w:val="4"/>
            <w:tcBorders>
              <w:left w:val="nil"/>
            </w:tcBorders>
          </w:tcPr>
          <w:p w:rsidR="00366DEE" w:rsidRPr="00AE34C4" w:rsidRDefault="00526EF5" w:rsidP="00AE34C4">
            <w:pPr>
              <w:contextualSpacing/>
              <w:rPr>
                <w:rFonts w:asciiTheme="minorHAnsi" w:hAnsiTheme="minorHAnsi" w:cs="Times New Roman"/>
                <w:bCs/>
                <w:lang w:val="en-GB"/>
              </w:rPr>
            </w:pPr>
            <w:r w:rsidRPr="00AE34C4">
              <w:rPr>
                <w:rFonts w:asciiTheme="minorHAnsi" w:hAnsiTheme="minorHAnsi" w:cs="Times New Roman"/>
                <w:b/>
                <w:bCs/>
                <w:lang w:val="en-GB"/>
              </w:rPr>
              <w:t xml:space="preserve">Legal scope: </w:t>
            </w:r>
            <w:r w:rsidR="00366DEE" w:rsidRPr="00AE34C4">
              <w:rPr>
                <w:rFonts w:asciiTheme="minorHAnsi" w:hAnsiTheme="minorHAnsi" w:cs="Times New Roman"/>
                <w:b/>
                <w:bCs/>
                <w:lang w:val="en-GB"/>
              </w:rPr>
              <w:t>Is there legislation/regulation (L/R) mandating your government to provide public information (through publications, libraries, archives, radio, television etc.)?</w:t>
            </w:r>
            <w:r w:rsidR="00366DEE" w:rsidRPr="00AE34C4">
              <w:rPr>
                <w:rFonts w:asciiTheme="minorHAnsi" w:hAnsiTheme="minorHAnsi" w:cs="Times New Roman"/>
                <w:bCs/>
                <w:lang w:val="en-GB"/>
              </w:rPr>
              <w:t xml:space="preserve"> </w:t>
            </w:r>
          </w:p>
        </w:tc>
      </w:tr>
      <w:tr w:rsidR="00366DEE" w:rsidRPr="006652E8" w:rsidTr="00A76E19">
        <w:tc>
          <w:tcPr>
            <w:tcW w:w="510" w:type="dxa"/>
            <w:vMerge w:val="restart"/>
            <w:textDirection w:val="btLr"/>
          </w:tcPr>
          <w:p w:rsidR="005842E4" w:rsidRPr="00AE34C4" w:rsidRDefault="005842E4" w:rsidP="00AE34C4">
            <w:pPr>
              <w:ind w:left="113" w:right="113"/>
              <w:contextualSpacing/>
              <w:jc w:val="center"/>
              <w:rPr>
                <w:rFonts w:asciiTheme="minorHAnsi" w:hAnsiTheme="minorHAnsi" w:cs="Times New Roman"/>
                <w:bCs/>
                <w:sz w:val="20"/>
                <w:szCs w:val="20"/>
                <w:lang w:val="en-GB"/>
              </w:rPr>
            </w:pPr>
          </w:p>
        </w:tc>
        <w:tc>
          <w:tcPr>
            <w:tcW w:w="704" w:type="dxa"/>
            <w:vMerge w:val="restart"/>
          </w:tcPr>
          <w:p w:rsidR="00366DEE" w:rsidRPr="00AE34C4" w:rsidRDefault="00366DEE" w:rsidP="00AE34C4">
            <w:pPr>
              <w:contextualSpacing/>
              <w:rPr>
                <w:rFonts w:asciiTheme="minorHAnsi" w:hAnsiTheme="minorHAnsi" w:cs="Times New Roman"/>
                <w:bCs/>
                <w:lang w:val="en-GB"/>
              </w:rPr>
            </w:pPr>
            <w:r w:rsidRPr="00AE34C4">
              <w:rPr>
                <w:rFonts w:asciiTheme="minorHAnsi" w:hAnsiTheme="minorHAnsi" w:cs="Times New Roman"/>
                <w:bCs/>
                <w:lang w:val="en-GB"/>
              </w:rPr>
              <w:t>(a)</w:t>
            </w:r>
          </w:p>
        </w:tc>
        <w:tc>
          <w:tcPr>
            <w:tcW w:w="8357" w:type="dxa"/>
            <w:gridSpan w:val="3"/>
          </w:tcPr>
          <w:p w:rsidR="00366DEE" w:rsidRPr="00AE34C4" w:rsidRDefault="00366DEE" w:rsidP="00AE34C4">
            <w:pPr>
              <w:contextualSpacing/>
              <w:rPr>
                <w:rFonts w:asciiTheme="minorHAnsi" w:hAnsiTheme="minorHAnsi" w:cs="Times New Roman"/>
                <w:bCs/>
                <w:lang w:val="en-GB"/>
              </w:rPr>
            </w:pPr>
            <w:r w:rsidRPr="00AE34C4">
              <w:rPr>
                <w:rFonts w:asciiTheme="minorHAnsi" w:hAnsiTheme="minorHAnsi" w:cs="Times New Roman"/>
                <w:bCs/>
                <w:lang w:val="en-GB"/>
              </w:rPr>
              <w:t xml:space="preserve">If yes, how many </w:t>
            </w:r>
            <w:r w:rsidR="00E96B5E" w:rsidRPr="00AE34C4">
              <w:rPr>
                <w:rFonts w:asciiTheme="minorHAnsi" w:hAnsiTheme="minorHAnsi" w:cs="Times New Roman"/>
                <w:bCs/>
                <w:lang w:val="en-GB"/>
              </w:rPr>
              <w:t>provisions</w:t>
            </w:r>
            <w:r w:rsidRPr="00AE34C4">
              <w:rPr>
                <w:rFonts w:asciiTheme="minorHAnsi" w:hAnsiTheme="minorHAnsi" w:cs="Times New Roman"/>
                <w:bCs/>
                <w:lang w:val="en-GB"/>
              </w:rPr>
              <w:t xml:space="preserve"> mandate your government to provide public information? </w:t>
            </w:r>
          </w:p>
        </w:tc>
      </w:tr>
      <w:tr w:rsidR="00366DEE" w:rsidRPr="00AE34C4" w:rsidTr="00A76E19">
        <w:tc>
          <w:tcPr>
            <w:tcW w:w="510" w:type="dxa"/>
            <w:vMerge/>
          </w:tcPr>
          <w:p w:rsidR="00366DEE" w:rsidRPr="00AE34C4" w:rsidRDefault="00366DEE" w:rsidP="00AE34C4">
            <w:pPr>
              <w:spacing w:after="200"/>
              <w:contextualSpacing/>
              <w:rPr>
                <w:rFonts w:asciiTheme="minorHAnsi" w:hAnsiTheme="minorHAnsi" w:cs="Times New Roman"/>
                <w:bCs/>
                <w:lang w:val="en-GB"/>
              </w:rPr>
            </w:pPr>
          </w:p>
        </w:tc>
        <w:tc>
          <w:tcPr>
            <w:tcW w:w="704" w:type="dxa"/>
            <w:vMerge/>
          </w:tcPr>
          <w:p w:rsidR="00366DEE" w:rsidRPr="00AE34C4" w:rsidRDefault="00366DEE" w:rsidP="00AE34C4">
            <w:pPr>
              <w:spacing w:after="200"/>
              <w:contextualSpacing/>
              <w:rPr>
                <w:rFonts w:asciiTheme="minorHAnsi" w:hAnsiTheme="minorHAnsi" w:cs="Times New Roman"/>
                <w:bCs/>
                <w:lang w:val="en-GB"/>
              </w:rPr>
            </w:pPr>
          </w:p>
        </w:tc>
        <w:tc>
          <w:tcPr>
            <w:tcW w:w="7260" w:type="dxa"/>
            <w:tcBorders>
              <w:bottom w:val="dotted" w:sz="4" w:space="0" w:color="auto"/>
            </w:tcBorders>
          </w:tcPr>
          <w:p w:rsidR="00366DEE" w:rsidRPr="00AE34C4" w:rsidRDefault="00366DEE" w:rsidP="00AE34C4">
            <w:pPr>
              <w:spacing w:after="200"/>
              <w:contextualSpacing/>
              <w:rPr>
                <w:rFonts w:asciiTheme="minorHAnsi" w:hAnsiTheme="minorHAnsi" w:cs="Times New Roman"/>
                <w:bCs/>
                <w:lang w:val="en-GB"/>
              </w:rPr>
            </w:pPr>
            <w:r w:rsidRPr="00AE34C4">
              <w:rPr>
                <w:rFonts w:asciiTheme="minorHAnsi" w:hAnsiTheme="minorHAnsi" w:cs="Times New Roman"/>
                <w:bCs/>
                <w:lang w:val="en-GB"/>
              </w:rPr>
              <w:t>1 – 3 laws/regulations (Yes=</w:t>
            </w:r>
            <w:r w:rsidR="00B6538E" w:rsidRPr="00AE34C4">
              <w:rPr>
                <w:rFonts w:asciiTheme="minorHAnsi" w:hAnsiTheme="minorHAnsi" w:cs="Times New Roman"/>
                <w:bCs/>
                <w:lang w:val="en-GB"/>
              </w:rPr>
              <w:t>5</w:t>
            </w:r>
            <w:r w:rsidR="00DD410E" w:rsidRPr="00DD410E">
              <w:rPr>
                <w:rFonts w:ascii="Calibri" w:hAnsi="Calibri" w:cs="Calibri"/>
                <w:bCs/>
                <w:lang w:val="en-GB"/>
              </w:rPr>
              <w:t>, No=0</w:t>
            </w:r>
            <w:r w:rsidRPr="00AE34C4">
              <w:rPr>
                <w:rFonts w:asciiTheme="minorHAnsi" w:hAnsiTheme="minorHAnsi" w:cs="Times New Roman"/>
                <w:bCs/>
                <w:lang w:val="en-GB"/>
              </w:rPr>
              <w:t>)</w:t>
            </w:r>
            <w:r w:rsidR="0069418F" w:rsidRPr="00AE34C4">
              <w:rPr>
                <w:rFonts w:asciiTheme="minorHAnsi" w:hAnsiTheme="minorHAnsi" w:cs="Times New Roman"/>
                <w:bCs/>
                <w:lang w:val="en-GB"/>
              </w:rPr>
              <w:t xml:space="preserve"> </w:t>
            </w:r>
          </w:p>
        </w:tc>
        <w:tc>
          <w:tcPr>
            <w:tcW w:w="566" w:type="dxa"/>
            <w:tcBorders>
              <w:bottom w:val="dotted" w:sz="4" w:space="0" w:color="auto"/>
            </w:tcBorders>
          </w:tcPr>
          <w:p w:rsidR="00366DEE" w:rsidRPr="00AE34C4" w:rsidRDefault="00366DEE" w:rsidP="00AE34C4">
            <w:pPr>
              <w:contextualSpacing/>
              <w:rPr>
                <w:rFonts w:asciiTheme="minorHAnsi" w:hAnsiTheme="minorHAnsi" w:cs="Times New Roman"/>
                <w:bCs/>
                <w:lang w:val="en-GB"/>
              </w:rPr>
            </w:pPr>
            <w:r w:rsidRPr="00AE34C4">
              <w:rPr>
                <w:rFonts w:asciiTheme="minorHAnsi" w:hAnsiTheme="minorHAnsi" w:cs="Times New Roman"/>
                <w:bCs/>
                <w:lang w:val="en-GB"/>
              </w:rPr>
              <w:t>Yes</w:t>
            </w:r>
          </w:p>
        </w:tc>
        <w:tc>
          <w:tcPr>
            <w:tcW w:w="531" w:type="dxa"/>
            <w:tcBorders>
              <w:bottom w:val="dotted" w:sz="4" w:space="0" w:color="auto"/>
            </w:tcBorders>
          </w:tcPr>
          <w:p w:rsidR="00366DEE" w:rsidRPr="00AE34C4" w:rsidRDefault="00366DEE" w:rsidP="00AE34C4">
            <w:pPr>
              <w:contextualSpacing/>
              <w:rPr>
                <w:rFonts w:asciiTheme="minorHAnsi" w:hAnsiTheme="minorHAnsi" w:cs="Times New Roman"/>
                <w:bCs/>
                <w:lang w:val="en-GB"/>
              </w:rPr>
            </w:pPr>
            <w:r w:rsidRPr="00AE34C4">
              <w:rPr>
                <w:rFonts w:asciiTheme="minorHAnsi" w:hAnsiTheme="minorHAnsi" w:cs="Times New Roman"/>
                <w:bCs/>
                <w:lang w:val="en-GB"/>
              </w:rPr>
              <w:t>No</w:t>
            </w:r>
          </w:p>
        </w:tc>
      </w:tr>
      <w:tr w:rsidR="00366DEE" w:rsidRPr="00AE34C4" w:rsidTr="00A76E19">
        <w:tc>
          <w:tcPr>
            <w:tcW w:w="510" w:type="dxa"/>
            <w:vMerge/>
          </w:tcPr>
          <w:p w:rsidR="00366DEE" w:rsidRPr="00AE34C4" w:rsidRDefault="00366DEE" w:rsidP="00AE34C4">
            <w:pPr>
              <w:spacing w:after="200"/>
              <w:contextualSpacing/>
              <w:rPr>
                <w:rFonts w:asciiTheme="minorHAnsi" w:hAnsiTheme="minorHAnsi" w:cs="Times New Roman"/>
                <w:bCs/>
                <w:lang w:val="en-GB"/>
              </w:rPr>
            </w:pPr>
          </w:p>
        </w:tc>
        <w:tc>
          <w:tcPr>
            <w:tcW w:w="704" w:type="dxa"/>
            <w:vMerge/>
          </w:tcPr>
          <w:p w:rsidR="00366DEE" w:rsidRPr="00AE34C4" w:rsidRDefault="00366DEE" w:rsidP="00AE34C4">
            <w:pPr>
              <w:spacing w:after="200"/>
              <w:contextualSpacing/>
              <w:rPr>
                <w:rFonts w:asciiTheme="minorHAnsi" w:hAnsiTheme="minorHAnsi" w:cs="Times New Roman"/>
                <w:bCs/>
                <w:lang w:val="en-GB"/>
              </w:rPr>
            </w:pPr>
          </w:p>
        </w:tc>
        <w:tc>
          <w:tcPr>
            <w:tcW w:w="7260" w:type="dxa"/>
            <w:tcBorders>
              <w:top w:val="dotted" w:sz="4" w:space="0" w:color="auto"/>
              <w:bottom w:val="dotted" w:sz="4" w:space="0" w:color="auto"/>
            </w:tcBorders>
          </w:tcPr>
          <w:p w:rsidR="00366DEE" w:rsidRPr="00AE34C4" w:rsidRDefault="00366DEE" w:rsidP="00AE34C4">
            <w:pPr>
              <w:spacing w:after="200"/>
              <w:contextualSpacing/>
              <w:rPr>
                <w:rFonts w:asciiTheme="minorHAnsi" w:hAnsiTheme="minorHAnsi" w:cs="Times New Roman"/>
                <w:bCs/>
                <w:lang w:val="en-GB"/>
              </w:rPr>
            </w:pPr>
            <w:r w:rsidRPr="00AE34C4">
              <w:rPr>
                <w:rFonts w:asciiTheme="minorHAnsi" w:hAnsiTheme="minorHAnsi" w:cs="Times New Roman"/>
                <w:bCs/>
                <w:lang w:val="en-GB"/>
              </w:rPr>
              <w:t>3 - 5 laws/regulations (Yes=</w:t>
            </w:r>
            <w:r w:rsidR="005030D7" w:rsidRPr="00AE34C4">
              <w:rPr>
                <w:rFonts w:asciiTheme="minorHAnsi" w:hAnsiTheme="minorHAnsi" w:cs="Times New Roman"/>
                <w:bCs/>
                <w:lang w:val="en-GB"/>
              </w:rPr>
              <w:t>1</w:t>
            </w:r>
            <w:r w:rsidR="00B6538E" w:rsidRPr="00AE34C4">
              <w:rPr>
                <w:rFonts w:asciiTheme="minorHAnsi" w:hAnsiTheme="minorHAnsi" w:cs="Times New Roman"/>
                <w:bCs/>
                <w:lang w:val="en-GB"/>
              </w:rPr>
              <w:t>0</w:t>
            </w:r>
            <w:r w:rsidR="00DD410E" w:rsidRPr="00DD410E">
              <w:rPr>
                <w:rFonts w:asciiTheme="minorHAnsi" w:hAnsiTheme="minorHAnsi" w:cs="Times New Roman"/>
                <w:bCs/>
                <w:lang w:val="en-GB"/>
              </w:rPr>
              <w:t>, No=0</w:t>
            </w:r>
            <w:r w:rsidRPr="00AE34C4">
              <w:rPr>
                <w:rFonts w:asciiTheme="minorHAnsi" w:hAnsiTheme="minorHAnsi" w:cs="Times New Roman"/>
                <w:bCs/>
                <w:lang w:val="en-GB"/>
              </w:rPr>
              <w:t>)</w:t>
            </w:r>
            <w:r w:rsidR="0069418F" w:rsidRPr="00AE34C4">
              <w:rPr>
                <w:rFonts w:asciiTheme="minorHAnsi" w:hAnsiTheme="minorHAnsi" w:cs="Times New Roman"/>
                <w:bCs/>
                <w:lang w:val="en-GB"/>
              </w:rPr>
              <w:t xml:space="preserve"> </w:t>
            </w:r>
          </w:p>
        </w:tc>
        <w:tc>
          <w:tcPr>
            <w:tcW w:w="566" w:type="dxa"/>
            <w:tcBorders>
              <w:top w:val="dotted" w:sz="4" w:space="0" w:color="auto"/>
              <w:bottom w:val="dotted" w:sz="4" w:space="0" w:color="auto"/>
            </w:tcBorders>
          </w:tcPr>
          <w:p w:rsidR="00366DEE" w:rsidRPr="00AE34C4" w:rsidRDefault="00366DEE" w:rsidP="00AE34C4">
            <w:pPr>
              <w:contextualSpacing/>
              <w:rPr>
                <w:rFonts w:asciiTheme="minorHAnsi" w:hAnsiTheme="minorHAnsi" w:cs="Times New Roman"/>
                <w:bCs/>
                <w:lang w:val="en-GB"/>
              </w:rPr>
            </w:pPr>
            <w:r w:rsidRPr="00AE34C4">
              <w:rPr>
                <w:rFonts w:asciiTheme="minorHAnsi" w:hAnsiTheme="minorHAnsi" w:cs="Times New Roman"/>
                <w:bCs/>
                <w:lang w:val="en-GB"/>
              </w:rPr>
              <w:t>Yes</w:t>
            </w:r>
          </w:p>
        </w:tc>
        <w:tc>
          <w:tcPr>
            <w:tcW w:w="531" w:type="dxa"/>
            <w:tcBorders>
              <w:top w:val="dotted" w:sz="4" w:space="0" w:color="auto"/>
              <w:bottom w:val="dotted" w:sz="4" w:space="0" w:color="auto"/>
            </w:tcBorders>
          </w:tcPr>
          <w:p w:rsidR="00366DEE" w:rsidRPr="00AE34C4" w:rsidRDefault="00366DEE" w:rsidP="00AE34C4">
            <w:pPr>
              <w:contextualSpacing/>
              <w:rPr>
                <w:rFonts w:asciiTheme="minorHAnsi" w:hAnsiTheme="minorHAnsi" w:cs="Times New Roman"/>
                <w:bCs/>
                <w:lang w:val="en-GB"/>
              </w:rPr>
            </w:pPr>
            <w:r w:rsidRPr="00AE34C4">
              <w:rPr>
                <w:rFonts w:asciiTheme="minorHAnsi" w:hAnsiTheme="minorHAnsi" w:cs="Times New Roman"/>
                <w:bCs/>
                <w:lang w:val="en-GB"/>
              </w:rPr>
              <w:t>No</w:t>
            </w:r>
          </w:p>
        </w:tc>
      </w:tr>
      <w:tr w:rsidR="00366DEE" w:rsidRPr="00AE34C4" w:rsidTr="00A76E19">
        <w:tc>
          <w:tcPr>
            <w:tcW w:w="510" w:type="dxa"/>
            <w:vMerge/>
          </w:tcPr>
          <w:p w:rsidR="00366DEE" w:rsidRPr="00AE34C4" w:rsidRDefault="00366DEE" w:rsidP="00AE34C4">
            <w:pPr>
              <w:spacing w:after="200"/>
              <w:contextualSpacing/>
              <w:rPr>
                <w:rFonts w:asciiTheme="minorHAnsi" w:hAnsiTheme="minorHAnsi" w:cs="Times New Roman"/>
                <w:bCs/>
                <w:lang w:val="en-GB"/>
              </w:rPr>
            </w:pPr>
          </w:p>
        </w:tc>
        <w:tc>
          <w:tcPr>
            <w:tcW w:w="704" w:type="dxa"/>
            <w:vMerge/>
            <w:tcBorders>
              <w:bottom w:val="single" w:sz="4" w:space="0" w:color="auto"/>
            </w:tcBorders>
          </w:tcPr>
          <w:p w:rsidR="00366DEE" w:rsidRPr="00AE34C4" w:rsidRDefault="00366DEE" w:rsidP="00AE34C4">
            <w:pPr>
              <w:spacing w:after="200"/>
              <w:contextualSpacing/>
              <w:rPr>
                <w:rFonts w:asciiTheme="minorHAnsi" w:hAnsiTheme="minorHAnsi" w:cs="Times New Roman"/>
                <w:bCs/>
                <w:lang w:val="en-GB"/>
              </w:rPr>
            </w:pPr>
          </w:p>
        </w:tc>
        <w:tc>
          <w:tcPr>
            <w:tcW w:w="7260" w:type="dxa"/>
            <w:tcBorders>
              <w:top w:val="dotted" w:sz="4" w:space="0" w:color="auto"/>
              <w:bottom w:val="single" w:sz="4" w:space="0" w:color="auto"/>
            </w:tcBorders>
          </w:tcPr>
          <w:p w:rsidR="00366DEE" w:rsidRPr="00AE34C4" w:rsidRDefault="00366DEE" w:rsidP="00AE34C4">
            <w:pPr>
              <w:spacing w:after="200"/>
              <w:contextualSpacing/>
              <w:rPr>
                <w:rFonts w:asciiTheme="minorHAnsi" w:hAnsiTheme="minorHAnsi" w:cs="Times New Roman"/>
                <w:bCs/>
                <w:lang w:val="en-GB"/>
              </w:rPr>
            </w:pPr>
            <w:r w:rsidRPr="00AE34C4">
              <w:rPr>
                <w:rFonts w:asciiTheme="minorHAnsi" w:hAnsiTheme="minorHAnsi" w:cs="Times New Roman"/>
                <w:bCs/>
                <w:lang w:val="en-GB"/>
              </w:rPr>
              <w:t>More than 5 laws/regulations (Yes=</w:t>
            </w:r>
            <w:r w:rsidR="00B6538E" w:rsidRPr="00AE34C4">
              <w:rPr>
                <w:rFonts w:asciiTheme="minorHAnsi" w:hAnsiTheme="minorHAnsi" w:cs="Times New Roman"/>
                <w:bCs/>
                <w:lang w:val="en-GB"/>
              </w:rPr>
              <w:t>15</w:t>
            </w:r>
            <w:r w:rsidR="00DD410E" w:rsidRPr="00DD410E">
              <w:rPr>
                <w:rFonts w:ascii="Calibri" w:hAnsi="Calibri" w:cs="Calibri"/>
                <w:bCs/>
                <w:lang w:val="en-GB"/>
              </w:rPr>
              <w:t>, No=0</w:t>
            </w:r>
            <w:r w:rsidRPr="00AE34C4">
              <w:rPr>
                <w:rFonts w:asciiTheme="minorHAnsi" w:hAnsiTheme="minorHAnsi" w:cs="Times New Roman"/>
                <w:bCs/>
                <w:lang w:val="en-GB"/>
              </w:rPr>
              <w:t>)</w:t>
            </w:r>
            <w:r w:rsidR="0069418F" w:rsidRPr="00AE34C4">
              <w:rPr>
                <w:rFonts w:asciiTheme="minorHAnsi" w:hAnsiTheme="minorHAnsi" w:cs="Times New Roman"/>
                <w:bCs/>
                <w:lang w:val="en-GB"/>
              </w:rPr>
              <w:t xml:space="preserve"> </w:t>
            </w:r>
          </w:p>
        </w:tc>
        <w:tc>
          <w:tcPr>
            <w:tcW w:w="566" w:type="dxa"/>
            <w:tcBorders>
              <w:top w:val="dotted" w:sz="4" w:space="0" w:color="auto"/>
              <w:bottom w:val="single" w:sz="4" w:space="0" w:color="auto"/>
            </w:tcBorders>
          </w:tcPr>
          <w:p w:rsidR="00366DEE" w:rsidRPr="00AE34C4" w:rsidRDefault="00366DEE" w:rsidP="00AE34C4">
            <w:pPr>
              <w:contextualSpacing/>
              <w:rPr>
                <w:rFonts w:asciiTheme="minorHAnsi" w:hAnsiTheme="minorHAnsi" w:cs="Times New Roman"/>
                <w:bCs/>
                <w:lang w:val="en-GB"/>
              </w:rPr>
            </w:pPr>
            <w:r w:rsidRPr="00AE34C4">
              <w:rPr>
                <w:rFonts w:asciiTheme="minorHAnsi" w:hAnsiTheme="minorHAnsi" w:cs="Times New Roman"/>
                <w:bCs/>
                <w:lang w:val="en-GB"/>
              </w:rPr>
              <w:t>Yes</w:t>
            </w:r>
          </w:p>
        </w:tc>
        <w:tc>
          <w:tcPr>
            <w:tcW w:w="531" w:type="dxa"/>
            <w:tcBorders>
              <w:top w:val="dotted" w:sz="4" w:space="0" w:color="auto"/>
              <w:bottom w:val="single" w:sz="4" w:space="0" w:color="auto"/>
            </w:tcBorders>
          </w:tcPr>
          <w:p w:rsidR="00366DEE" w:rsidRPr="00AE34C4" w:rsidRDefault="00366DEE" w:rsidP="00AE34C4">
            <w:pPr>
              <w:contextualSpacing/>
              <w:rPr>
                <w:rFonts w:asciiTheme="minorHAnsi" w:hAnsiTheme="minorHAnsi" w:cs="Times New Roman"/>
                <w:bCs/>
                <w:lang w:val="en-GB"/>
              </w:rPr>
            </w:pPr>
            <w:r w:rsidRPr="00AE34C4">
              <w:rPr>
                <w:rFonts w:asciiTheme="minorHAnsi" w:hAnsiTheme="minorHAnsi" w:cs="Times New Roman"/>
                <w:bCs/>
                <w:lang w:val="en-GB"/>
              </w:rPr>
              <w:t>No</w:t>
            </w:r>
          </w:p>
        </w:tc>
      </w:tr>
      <w:tr w:rsidR="005B30DC" w:rsidRPr="006652E8" w:rsidTr="0048639E">
        <w:tc>
          <w:tcPr>
            <w:tcW w:w="510" w:type="dxa"/>
            <w:vMerge/>
          </w:tcPr>
          <w:p w:rsidR="005B30DC" w:rsidRPr="00AE34C4" w:rsidRDefault="005B30DC" w:rsidP="00AE34C4">
            <w:pPr>
              <w:contextualSpacing/>
              <w:rPr>
                <w:rFonts w:asciiTheme="minorHAnsi" w:hAnsiTheme="minorHAnsi" w:cs="Times New Roman"/>
                <w:bCs/>
                <w:lang w:val="en-GB"/>
              </w:rPr>
            </w:pPr>
          </w:p>
        </w:tc>
        <w:tc>
          <w:tcPr>
            <w:tcW w:w="704" w:type="dxa"/>
            <w:tcBorders>
              <w:bottom w:val="single" w:sz="4" w:space="0" w:color="auto"/>
            </w:tcBorders>
          </w:tcPr>
          <w:p w:rsidR="005B30DC" w:rsidRPr="00AE34C4" w:rsidRDefault="005B30DC" w:rsidP="00AE34C4">
            <w:pPr>
              <w:contextualSpacing/>
              <w:rPr>
                <w:rFonts w:asciiTheme="minorHAnsi" w:hAnsiTheme="minorHAnsi" w:cs="Times New Roman"/>
                <w:bCs/>
                <w:lang w:val="en-GB"/>
              </w:rPr>
            </w:pPr>
          </w:p>
        </w:tc>
        <w:tc>
          <w:tcPr>
            <w:tcW w:w="8357" w:type="dxa"/>
            <w:gridSpan w:val="3"/>
            <w:tcBorders>
              <w:top w:val="dotted" w:sz="4" w:space="0" w:color="auto"/>
              <w:bottom w:val="single" w:sz="4" w:space="0" w:color="auto"/>
            </w:tcBorders>
          </w:tcPr>
          <w:p w:rsidR="005B30DC" w:rsidRPr="00AE34C4" w:rsidRDefault="005B30DC" w:rsidP="00AE34C4">
            <w:pPr>
              <w:contextualSpacing/>
              <w:rPr>
                <w:rFonts w:asciiTheme="minorHAnsi" w:hAnsiTheme="minorHAnsi" w:cs="Times New Roman"/>
                <w:bCs/>
                <w:lang w:val="en-GB"/>
              </w:rPr>
            </w:pPr>
            <w:r w:rsidRPr="00AE34C4">
              <w:rPr>
                <w:rFonts w:asciiTheme="minorHAnsi" w:hAnsiTheme="minorHAnsi" w:cs="Times New Roman"/>
                <w:bCs/>
                <w:lang w:val="en-GB"/>
              </w:rPr>
              <w:t>If Yes, do these provisions include any of the following legislation regulating citizen’s’ access to government information?</w:t>
            </w:r>
            <w:r w:rsidR="005030D7" w:rsidRPr="00AE34C4">
              <w:rPr>
                <w:rFonts w:asciiTheme="minorHAnsi" w:hAnsiTheme="minorHAnsi" w:cs="Times New Roman"/>
                <w:bCs/>
                <w:lang w:val="en-GB"/>
              </w:rPr>
              <w:t xml:space="preserve"> </w:t>
            </w:r>
          </w:p>
        </w:tc>
      </w:tr>
      <w:tr w:rsidR="00E65854" w:rsidRPr="00AE34C4" w:rsidTr="00A76E19">
        <w:tc>
          <w:tcPr>
            <w:tcW w:w="510" w:type="dxa"/>
            <w:vMerge/>
          </w:tcPr>
          <w:p w:rsidR="00E65854" w:rsidRPr="00AE34C4" w:rsidRDefault="00E65854" w:rsidP="00AE34C4">
            <w:pPr>
              <w:contextualSpacing/>
              <w:rPr>
                <w:rFonts w:asciiTheme="minorHAnsi" w:hAnsiTheme="minorHAnsi" w:cs="Times New Roman"/>
                <w:bCs/>
                <w:lang w:val="en-GB"/>
              </w:rPr>
            </w:pPr>
          </w:p>
        </w:tc>
        <w:tc>
          <w:tcPr>
            <w:tcW w:w="704" w:type="dxa"/>
            <w:tcBorders>
              <w:bottom w:val="single" w:sz="4" w:space="0" w:color="auto"/>
            </w:tcBorders>
          </w:tcPr>
          <w:p w:rsidR="00E65854" w:rsidRPr="00AE34C4" w:rsidRDefault="00ED7BA0" w:rsidP="00AE34C4">
            <w:pPr>
              <w:contextualSpacing/>
              <w:rPr>
                <w:rFonts w:asciiTheme="minorHAnsi" w:hAnsiTheme="minorHAnsi" w:cs="Times New Roman"/>
                <w:bCs/>
                <w:lang w:val="en-GB"/>
              </w:rPr>
            </w:pPr>
            <w:r w:rsidRPr="00AE34C4">
              <w:rPr>
                <w:rFonts w:asciiTheme="minorHAnsi" w:hAnsiTheme="minorHAnsi" w:cs="Times New Roman"/>
                <w:bCs/>
                <w:lang w:val="en-GB"/>
              </w:rPr>
              <w:t>(</w:t>
            </w:r>
            <w:r w:rsidR="0087208E" w:rsidRPr="00AE34C4">
              <w:rPr>
                <w:rFonts w:asciiTheme="minorHAnsi" w:hAnsiTheme="minorHAnsi" w:cs="Times New Roman"/>
                <w:bCs/>
                <w:lang w:val="en-GB"/>
              </w:rPr>
              <w:t>b</w:t>
            </w:r>
            <w:r w:rsidRPr="00AE34C4">
              <w:rPr>
                <w:rFonts w:asciiTheme="minorHAnsi" w:hAnsiTheme="minorHAnsi" w:cs="Times New Roman"/>
                <w:bCs/>
                <w:lang w:val="en-GB"/>
              </w:rPr>
              <w:t>)</w:t>
            </w:r>
          </w:p>
        </w:tc>
        <w:tc>
          <w:tcPr>
            <w:tcW w:w="7260" w:type="dxa"/>
            <w:tcBorders>
              <w:top w:val="dotted" w:sz="4" w:space="0" w:color="auto"/>
              <w:bottom w:val="single" w:sz="4" w:space="0" w:color="auto"/>
            </w:tcBorders>
          </w:tcPr>
          <w:p w:rsidR="00E65854" w:rsidRPr="00DD410E" w:rsidRDefault="00E65854" w:rsidP="00AE34C4">
            <w:pPr>
              <w:autoSpaceDE w:val="0"/>
              <w:autoSpaceDN w:val="0"/>
              <w:adjustRightInd w:val="0"/>
              <w:contextualSpacing/>
              <w:jc w:val="left"/>
              <w:rPr>
                <w:rFonts w:ascii="Calibri" w:hAnsi="Calibri" w:cs="Calibri"/>
                <w:bCs/>
                <w:lang w:val="en-GB"/>
              </w:rPr>
            </w:pPr>
            <w:r w:rsidRPr="00DD410E">
              <w:rPr>
                <w:rFonts w:ascii="Calibri" w:hAnsi="Calibri" w:cs="Calibri"/>
                <w:bCs/>
                <w:lang w:val="en-GB"/>
              </w:rPr>
              <w:t>Freedom of information</w:t>
            </w:r>
            <w:r w:rsidR="005030D7" w:rsidRPr="00DD410E">
              <w:rPr>
                <w:rFonts w:ascii="Calibri" w:hAnsi="Calibri" w:cs="Calibri"/>
                <w:bCs/>
                <w:lang w:val="en-GB"/>
              </w:rPr>
              <w:t xml:space="preserve"> or access to i</w:t>
            </w:r>
            <w:r w:rsidR="00B6538E" w:rsidRPr="00DD410E">
              <w:rPr>
                <w:rFonts w:ascii="Calibri" w:hAnsi="Calibri" w:cs="Calibri"/>
                <w:bCs/>
                <w:lang w:val="en-GB"/>
              </w:rPr>
              <w:t>nformation (Yes=2</w:t>
            </w:r>
            <w:r w:rsidR="005030D7" w:rsidRPr="00DD410E">
              <w:rPr>
                <w:rFonts w:ascii="Calibri" w:hAnsi="Calibri" w:cs="Calibri"/>
                <w:bCs/>
                <w:lang w:val="en-GB"/>
              </w:rPr>
              <w:t>0</w:t>
            </w:r>
            <w:r w:rsidR="00DD410E" w:rsidRPr="00DD410E">
              <w:rPr>
                <w:rFonts w:ascii="Calibri" w:hAnsi="Calibri" w:cs="Calibri"/>
                <w:bCs/>
                <w:lang w:val="en-GB"/>
              </w:rPr>
              <w:t>, No=0</w:t>
            </w:r>
            <w:r w:rsidRPr="00DD410E">
              <w:rPr>
                <w:rFonts w:ascii="Calibri" w:hAnsi="Calibri" w:cs="Calibri"/>
                <w:bCs/>
                <w:lang w:val="en-GB"/>
              </w:rPr>
              <w:t>)</w:t>
            </w:r>
          </w:p>
        </w:tc>
        <w:tc>
          <w:tcPr>
            <w:tcW w:w="566" w:type="dxa"/>
            <w:tcBorders>
              <w:top w:val="dotted" w:sz="4" w:space="0" w:color="auto"/>
              <w:bottom w:val="single" w:sz="4" w:space="0" w:color="auto"/>
            </w:tcBorders>
          </w:tcPr>
          <w:p w:rsidR="00E65854" w:rsidRPr="00AE34C4" w:rsidRDefault="00E65854" w:rsidP="00AE34C4">
            <w:pPr>
              <w:autoSpaceDE w:val="0"/>
              <w:autoSpaceDN w:val="0"/>
              <w:adjustRightInd w:val="0"/>
              <w:contextualSpacing/>
              <w:jc w:val="left"/>
              <w:rPr>
                <w:rFonts w:ascii="Calibri" w:hAnsi="Calibri" w:cs="Calibri"/>
                <w:bCs/>
                <w:sz w:val="18"/>
                <w:szCs w:val="18"/>
                <w:lang w:val="en-GB"/>
              </w:rPr>
            </w:pPr>
            <w:r w:rsidRPr="00AE34C4">
              <w:rPr>
                <w:rFonts w:ascii="Calibri" w:hAnsi="Calibri" w:cs="Calibri"/>
                <w:bCs/>
                <w:sz w:val="18"/>
                <w:szCs w:val="18"/>
                <w:lang w:val="en-GB"/>
              </w:rPr>
              <w:t>Yes</w:t>
            </w:r>
          </w:p>
        </w:tc>
        <w:tc>
          <w:tcPr>
            <w:tcW w:w="531" w:type="dxa"/>
            <w:tcBorders>
              <w:top w:val="dotted" w:sz="4" w:space="0" w:color="auto"/>
              <w:bottom w:val="single" w:sz="4" w:space="0" w:color="auto"/>
            </w:tcBorders>
          </w:tcPr>
          <w:p w:rsidR="00E65854" w:rsidRPr="00AE34C4" w:rsidRDefault="00E65854" w:rsidP="00AE34C4">
            <w:pPr>
              <w:autoSpaceDE w:val="0"/>
              <w:autoSpaceDN w:val="0"/>
              <w:adjustRightInd w:val="0"/>
              <w:contextualSpacing/>
              <w:jc w:val="left"/>
              <w:rPr>
                <w:rFonts w:ascii="Calibri" w:hAnsi="Calibri" w:cs="Calibri"/>
                <w:bCs/>
                <w:sz w:val="18"/>
                <w:szCs w:val="18"/>
                <w:lang w:val="en-GB"/>
              </w:rPr>
            </w:pPr>
            <w:r w:rsidRPr="00AE34C4">
              <w:rPr>
                <w:rFonts w:ascii="Calibri" w:hAnsi="Calibri" w:cs="Calibri"/>
                <w:bCs/>
                <w:sz w:val="18"/>
                <w:szCs w:val="18"/>
                <w:lang w:val="en-GB"/>
              </w:rPr>
              <w:t>No</w:t>
            </w:r>
          </w:p>
        </w:tc>
      </w:tr>
      <w:tr w:rsidR="002104FE" w:rsidRPr="00AE34C4" w:rsidTr="00A76E19">
        <w:tc>
          <w:tcPr>
            <w:tcW w:w="510" w:type="dxa"/>
            <w:vMerge/>
          </w:tcPr>
          <w:p w:rsidR="002104FE" w:rsidRPr="00AE34C4" w:rsidRDefault="002104FE" w:rsidP="00AE34C4">
            <w:pPr>
              <w:contextualSpacing/>
              <w:rPr>
                <w:rFonts w:asciiTheme="minorHAnsi" w:hAnsiTheme="minorHAnsi" w:cs="Times New Roman"/>
                <w:bCs/>
                <w:lang w:val="en-GB"/>
              </w:rPr>
            </w:pPr>
          </w:p>
        </w:tc>
        <w:tc>
          <w:tcPr>
            <w:tcW w:w="704" w:type="dxa"/>
            <w:tcBorders>
              <w:bottom w:val="single" w:sz="4" w:space="0" w:color="auto"/>
            </w:tcBorders>
          </w:tcPr>
          <w:p w:rsidR="002104FE" w:rsidRPr="00AE34C4" w:rsidRDefault="00ED7BA0" w:rsidP="00AE34C4">
            <w:pPr>
              <w:contextualSpacing/>
              <w:rPr>
                <w:rFonts w:asciiTheme="minorHAnsi" w:hAnsiTheme="minorHAnsi" w:cs="Times New Roman"/>
                <w:bCs/>
                <w:lang w:val="en-GB"/>
              </w:rPr>
            </w:pPr>
            <w:r w:rsidRPr="00AE34C4">
              <w:rPr>
                <w:rFonts w:asciiTheme="minorHAnsi" w:hAnsiTheme="minorHAnsi" w:cs="Times New Roman"/>
                <w:bCs/>
                <w:lang w:val="en-GB"/>
              </w:rPr>
              <w:t>(</w:t>
            </w:r>
            <w:r w:rsidR="00B6538E" w:rsidRPr="00AE34C4">
              <w:rPr>
                <w:rFonts w:asciiTheme="minorHAnsi" w:hAnsiTheme="minorHAnsi" w:cs="Times New Roman"/>
                <w:bCs/>
                <w:lang w:val="en-GB"/>
              </w:rPr>
              <w:t>c1</w:t>
            </w:r>
            <w:r w:rsidRPr="00AE34C4">
              <w:rPr>
                <w:rFonts w:asciiTheme="minorHAnsi" w:hAnsiTheme="minorHAnsi" w:cs="Times New Roman"/>
                <w:bCs/>
                <w:lang w:val="en-GB"/>
              </w:rPr>
              <w:t>)</w:t>
            </w:r>
          </w:p>
        </w:tc>
        <w:tc>
          <w:tcPr>
            <w:tcW w:w="7260" w:type="dxa"/>
            <w:tcBorders>
              <w:top w:val="dotted" w:sz="4" w:space="0" w:color="auto"/>
              <w:bottom w:val="single" w:sz="4" w:space="0" w:color="auto"/>
            </w:tcBorders>
          </w:tcPr>
          <w:p w:rsidR="002104FE" w:rsidRPr="00DD410E" w:rsidRDefault="002104FE" w:rsidP="00AE34C4">
            <w:pPr>
              <w:autoSpaceDE w:val="0"/>
              <w:autoSpaceDN w:val="0"/>
              <w:adjustRightInd w:val="0"/>
              <w:contextualSpacing/>
              <w:jc w:val="left"/>
              <w:rPr>
                <w:rFonts w:ascii="Calibri" w:hAnsi="Calibri" w:cs="Calibri"/>
                <w:bCs/>
                <w:lang w:val="en-GB"/>
              </w:rPr>
            </w:pPr>
            <w:r w:rsidRPr="00DD410E">
              <w:rPr>
                <w:rFonts w:ascii="Calibri" w:hAnsi="Calibri" w:cs="Calibri"/>
                <w:bCs/>
                <w:lang w:val="en-GB"/>
              </w:rPr>
              <w:t>Data</w:t>
            </w:r>
            <w:r w:rsidR="00ED7BA0" w:rsidRPr="00DD410E">
              <w:rPr>
                <w:rFonts w:ascii="Calibri" w:hAnsi="Calibri" w:cs="Calibri"/>
                <w:bCs/>
                <w:lang w:val="en-GB"/>
              </w:rPr>
              <w:t>/privacy</w:t>
            </w:r>
            <w:r w:rsidRPr="00DD410E">
              <w:rPr>
                <w:rFonts w:ascii="Calibri" w:hAnsi="Calibri" w:cs="Calibri"/>
                <w:bCs/>
                <w:lang w:val="en-GB"/>
              </w:rPr>
              <w:t xml:space="preserve"> protection (Yes=</w:t>
            </w:r>
            <w:r w:rsidR="005030D7" w:rsidRPr="00DD410E">
              <w:rPr>
                <w:rFonts w:ascii="Calibri" w:hAnsi="Calibri" w:cs="Calibri"/>
                <w:bCs/>
                <w:lang w:val="en-GB"/>
              </w:rPr>
              <w:t>20</w:t>
            </w:r>
            <w:r w:rsidR="00DD410E" w:rsidRPr="00DD410E">
              <w:rPr>
                <w:rFonts w:ascii="Calibri" w:hAnsi="Calibri" w:cs="Calibri"/>
                <w:bCs/>
                <w:lang w:val="en-GB"/>
              </w:rPr>
              <w:t>, No=0</w:t>
            </w:r>
            <w:r w:rsidRPr="00DD410E">
              <w:rPr>
                <w:rFonts w:ascii="Calibri" w:hAnsi="Calibri" w:cs="Calibri"/>
                <w:bCs/>
                <w:lang w:val="en-GB"/>
              </w:rPr>
              <w:t>)</w:t>
            </w:r>
          </w:p>
        </w:tc>
        <w:tc>
          <w:tcPr>
            <w:tcW w:w="566" w:type="dxa"/>
            <w:tcBorders>
              <w:top w:val="dotted" w:sz="4" w:space="0" w:color="auto"/>
              <w:bottom w:val="single" w:sz="4" w:space="0" w:color="auto"/>
            </w:tcBorders>
          </w:tcPr>
          <w:p w:rsidR="002104FE" w:rsidRPr="00AE34C4" w:rsidRDefault="002104FE" w:rsidP="00AE34C4">
            <w:pPr>
              <w:autoSpaceDE w:val="0"/>
              <w:autoSpaceDN w:val="0"/>
              <w:adjustRightInd w:val="0"/>
              <w:contextualSpacing/>
              <w:jc w:val="left"/>
              <w:rPr>
                <w:rFonts w:ascii="Calibri" w:hAnsi="Calibri" w:cs="Calibri"/>
                <w:bCs/>
                <w:sz w:val="18"/>
                <w:szCs w:val="18"/>
                <w:lang w:val="en-GB"/>
              </w:rPr>
            </w:pPr>
            <w:r w:rsidRPr="00AE34C4">
              <w:rPr>
                <w:rFonts w:ascii="Calibri" w:hAnsi="Calibri" w:cs="Calibri"/>
                <w:bCs/>
                <w:sz w:val="18"/>
                <w:szCs w:val="18"/>
                <w:lang w:val="en-GB"/>
              </w:rPr>
              <w:t>Yes</w:t>
            </w:r>
          </w:p>
        </w:tc>
        <w:tc>
          <w:tcPr>
            <w:tcW w:w="531" w:type="dxa"/>
            <w:tcBorders>
              <w:top w:val="dotted" w:sz="4" w:space="0" w:color="auto"/>
              <w:bottom w:val="single" w:sz="4" w:space="0" w:color="auto"/>
            </w:tcBorders>
          </w:tcPr>
          <w:p w:rsidR="002104FE" w:rsidRPr="00AE34C4" w:rsidRDefault="002104FE" w:rsidP="00AE34C4">
            <w:pPr>
              <w:autoSpaceDE w:val="0"/>
              <w:autoSpaceDN w:val="0"/>
              <w:adjustRightInd w:val="0"/>
              <w:contextualSpacing/>
              <w:jc w:val="left"/>
              <w:rPr>
                <w:rFonts w:ascii="Calibri" w:hAnsi="Calibri" w:cs="Calibri"/>
                <w:bCs/>
                <w:sz w:val="18"/>
                <w:szCs w:val="18"/>
                <w:lang w:val="en-GB"/>
              </w:rPr>
            </w:pPr>
            <w:r w:rsidRPr="00AE34C4">
              <w:rPr>
                <w:rFonts w:ascii="Calibri" w:hAnsi="Calibri" w:cs="Calibri"/>
                <w:bCs/>
                <w:sz w:val="18"/>
                <w:szCs w:val="18"/>
                <w:lang w:val="en-GB"/>
              </w:rPr>
              <w:t>No</w:t>
            </w:r>
          </w:p>
        </w:tc>
      </w:tr>
      <w:tr w:rsidR="002104FE" w:rsidRPr="00AE34C4" w:rsidTr="003A039C">
        <w:tc>
          <w:tcPr>
            <w:tcW w:w="510" w:type="dxa"/>
            <w:vMerge/>
          </w:tcPr>
          <w:p w:rsidR="002104FE" w:rsidRPr="00AE34C4" w:rsidRDefault="002104FE" w:rsidP="00AE34C4">
            <w:pPr>
              <w:contextualSpacing/>
              <w:rPr>
                <w:rFonts w:asciiTheme="minorHAnsi" w:hAnsiTheme="minorHAnsi" w:cs="Times New Roman"/>
                <w:bCs/>
                <w:lang w:val="en-GB"/>
              </w:rPr>
            </w:pPr>
          </w:p>
        </w:tc>
        <w:tc>
          <w:tcPr>
            <w:tcW w:w="704" w:type="dxa"/>
            <w:tcBorders>
              <w:bottom w:val="single" w:sz="4" w:space="0" w:color="auto"/>
            </w:tcBorders>
            <w:shd w:val="clear" w:color="auto" w:fill="auto"/>
          </w:tcPr>
          <w:p w:rsidR="002104FE" w:rsidRPr="001631B7" w:rsidRDefault="0087208E" w:rsidP="00AE34C4">
            <w:pPr>
              <w:contextualSpacing/>
              <w:rPr>
                <w:rFonts w:asciiTheme="minorHAnsi" w:hAnsiTheme="minorHAnsi" w:cs="Times New Roman"/>
                <w:bCs/>
                <w:lang w:val="en-GB"/>
              </w:rPr>
            </w:pPr>
            <w:r w:rsidRPr="001631B7">
              <w:rPr>
                <w:rFonts w:asciiTheme="minorHAnsi" w:hAnsiTheme="minorHAnsi" w:cs="Times New Roman"/>
                <w:bCs/>
                <w:lang w:val="en-GB"/>
              </w:rPr>
              <w:t>(</w:t>
            </w:r>
            <w:r w:rsidR="00B6538E" w:rsidRPr="001631B7">
              <w:rPr>
                <w:rFonts w:asciiTheme="minorHAnsi" w:hAnsiTheme="minorHAnsi" w:cs="Times New Roman"/>
                <w:bCs/>
                <w:lang w:val="en-GB"/>
              </w:rPr>
              <w:t>c2</w:t>
            </w:r>
            <w:r w:rsidRPr="001631B7">
              <w:rPr>
                <w:rFonts w:asciiTheme="minorHAnsi" w:hAnsiTheme="minorHAnsi" w:cs="Times New Roman"/>
                <w:bCs/>
                <w:lang w:val="en-GB"/>
              </w:rPr>
              <w:t>)</w:t>
            </w:r>
          </w:p>
        </w:tc>
        <w:tc>
          <w:tcPr>
            <w:tcW w:w="7260" w:type="dxa"/>
            <w:tcBorders>
              <w:top w:val="dotted" w:sz="4" w:space="0" w:color="auto"/>
              <w:bottom w:val="single" w:sz="4" w:space="0" w:color="auto"/>
            </w:tcBorders>
            <w:shd w:val="clear" w:color="auto" w:fill="auto"/>
          </w:tcPr>
          <w:p w:rsidR="002104FE" w:rsidRPr="00DD410E" w:rsidRDefault="002104FE" w:rsidP="001631B7">
            <w:pPr>
              <w:autoSpaceDE w:val="0"/>
              <w:autoSpaceDN w:val="0"/>
              <w:adjustRightInd w:val="0"/>
              <w:contextualSpacing/>
              <w:jc w:val="left"/>
              <w:rPr>
                <w:rFonts w:ascii="Calibri" w:hAnsi="Calibri" w:cs="Calibri"/>
                <w:bCs/>
                <w:lang w:val="en-GB"/>
              </w:rPr>
            </w:pPr>
            <w:r w:rsidRPr="00DD410E">
              <w:rPr>
                <w:rFonts w:ascii="Calibri" w:hAnsi="Calibri" w:cs="Calibri"/>
                <w:bCs/>
                <w:lang w:val="en-GB"/>
              </w:rPr>
              <w:t>If yes, the privacy protection related provisions include the protection of personal data held by your government in the digital form? (Yes=</w:t>
            </w:r>
            <w:r w:rsidR="00B6538E" w:rsidRPr="00DD410E">
              <w:rPr>
                <w:rFonts w:ascii="Calibri" w:hAnsi="Calibri" w:cs="Calibri"/>
                <w:bCs/>
                <w:lang w:val="en-GB"/>
              </w:rPr>
              <w:t>10</w:t>
            </w:r>
            <w:r w:rsidR="00DD410E" w:rsidRPr="00DD410E">
              <w:rPr>
                <w:rFonts w:ascii="Calibri" w:hAnsi="Calibri" w:cs="Calibri"/>
                <w:bCs/>
                <w:lang w:val="en-GB"/>
              </w:rPr>
              <w:t>, No=0</w:t>
            </w:r>
            <w:r w:rsidRPr="00DD410E">
              <w:rPr>
                <w:rFonts w:ascii="Calibri" w:hAnsi="Calibri" w:cs="Calibri"/>
                <w:bCs/>
                <w:lang w:val="en-GB"/>
              </w:rPr>
              <w:t>)</w:t>
            </w:r>
          </w:p>
        </w:tc>
        <w:tc>
          <w:tcPr>
            <w:tcW w:w="566" w:type="dxa"/>
            <w:tcBorders>
              <w:top w:val="dotted" w:sz="4" w:space="0" w:color="auto"/>
              <w:bottom w:val="single" w:sz="4" w:space="0" w:color="auto"/>
            </w:tcBorders>
            <w:shd w:val="clear" w:color="auto" w:fill="auto"/>
          </w:tcPr>
          <w:p w:rsidR="002104FE" w:rsidRPr="001631B7" w:rsidRDefault="002104FE" w:rsidP="00AE34C4">
            <w:pPr>
              <w:autoSpaceDE w:val="0"/>
              <w:autoSpaceDN w:val="0"/>
              <w:adjustRightInd w:val="0"/>
              <w:contextualSpacing/>
              <w:jc w:val="left"/>
              <w:rPr>
                <w:rFonts w:ascii="Calibri" w:hAnsi="Calibri" w:cs="Calibri"/>
                <w:bCs/>
                <w:sz w:val="18"/>
                <w:szCs w:val="18"/>
                <w:lang w:val="en-GB"/>
              </w:rPr>
            </w:pPr>
            <w:r w:rsidRPr="001631B7">
              <w:rPr>
                <w:rFonts w:ascii="Calibri" w:hAnsi="Calibri" w:cs="Calibri"/>
                <w:bCs/>
                <w:sz w:val="18"/>
                <w:szCs w:val="18"/>
                <w:lang w:val="en-GB"/>
              </w:rPr>
              <w:t>Yes</w:t>
            </w:r>
          </w:p>
        </w:tc>
        <w:tc>
          <w:tcPr>
            <w:tcW w:w="531" w:type="dxa"/>
            <w:tcBorders>
              <w:top w:val="dotted" w:sz="4" w:space="0" w:color="auto"/>
              <w:bottom w:val="single" w:sz="4" w:space="0" w:color="auto"/>
            </w:tcBorders>
            <w:shd w:val="clear" w:color="auto" w:fill="auto"/>
          </w:tcPr>
          <w:p w:rsidR="002104FE" w:rsidRPr="001631B7" w:rsidRDefault="002104FE" w:rsidP="00AE34C4">
            <w:pPr>
              <w:autoSpaceDE w:val="0"/>
              <w:autoSpaceDN w:val="0"/>
              <w:adjustRightInd w:val="0"/>
              <w:contextualSpacing/>
              <w:jc w:val="left"/>
              <w:rPr>
                <w:rFonts w:ascii="Calibri" w:hAnsi="Calibri" w:cs="Calibri"/>
                <w:bCs/>
                <w:sz w:val="18"/>
                <w:szCs w:val="18"/>
                <w:lang w:val="en-GB"/>
              </w:rPr>
            </w:pPr>
            <w:r w:rsidRPr="001631B7">
              <w:rPr>
                <w:rFonts w:ascii="Calibri" w:hAnsi="Calibri" w:cs="Calibri"/>
                <w:bCs/>
                <w:sz w:val="18"/>
                <w:szCs w:val="18"/>
                <w:lang w:val="en-GB"/>
              </w:rPr>
              <w:t>No</w:t>
            </w:r>
          </w:p>
        </w:tc>
      </w:tr>
      <w:tr w:rsidR="002104FE" w:rsidRPr="00AE34C4" w:rsidTr="003A039C">
        <w:tc>
          <w:tcPr>
            <w:tcW w:w="510" w:type="dxa"/>
            <w:vMerge/>
          </w:tcPr>
          <w:p w:rsidR="002104FE" w:rsidRPr="00AE34C4" w:rsidRDefault="002104FE" w:rsidP="00AE34C4">
            <w:pPr>
              <w:contextualSpacing/>
              <w:rPr>
                <w:rFonts w:asciiTheme="minorHAnsi" w:hAnsiTheme="minorHAnsi" w:cs="Times New Roman"/>
                <w:bCs/>
                <w:lang w:val="en-GB"/>
              </w:rPr>
            </w:pPr>
          </w:p>
        </w:tc>
        <w:tc>
          <w:tcPr>
            <w:tcW w:w="704" w:type="dxa"/>
            <w:tcBorders>
              <w:bottom w:val="single" w:sz="4" w:space="0" w:color="auto"/>
            </w:tcBorders>
            <w:shd w:val="clear" w:color="auto" w:fill="auto"/>
          </w:tcPr>
          <w:p w:rsidR="002104FE" w:rsidRPr="001631B7" w:rsidRDefault="00297752" w:rsidP="00AE34C4">
            <w:pPr>
              <w:contextualSpacing/>
              <w:rPr>
                <w:rFonts w:asciiTheme="minorHAnsi" w:hAnsiTheme="minorHAnsi" w:cs="Times New Roman"/>
                <w:bCs/>
                <w:lang w:val="en-GB"/>
              </w:rPr>
            </w:pPr>
            <w:r w:rsidRPr="001631B7">
              <w:rPr>
                <w:rFonts w:asciiTheme="minorHAnsi" w:hAnsiTheme="minorHAnsi" w:cs="Times New Roman"/>
                <w:bCs/>
                <w:lang w:val="en-GB"/>
              </w:rPr>
              <w:t>(</w:t>
            </w:r>
            <w:r w:rsidR="0087208E" w:rsidRPr="001631B7">
              <w:rPr>
                <w:rFonts w:asciiTheme="minorHAnsi" w:hAnsiTheme="minorHAnsi" w:cs="Times New Roman"/>
                <w:bCs/>
                <w:lang w:val="en-GB"/>
              </w:rPr>
              <w:t>d</w:t>
            </w:r>
            <w:r w:rsidRPr="001631B7">
              <w:rPr>
                <w:rFonts w:asciiTheme="minorHAnsi" w:hAnsiTheme="minorHAnsi" w:cs="Times New Roman"/>
                <w:bCs/>
                <w:lang w:val="en-GB"/>
              </w:rPr>
              <w:t>)</w:t>
            </w:r>
          </w:p>
        </w:tc>
        <w:tc>
          <w:tcPr>
            <w:tcW w:w="7260" w:type="dxa"/>
            <w:tcBorders>
              <w:top w:val="dotted" w:sz="4" w:space="0" w:color="auto"/>
              <w:bottom w:val="single" w:sz="4" w:space="0" w:color="auto"/>
            </w:tcBorders>
            <w:shd w:val="clear" w:color="auto" w:fill="auto"/>
          </w:tcPr>
          <w:p w:rsidR="002104FE" w:rsidRPr="00DD410E" w:rsidRDefault="002104FE" w:rsidP="00AE34C4">
            <w:pPr>
              <w:autoSpaceDE w:val="0"/>
              <w:autoSpaceDN w:val="0"/>
              <w:adjustRightInd w:val="0"/>
              <w:contextualSpacing/>
              <w:jc w:val="left"/>
              <w:rPr>
                <w:rFonts w:ascii="Calibri" w:hAnsi="Calibri" w:cs="Calibri"/>
                <w:bCs/>
                <w:lang w:val="en-GB"/>
              </w:rPr>
            </w:pPr>
            <w:r w:rsidRPr="00DD410E">
              <w:rPr>
                <w:rFonts w:ascii="Calibri" w:hAnsi="Calibri" w:cs="Calibri"/>
                <w:bCs/>
                <w:lang w:val="en-GB"/>
              </w:rPr>
              <w:t>Open Government/Data (Yes=</w:t>
            </w:r>
            <w:r w:rsidR="005030D7" w:rsidRPr="00DD410E">
              <w:rPr>
                <w:rFonts w:ascii="Calibri" w:hAnsi="Calibri" w:cs="Calibri"/>
                <w:bCs/>
                <w:lang w:val="en-GB"/>
              </w:rPr>
              <w:t>20</w:t>
            </w:r>
            <w:r w:rsidR="00DD410E" w:rsidRPr="00DD410E">
              <w:rPr>
                <w:rFonts w:ascii="Calibri" w:hAnsi="Calibri" w:cs="Calibri"/>
                <w:bCs/>
                <w:lang w:val="en-GB"/>
              </w:rPr>
              <w:t>, No=0</w:t>
            </w:r>
            <w:r w:rsidRPr="00DD410E">
              <w:rPr>
                <w:rFonts w:ascii="Calibri" w:hAnsi="Calibri" w:cs="Calibri"/>
                <w:bCs/>
                <w:lang w:val="en-GB"/>
              </w:rPr>
              <w:t>)</w:t>
            </w:r>
          </w:p>
        </w:tc>
        <w:tc>
          <w:tcPr>
            <w:tcW w:w="566" w:type="dxa"/>
            <w:tcBorders>
              <w:top w:val="dotted" w:sz="4" w:space="0" w:color="auto"/>
              <w:bottom w:val="single" w:sz="4" w:space="0" w:color="auto"/>
            </w:tcBorders>
            <w:shd w:val="clear" w:color="auto" w:fill="auto"/>
          </w:tcPr>
          <w:p w:rsidR="002104FE" w:rsidRPr="001631B7" w:rsidRDefault="002104FE" w:rsidP="00AE34C4">
            <w:pPr>
              <w:autoSpaceDE w:val="0"/>
              <w:autoSpaceDN w:val="0"/>
              <w:adjustRightInd w:val="0"/>
              <w:contextualSpacing/>
              <w:jc w:val="left"/>
              <w:rPr>
                <w:rFonts w:ascii="Calibri" w:hAnsi="Calibri" w:cs="Calibri"/>
                <w:bCs/>
                <w:sz w:val="18"/>
                <w:szCs w:val="18"/>
                <w:lang w:val="en-GB"/>
              </w:rPr>
            </w:pPr>
            <w:r w:rsidRPr="001631B7">
              <w:rPr>
                <w:rFonts w:ascii="Calibri" w:hAnsi="Calibri" w:cs="Calibri"/>
                <w:bCs/>
                <w:sz w:val="18"/>
                <w:szCs w:val="18"/>
                <w:lang w:val="en-GB"/>
              </w:rPr>
              <w:t>Yes</w:t>
            </w:r>
          </w:p>
        </w:tc>
        <w:tc>
          <w:tcPr>
            <w:tcW w:w="531" w:type="dxa"/>
            <w:tcBorders>
              <w:top w:val="dotted" w:sz="4" w:space="0" w:color="auto"/>
              <w:bottom w:val="single" w:sz="4" w:space="0" w:color="auto"/>
            </w:tcBorders>
            <w:shd w:val="clear" w:color="auto" w:fill="auto"/>
          </w:tcPr>
          <w:p w:rsidR="002104FE" w:rsidRPr="001631B7" w:rsidRDefault="002104FE" w:rsidP="00AE34C4">
            <w:pPr>
              <w:autoSpaceDE w:val="0"/>
              <w:autoSpaceDN w:val="0"/>
              <w:adjustRightInd w:val="0"/>
              <w:contextualSpacing/>
              <w:jc w:val="left"/>
              <w:rPr>
                <w:rFonts w:ascii="Calibri" w:hAnsi="Calibri" w:cs="Calibri"/>
                <w:bCs/>
                <w:sz w:val="18"/>
                <w:szCs w:val="18"/>
                <w:lang w:val="en-GB"/>
              </w:rPr>
            </w:pPr>
            <w:r w:rsidRPr="001631B7">
              <w:rPr>
                <w:rFonts w:ascii="Calibri" w:hAnsi="Calibri" w:cs="Calibri"/>
                <w:bCs/>
                <w:sz w:val="18"/>
                <w:szCs w:val="18"/>
                <w:lang w:val="en-GB"/>
              </w:rPr>
              <w:t>No</w:t>
            </w:r>
          </w:p>
        </w:tc>
      </w:tr>
      <w:tr w:rsidR="002104FE" w:rsidRPr="00AE34C4" w:rsidTr="003A039C">
        <w:tc>
          <w:tcPr>
            <w:tcW w:w="510" w:type="dxa"/>
            <w:vMerge/>
          </w:tcPr>
          <w:p w:rsidR="002104FE" w:rsidRPr="00AE34C4" w:rsidRDefault="002104FE" w:rsidP="00AE34C4">
            <w:pPr>
              <w:spacing w:after="200"/>
              <w:contextualSpacing/>
              <w:rPr>
                <w:rFonts w:asciiTheme="minorHAnsi" w:hAnsiTheme="minorHAnsi" w:cs="Times New Roman"/>
                <w:bCs/>
                <w:lang w:val="en-GB"/>
              </w:rPr>
            </w:pPr>
          </w:p>
        </w:tc>
        <w:tc>
          <w:tcPr>
            <w:tcW w:w="704" w:type="dxa"/>
            <w:shd w:val="clear" w:color="auto" w:fill="auto"/>
          </w:tcPr>
          <w:p w:rsidR="002104FE" w:rsidRPr="001631B7" w:rsidRDefault="00297752" w:rsidP="00AE34C4">
            <w:pPr>
              <w:spacing w:after="200"/>
              <w:contextualSpacing/>
              <w:rPr>
                <w:rFonts w:asciiTheme="minorHAnsi" w:hAnsiTheme="minorHAnsi" w:cs="Times New Roman"/>
                <w:bCs/>
                <w:lang w:val="en-GB"/>
              </w:rPr>
            </w:pPr>
            <w:r w:rsidRPr="001631B7">
              <w:rPr>
                <w:rFonts w:asciiTheme="minorHAnsi" w:hAnsiTheme="minorHAnsi" w:cs="Times New Roman"/>
                <w:bCs/>
                <w:lang w:val="en-GB"/>
              </w:rPr>
              <w:t>(</w:t>
            </w:r>
            <w:r w:rsidR="00B6538E" w:rsidRPr="001631B7">
              <w:rPr>
                <w:rFonts w:asciiTheme="minorHAnsi" w:hAnsiTheme="minorHAnsi" w:cs="Times New Roman"/>
                <w:bCs/>
                <w:lang w:val="en-GB"/>
              </w:rPr>
              <w:t>e</w:t>
            </w:r>
            <w:r w:rsidR="002104FE" w:rsidRPr="001631B7">
              <w:rPr>
                <w:rFonts w:asciiTheme="minorHAnsi" w:hAnsiTheme="minorHAnsi" w:cs="Times New Roman"/>
                <w:bCs/>
                <w:lang w:val="en-GB"/>
              </w:rPr>
              <w:t>-e)</w:t>
            </w:r>
          </w:p>
        </w:tc>
        <w:tc>
          <w:tcPr>
            <w:tcW w:w="7260" w:type="dxa"/>
            <w:shd w:val="clear" w:color="auto" w:fill="auto"/>
          </w:tcPr>
          <w:p w:rsidR="002104FE" w:rsidRPr="001631B7" w:rsidRDefault="002104FE" w:rsidP="00AE34C4">
            <w:pPr>
              <w:spacing w:after="200"/>
              <w:contextualSpacing/>
              <w:rPr>
                <w:rFonts w:asciiTheme="minorHAnsi" w:hAnsiTheme="minorHAnsi" w:cs="Times New Roman"/>
                <w:bCs/>
                <w:lang w:val="en-GB"/>
              </w:rPr>
            </w:pPr>
            <w:r w:rsidRPr="001631B7">
              <w:rPr>
                <w:rFonts w:asciiTheme="minorHAnsi" w:hAnsiTheme="minorHAnsi" w:cs="Times New Roman"/>
                <w:bCs/>
                <w:lang w:val="en-GB"/>
              </w:rPr>
              <w:t>The available laws/regulations mandate your government to provide public information using information and communication technologies (ICTs) (Yes=</w:t>
            </w:r>
            <w:r w:rsidR="00B6538E" w:rsidRPr="001631B7">
              <w:rPr>
                <w:rFonts w:asciiTheme="minorHAnsi" w:hAnsiTheme="minorHAnsi" w:cs="Times New Roman"/>
                <w:bCs/>
                <w:lang w:val="en-GB"/>
              </w:rPr>
              <w:t>15</w:t>
            </w:r>
            <w:r w:rsidR="00DD410E" w:rsidRPr="00DD410E">
              <w:rPr>
                <w:rFonts w:ascii="Calibri" w:hAnsi="Calibri" w:cs="Calibri"/>
                <w:bCs/>
                <w:lang w:val="en-GB"/>
              </w:rPr>
              <w:t>, No=0</w:t>
            </w:r>
            <w:r w:rsidRPr="001631B7">
              <w:rPr>
                <w:rFonts w:asciiTheme="minorHAnsi" w:hAnsiTheme="minorHAnsi" w:cs="Times New Roman"/>
                <w:bCs/>
                <w:lang w:val="en-GB"/>
              </w:rPr>
              <w:t xml:space="preserve">) </w:t>
            </w:r>
          </w:p>
        </w:tc>
        <w:tc>
          <w:tcPr>
            <w:tcW w:w="566" w:type="dxa"/>
            <w:shd w:val="clear" w:color="auto" w:fill="auto"/>
          </w:tcPr>
          <w:p w:rsidR="002104FE" w:rsidRPr="001631B7" w:rsidRDefault="002104FE" w:rsidP="00AE34C4">
            <w:pPr>
              <w:contextualSpacing/>
              <w:rPr>
                <w:rFonts w:asciiTheme="minorHAnsi" w:hAnsiTheme="minorHAnsi" w:cs="Times New Roman"/>
                <w:bCs/>
                <w:lang w:val="en-GB"/>
              </w:rPr>
            </w:pPr>
            <w:r w:rsidRPr="001631B7">
              <w:rPr>
                <w:rFonts w:asciiTheme="minorHAnsi" w:hAnsiTheme="minorHAnsi" w:cs="Times New Roman"/>
                <w:bCs/>
                <w:lang w:val="en-GB"/>
              </w:rPr>
              <w:t>Yes</w:t>
            </w:r>
          </w:p>
        </w:tc>
        <w:tc>
          <w:tcPr>
            <w:tcW w:w="531" w:type="dxa"/>
            <w:shd w:val="clear" w:color="auto" w:fill="auto"/>
          </w:tcPr>
          <w:p w:rsidR="002104FE" w:rsidRPr="001631B7" w:rsidRDefault="002104FE" w:rsidP="00AE34C4">
            <w:pPr>
              <w:contextualSpacing/>
              <w:rPr>
                <w:rFonts w:asciiTheme="minorHAnsi" w:hAnsiTheme="minorHAnsi" w:cs="Times New Roman"/>
                <w:bCs/>
                <w:lang w:val="en-GB"/>
              </w:rPr>
            </w:pPr>
            <w:r w:rsidRPr="001631B7">
              <w:rPr>
                <w:rFonts w:asciiTheme="minorHAnsi" w:hAnsiTheme="minorHAnsi" w:cs="Times New Roman"/>
                <w:bCs/>
                <w:lang w:val="en-GB"/>
              </w:rPr>
              <w:t>No</w:t>
            </w:r>
          </w:p>
        </w:tc>
      </w:tr>
    </w:tbl>
    <w:p w:rsidR="00427BDA" w:rsidRDefault="00427BDA" w:rsidP="00526EF5">
      <w:pPr>
        <w:autoSpaceDE w:val="0"/>
        <w:autoSpaceDN w:val="0"/>
        <w:adjustRightInd w:val="0"/>
        <w:spacing w:after="0"/>
        <w:contextualSpacing/>
        <w:rPr>
          <w:rFonts w:ascii="Calibri" w:hAnsi="Calibri" w:cs="Calibri"/>
          <w:sz w:val="18"/>
          <w:szCs w:val="18"/>
          <w:lang w:val="en-US"/>
        </w:rPr>
      </w:pPr>
    </w:p>
    <w:p w:rsidR="007C23DE" w:rsidRPr="002D4682" w:rsidRDefault="007C23DE" w:rsidP="007C23DE">
      <w:pPr>
        <w:autoSpaceDE w:val="0"/>
        <w:autoSpaceDN w:val="0"/>
        <w:adjustRightInd w:val="0"/>
        <w:spacing w:after="0"/>
        <w:jc w:val="left"/>
        <w:rPr>
          <w:rFonts w:ascii="Calibri" w:hAnsi="Calibri" w:cs="Calibri"/>
          <w:bCs/>
          <w:sz w:val="22"/>
          <w:lang w:val="en-US"/>
        </w:rPr>
      </w:pPr>
      <w:r w:rsidRPr="002D4682">
        <w:rPr>
          <w:rFonts w:ascii="Calibri" w:hAnsi="Calibri" w:cs="Calibri"/>
          <w:bCs/>
          <w:sz w:val="22"/>
          <w:lang w:val="en-US"/>
        </w:rPr>
        <w:t>The scoring is calculated on a scale from 0 up to 100.</w:t>
      </w:r>
    </w:p>
    <w:p w:rsidR="007C23DE" w:rsidRPr="002D4682" w:rsidRDefault="007C23DE" w:rsidP="007C23DE">
      <w:pPr>
        <w:autoSpaceDE w:val="0"/>
        <w:autoSpaceDN w:val="0"/>
        <w:adjustRightInd w:val="0"/>
        <w:spacing w:after="0"/>
        <w:jc w:val="left"/>
        <w:rPr>
          <w:rFonts w:ascii="Calibri" w:hAnsi="Calibri" w:cs="Calibri"/>
          <w:bCs/>
          <w:sz w:val="22"/>
          <w:lang w:val="en-US"/>
        </w:rPr>
      </w:pPr>
      <w:r w:rsidRPr="002D4682">
        <w:rPr>
          <w:rFonts w:ascii="Calibri" w:hAnsi="Calibri" w:cs="Calibri"/>
          <w:bCs/>
          <w:sz w:val="22"/>
          <w:lang w:val="en-US"/>
        </w:rPr>
        <w:t>Sub</w:t>
      </w:r>
      <w:r w:rsidR="008A620B" w:rsidRPr="002D4682">
        <w:rPr>
          <w:rFonts w:ascii="Calibri" w:hAnsi="Calibri" w:cs="Calibri"/>
          <w:bCs/>
          <w:sz w:val="22"/>
          <w:lang w:val="en-US"/>
        </w:rPr>
        <w:t>-</w:t>
      </w:r>
      <w:r w:rsidRPr="002D4682">
        <w:rPr>
          <w:rFonts w:ascii="Calibri" w:hAnsi="Calibri" w:cs="Calibri"/>
          <w:bCs/>
          <w:sz w:val="22"/>
          <w:lang w:val="en-US"/>
        </w:rPr>
        <w:t xml:space="preserve">scores are calculated by </w:t>
      </w:r>
      <w:r w:rsidR="008A620B" w:rsidRPr="002D4682">
        <w:rPr>
          <w:rFonts w:ascii="Calibri" w:hAnsi="Calibri" w:cs="Calibri"/>
          <w:bCs/>
          <w:sz w:val="22"/>
          <w:lang w:val="en-US"/>
        </w:rPr>
        <w:t xml:space="preserve">the </w:t>
      </w:r>
      <w:r w:rsidRPr="002D4682">
        <w:rPr>
          <w:rFonts w:ascii="Calibri" w:hAnsi="Calibri" w:cs="Calibri"/>
          <w:bCs/>
          <w:sz w:val="22"/>
          <w:lang w:val="en-US"/>
        </w:rPr>
        <w:t>theme</w:t>
      </w:r>
      <w:r w:rsidR="008A620B" w:rsidRPr="002D4682">
        <w:rPr>
          <w:rFonts w:ascii="Calibri" w:hAnsi="Calibri" w:cs="Calibri"/>
          <w:bCs/>
          <w:sz w:val="22"/>
          <w:lang w:val="en-US"/>
        </w:rPr>
        <w:t xml:space="preserve">’s </w:t>
      </w:r>
      <w:r w:rsidR="006D5A4E">
        <w:rPr>
          <w:rFonts w:ascii="Calibri" w:hAnsi="Calibri" w:cs="Calibri"/>
          <w:bCs/>
          <w:sz w:val="22"/>
          <w:lang w:val="en-US"/>
        </w:rPr>
        <w:t>5</w:t>
      </w:r>
      <w:r w:rsidR="002D4682">
        <w:rPr>
          <w:rFonts w:ascii="Calibri" w:hAnsi="Calibri" w:cs="Calibri"/>
          <w:bCs/>
          <w:sz w:val="22"/>
          <w:lang w:val="en-US"/>
        </w:rPr>
        <w:t xml:space="preserve"> </w:t>
      </w:r>
      <w:r w:rsidR="008A620B" w:rsidRPr="002D4682">
        <w:rPr>
          <w:rFonts w:ascii="Calibri" w:hAnsi="Calibri" w:cs="Calibri"/>
          <w:bCs/>
          <w:sz w:val="22"/>
          <w:lang w:val="en-US"/>
        </w:rPr>
        <w:t>topic</w:t>
      </w:r>
      <w:r w:rsidR="004479EB" w:rsidRPr="002D4682">
        <w:rPr>
          <w:rFonts w:ascii="Calibri" w:hAnsi="Calibri" w:cs="Calibri"/>
          <w:bCs/>
          <w:sz w:val="22"/>
          <w:lang w:val="en-US"/>
        </w:rPr>
        <w:t>s:</w:t>
      </w:r>
    </w:p>
    <w:p w:rsidR="004B74A1" w:rsidRDefault="006D5A4E" w:rsidP="007C23DE">
      <w:pPr>
        <w:autoSpaceDE w:val="0"/>
        <w:autoSpaceDN w:val="0"/>
        <w:adjustRightInd w:val="0"/>
        <w:spacing w:after="0"/>
        <w:rPr>
          <w:rFonts w:ascii="Calibri" w:hAnsi="Calibri" w:cs="Calibri"/>
          <w:bCs/>
          <w:sz w:val="22"/>
          <w:lang w:val="en-US"/>
        </w:rPr>
      </w:pPr>
      <w:r>
        <w:rPr>
          <w:rFonts w:ascii="Calibri" w:hAnsi="Calibri" w:cs="Calibri"/>
          <w:bCs/>
          <w:sz w:val="22"/>
          <w:lang w:val="en-US"/>
        </w:rPr>
        <w:t>2.1 (a)</w:t>
      </w:r>
      <w:r w:rsidR="008A620B" w:rsidRPr="002D4682">
        <w:rPr>
          <w:rFonts w:ascii="Calibri" w:hAnsi="Calibri" w:cs="Calibri"/>
          <w:bCs/>
          <w:sz w:val="22"/>
          <w:lang w:val="en-US"/>
        </w:rPr>
        <w:t xml:space="preserve"> </w:t>
      </w:r>
      <w:r w:rsidR="00257059">
        <w:rPr>
          <w:rFonts w:ascii="Calibri" w:hAnsi="Calibri" w:cs="Calibri"/>
          <w:bCs/>
          <w:sz w:val="22"/>
          <w:lang w:val="en-US"/>
        </w:rPr>
        <w:t xml:space="preserve">Maturity of </w:t>
      </w:r>
      <w:r w:rsidR="00881A37">
        <w:rPr>
          <w:rFonts w:ascii="Calibri" w:hAnsi="Calibri" w:cs="Calibri"/>
          <w:bCs/>
          <w:sz w:val="22"/>
          <w:lang w:val="en-US"/>
        </w:rPr>
        <w:t xml:space="preserve">the </w:t>
      </w:r>
      <w:r w:rsidR="00257059">
        <w:rPr>
          <w:rFonts w:ascii="Calibri" w:hAnsi="Calibri" w:cs="Calibri"/>
          <w:bCs/>
          <w:sz w:val="22"/>
          <w:lang w:val="en-US"/>
        </w:rPr>
        <w:t>legal basis</w:t>
      </w:r>
      <w:r w:rsidR="007C23DE" w:rsidRPr="002D4682">
        <w:rPr>
          <w:rFonts w:ascii="Calibri" w:hAnsi="Calibri" w:cs="Calibri"/>
          <w:bCs/>
          <w:sz w:val="22"/>
          <w:lang w:val="en-US"/>
        </w:rPr>
        <w:t xml:space="preserve">: </w:t>
      </w:r>
      <w:r w:rsidR="004B74A1" w:rsidRPr="002D4682">
        <w:rPr>
          <w:rFonts w:ascii="Calibri" w:hAnsi="Calibri" w:cs="Calibri"/>
          <w:bCs/>
          <w:sz w:val="22"/>
          <w:lang w:val="en-US"/>
        </w:rPr>
        <w:t>3</w:t>
      </w:r>
      <w:r w:rsidR="007C23DE" w:rsidRPr="002D4682">
        <w:rPr>
          <w:rFonts w:ascii="Calibri" w:hAnsi="Calibri" w:cs="Calibri"/>
          <w:bCs/>
          <w:sz w:val="22"/>
          <w:lang w:val="en-US"/>
        </w:rPr>
        <w:t xml:space="preserve"> </w:t>
      </w:r>
      <w:r w:rsidR="004B74A1" w:rsidRPr="002D4682">
        <w:rPr>
          <w:rFonts w:ascii="Calibri" w:hAnsi="Calibri" w:cs="Calibri"/>
          <w:bCs/>
          <w:sz w:val="22"/>
          <w:lang w:val="en-US"/>
        </w:rPr>
        <w:t>alternative sub-</w:t>
      </w:r>
      <w:r w:rsidR="007C23DE" w:rsidRPr="002D4682">
        <w:rPr>
          <w:rFonts w:ascii="Calibri" w:hAnsi="Calibri" w:cs="Calibri"/>
          <w:bCs/>
          <w:sz w:val="22"/>
          <w:lang w:val="en-US"/>
        </w:rPr>
        <w:t>question</w:t>
      </w:r>
      <w:r w:rsidR="004B74A1" w:rsidRPr="002D4682">
        <w:rPr>
          <w:rFonts w:ascii="Calibri" w:hAnsi="Calibri" w:cs="Calibri"/>
          <w:bCs/>
          <w:sz w:val="22"/>
          <w:lang w:val="en-US"/>
        </w:rPr>
        <w:t xml:space="preserve">s with </w:t>
      </w:r>
      <w:r w:rsidR="004479EB" w:rsidRPr="002D4682">
        <w:rPr>
          <w:rFonts w:ascii="Calibri" w:hAnsi="Calibri" w:cs="Calibri"/>
          <w:bCs/>
          <w:sz w:val="22"/>
          <w:lang w:val="en-US"/>
        </w:rPr>
        <w:t xml:space="preserve">Yes = </w:t>
      </w:r>
      <w:r w:rsidR="00AB4295">
        <w:rPr>
          <w:rFonts w:ascii="Calibri" w:hAnsi="Calibri" w:cs="Calibri"/>
          <w:bCs/>
          <w:sz w:val="22"/>
          <w:lang w:val="en-US"/>
        </w:rPr>
        <w:t>5</w:t>
      </w:r>
      <w:r w:rsidR="004B74A1" w:rsidRPr="002D4682">
        <w:rPr>
          <w:rFonts w:ascii="Calibri" w:hAnsi="Calibri" w:cs="Calibri"/>
          <w:bCs/>
          <w:sz w:val="22"/>
          <w:lang w:val="en-US"/>
        </w:rPr>
        <w:t xml:space="preserve">, </w:t>
      </w:r>
      <w:r w:rsidR="005030D7">
        <w:rPr>
          <w:rFonts w:ascii="Calibri" w:hAnsi="Calibri" w:cs="Calibri"/>
          <w:bCs/>
          <w:sz w:val="22"/>
          <w:lang w:val="en-US"/>
        </w:rPr>
        <w:t>1</w:t>
      </w:r>
      <w:r w:rsidR="00AB4295">
        <w:rPr>
          <w:rFonts w:ascii="Calibri" w:hAnsi="Calibri" w:cs="Calibri"/>
          <w:bCs/>
          <w:sz w:val="22"/>
          <w:lang w:val="en-US"/>
        </w:rPr>
        <w:t>0</w:t>
      </w:r>
      <w:r w:rsidR="004B74A1" w:rsidRPr="002D4682">
        <w:rPr>
          <w:rFonts w:ascii="Calibri" w:hAnsi="Calibri" w:cs="Calibri"/>
          <w:bCs/>
          <w:sz w:val="22"/>
          <w:lang w:val="en-US"/>
        </w:rPr>
        <w:t xml:space="preserve"> or </w:t>
      </w:r>
      <w:r w:rsidR="00AB4295">
        <w:rPr>
          <w:rFonts w:ascii="Calibri" w:hAnsi="Calibri" w:cs="Calibri"/>
          <w:bCs/>
          <w:sz w:val="22"/>
          <w:lang w:val="en-US"/>
        </w:rPr>
        <w:t>15</w:t>
      </w:r>
    </w:p>
    <w:p w:rsidR="00B6538E" w:rsidRDefault="006D5A4E" w:rsidP="007C23DE">
      <w:pPr>
        <w:autoSpaceDE w:val="0"/>
        <w:autoSpaceDN w:val="0"/>
        <w:adjustRightInd w:val="0"/>
        <w:spacing w:after="0"/>
        <w:rPr>
          <w:rFonts w:ascii="Calibri" w:hAnsi="Calibri" w:cs="Calibri"/>
          <w:bCs/>
          <w:sz w:val="22"/>
          <w:lang w:val="en-US"/>
        </w:rPr>
      </w:pPr>
      <w:r>
        <w:rPr>
          <w:rFonts w:ascii="Calibri" w:hAnsi="Calibri" w:cs="Calibri"/>
          <w:bCs/>
          <w:sz w:val="22"/>
          <w:lang w:val="en-US"/>
        </w:rPr>
        <w:t>2.2 (b)</w:t>
      </w:r>
      <w:r w:rsidR="00526EF5">
        <w:rPr>
          <w:rFonts w:ascii="Calibri" w:hAnsi="Calibri" w:cs="Calibri"/>
          <w:bCs/>
          <w:sz w:val="22"/>
          <w:lang w:val="en-US"/>
        </w:rPr>
        <w:t xml:space="preserve"> Availability of freedom of/access to information provisions</w:t>
      </w:r>
      <w:r w:rsidR="005030D7">
        <w:rPr>
          <w:rFonts w:ascii="Calibri" w:hAnsi="Calibri" w:cs="Calibri"/>
          <w:bCs/>
          <w:sz w:val="22"/>
          <w:lang w:val="en-US"/>
        </w:rPr>
        <w:t xml:space="preserve">: </w:t>
      </w:r>
      <w:r w:rsidR="00B6538E">
        <w:rPr>
          <w:rFonts w:ascii="Calibri" w:hAnsi="Calibri" w:cs="Calibri"/>
          <w:bCs/>
          <w:sz w:val="22"/>
          <w:lang w:val="en-US"/>
        </w:rPr>
        <w:t>1</w:t>
      </w:r>
      <w:r w:rsidR="005030D7">
        <w:rPr>
          <w:rFonts w:ascii="Calibri" w:hAnsi="Calibri" w:cs="Calibri"/>
          <w:bCs/>
          <w:sz w:val="22"/>
          <w:lang w:val="en-US"/>
        </w:rPr>
        <w:t xml:space="preserve"> question with </w:t>
      </w:r>
      <w:r w:rsidR="00B6538E">
        <w:rPr>
          <w:rFonts w:ascii="Calibri" w:hAnsi="Calibri" w:cs="Calibri"/>
          <w:bCs/>
          <w:sz w:val="22"/>
          <w:lang w:val="en-US"/>
        </w:rPr>
        <w:t>Y</w:t>
      </w:r>
      <w:r w:rsidR="005030D7">
        <w:rPr>
          <w:rFonts w:ascii="Calibri" w:hAnsi="Calibri" w:cs="Calibri"/>
          <w:bCs/>
          <w:sz w:val="22"/>
          <w:lang w:val="en-US"/>
        </w:rPr>
        <w:t>es = 20</w:t>
      </w:r>
      <w:r w:rsidR="00B6538E">
        <w:rPr>
          <w:rFonts w:ascii="Calibri" w:hAnsi="Calibri" w:cs="Calibri"/>
          <w:bCs/>
          <w:sz w:val="22"/>
          <w:lang w:val="en-US"/>
        </w:rPr>
        <w:t xml:space="preserve"> </w:t>
      </w:r>
    </w:p>
    <w:p w:rsidR="00526EF5" w:rsidRDefault="006D5A4E" w:rsidP="007C23DE">
      <w:pPr>
        <w:autoSpaceDE w:val="0"/>
        <w:autoSpaceDN w:val="0"/>
        <w:adjustRightInd w:val="0"/>
        <w:spacing w:after="0"/>
        <w:rPr>
          <w:rFonts w:ascii="Calibri" w:hAnsi="Calibri" w:cs="Calibri"/>
          <w:bCs/>
          <w:sz w:val="22"/>
          <w:lang w:val="en-US"/>
        </w:rPr>
      </w:pPr>
      <w:r>
        <w:rPr>
          <w:rFonts w:ascii="Calibri" w:hAnsi="Calibri" w:cs="Calibri"/>
          <w:bCs/>
          <w:sz w:val="22"/>
          <w:lang w:val="en-US"/>
        </w:rPr>
        <w:t>2.3 (c</w:t>
      </w:r>
      <w:r w:rsidR="00B6538E">
        <w:rPr>
          <w:rFonts w:ascii="Calibri" w:hAnsi="Calibri" w:cs="Calibri"/>
          <w:bCs/>
          <w:sz w:val="22"/>
          <w:lang w:val="en-US"/>
        </w:rPr>
        <w:t>1/2</w:t>
      </w:r>
      <w:r>
        <w:rPr>
          <w:rFonts w:ascii="Calibri" w:hAnsi="Calibri" w:cs="Calibri"/>
          <w:bCs/>
          <w:sz w:val="22"/>
          <w:lang w:val="en-US"/>
        </w:rPr>
        <w:t>)</w:t>
      </w:r>
      <w:r w:rsidR="00526EF5">
        <w:rPr>
          <w:rFonts w:ascii="Calibri" w:hAnsi="Calibri" w:cs="Calibri"/>
          <w:bCs/>
          <w:sz w:val="22"/>
          <w:lang w:val="en-US"/>
        </w:rPr>
        <w:t xml:space="preserve"> Availability of (personal) data/privacy protection provisions</w:t>
      </w:r>
      <w:r w:rsidR="005030D7" w:rsidRPr="005030D7">
        <w:rPr>
          <w:rFonts w:ascii="Calibri" w:hAnsi="Calibri" w:cs="Calibri"/>
          <w:bCs/>
          <w:sz w:val="22"/>
          <w:lang w:val="en-US"/>
        </w:rPr>
        <w:t xml:space="preserve">: </w:t>
      </w:r>
      <w:r w:rsidR="00B6538E">
        <w:rPr>
          <w:rFonts w:ascii="Calibri" w:hAnsi="Calibri" w:cs="Calibri"/>
          <w:bCs/>
          <w:sz w:val="22"/>
          <w:lang w:val="en-US"/>
        </w:rPr>
        <w:t>2</w:t>
      </w:r>
      <w:r w:rsidR="005030D7" w:rsidRPr="005030D7">
        <w:rPr>
          <w:rFonts w:ascii="Calibri" w:hAnsi="Calibri" w:cs="Calibri"/>
          <w:bCs/>
          <w:sz w:val="22"/>
          <w:lang w:val="en-US"/>
        </w:rPr>
        <w:t xml:space="preserve"> question</w:t>
      </w:r>
      <w:r w:rsidR="003A039C">
        <w:rPr>
          <w:rFonts w:ascii="Calibri" w:hAnsi="Calibri" w:cs="Calibri"/>
          <w:bCs/>
          <w:sz w:val="22"/>
          <w:lang w:val="en-US"/>
        </w:rPr>
        <w:t>s</w:t>
      </w:r>
      <w:r w:rsidR="005030D7" w:rsidRPr="005030D7">
        <w:rPr>
          <w:rFonts w:ascii="Calibri" w:hAnsi="Calibri" w:cs="Calibri"/>
          <w:bCs/>
          <w:sz w:val="22"/>
          <w:lang w:val="en-US"/>
        </w:rPr>
        <w:t xml:space="preserve"> with </w:t>
      </w:r>
      <w:r w:rsidR="00AB4295">
        <w:rPr>
          <w:rFonts w:ascii="Calibri" w:hAnsi="Calibri" w:cs="Calibri"/>
          <w:bCs/>
          <w:sz w:val="22"/>
          <w:lang w:val="en-US"/>
        </w:rPr>
        <w:t>Y</w:t>
      </w:r>
      <w:r w:rsidR="005030D7" w:rsidRPr="005030D7">
        <w:rPr>
          <w:rFonts w:ascii="Calibri" w:hAnsi="Calibri" w:cs="Calibri"/>
          <w:bCs/>
          <w:sz w:val="22"/>
          <w:lang w:val="en-US"/>
        </w:rPr>
        <w:t>es = 20</w:t>
      </w:r>
      <w:r w:rsidR="00AB4295">
        <w:rPr>
          <w:rFonts w:ascii="Calibri" w:hAnsi="Calibri" w:cs="Calibri"/>
          <w:bCs/>
          <w:sz w:val="22"/>
          <w:lang w:val="en-US"/>
        </w:rPr>
        <w:t xml:space="preserve"> and 10 (30 scores in total)</w:t>
      </w:r>
    </w:p>
    <w:p w:rsidR="00ED7BA0" w:rsidRDefault="006D5A4E" w:rsidP="00ED7BA0">
      <w:pPr>
        <w:autoSpaceDE w:val="0"/>
        <w:autoSpaceDN w:val="0"/>
        <w:adjustRightInd w:val="0"/>
        <w:spacing w:after="0"/>
        <w:rPr>
          <w:rFonts w:ascii="Calibri" w:hAnsi="Calibri" w:cs="Calibri"/>
          <w:bCs/>
          <w:sz w:val="22"/>
          <w:lang w:val="en-US"/>
        </w:rPr>
      </w:pPr>
      <w:r>
        <w:rPr>
          <w:rFonts w:ascii="Calibri" w:hAnsi="Calibri" w:cs="Calibri"/>
          <w:bCs/>
          <w:sz w:val="22"/>
          <w:lang w:val="en-US"/>
        </w:rPr>
        <w:t>2.4 (d)</w:t>
      </w:r>
      <w:r w:rsidR="00526EF5">
        <w:rPr>
          <w:rFonts w:ascii="Calibri" w:hAnsi="Calibri" w:cs="Calibri"/>
          <w:bCs/>
          <w:sz w:val="22"/>
          <w:lang w:val="en-US"/>
        </w:rPr>
        <w:t xml:space="preserve"> Availability of Open Government </w:t>
      </w:r>
      <w:r w:rsidR="00B475E1">
        <w:rPr>
          <w:rFonts w:ascii="Calibri" w:hAnsi="Calibri" w:cs="Calibri"/>
          <w:bCs/>
          <w:sz w:val="22"/>
          <w:lang w:val="en-US"/>
        </w:rPr>
        <w:t xml:space="preserve">(data) </w:t>
      </w:r>
      <w:r w:rsidR="00526EF5">
        <w:rPr>
          <w:rFonts w:ascii="Calibri" w:hAnsi="Calibri" w:cs="Calibri"/>
          <w:bCs/>
          <w:sz w:val="22"/>
          <w:lang w:val="en-US"/>
        </w:rPr>
        <w:t>provisions</w:t>
      </w:r>
      <w:r w:rsidR="005030D7" w:rsidRPr="005030D7">
        <w:rPr>
          <w:rFonts w:ascii="Calibri" w:hAnsi="Calibri" w:cs="Calibri"/>
          <w:bCs/>
          <w:sz w:val="22"/>
          <w:lang w:val="en-US"/>
        </w:rPr>
        <w:t xml:space="preserve">: 1 question with </w:t>
      </w:r>
      <w:r w:rsidR="00AB4295">
        <w:rPr>
          <w:rFonts w:ascii="Calibri" w:hAnsi="Calibri" w:cs="Calibri"/>
          <w:bCs/>
          <w:sz w:val="22"/>
          <w:lang w:val="en-US"/>
        </w:rPr>
        <w:t>Y</w:t>
      </w:r>
      <w:r w:rsidR="005030D7" w:rsidRPr="005030D7">
        <w:rPr>
          <w:rFonts w:ascii="Calibri" w:hAnsi="Calibri" w:cs="Calibri"/>
          <w:bCs/>
          <w:sz w:val="22"/>
          <w:lang w:val="en-US"/>
        </w:rPr>
        <w:t>es = 20</w:t>
      </w:r>
    </w:p>
    <w:p w:rsidR="00ED7BA0" w:rsidRDefault="006D5A4E" w:rsidP="00ED7BA0">
      <w:pPr>
        <w:autoSpaceDE w:val="0"/>
        <w:autoSpaceDN w:val="0"/>
        <w:adjustRightInd w:val="0"/>
        <w:spacing w:after="0"/>
        <w:rPr>
          <w:rFonts w:ascii="Calibri" w:hAnsi="Calibri" w:cs="Calibri"/>
          <w:bCs/>
          <w:sz w:val="22"/>
          <w:lang w:val="en-US"/>
        </w:rPr>
      </w:pPr>
      <w:r>
        <w:rPr>
          <w:rFonts w:ascii="Calibri" w:hAnsi="Calibri" w:cs="Calibri"/>
          <w:bCs/>
          <w:sz w:val="22"/>
          <w:lang w:val="en-US"/>
        </w:rPr>
        <w:t>2.5 (</w:t>
      </w:r>
      <w:r w:rsidR="00AB4295">
        <w:rPr>
          <w:rFonts w:ascii="Calibri" w:hAnsi="Calibri" w:cs="Calibri"/>
          <w:bCs/>
          <w:sz w:val="22"/>
          <w:lang w:val="en-US"/>
        </w:rPr>
        <w:t>e</w:t>
      </w:r>
      <w:r w:rsidR="00ED7BA0" w:rsidRPr="002D4682">
        <w:rPr>
          <w:rFonts w:ascii="Calibri" w:hAnsi="Calibri" w:cs="Calibri"/>
          <w:bCs/>
          <w:sz w:val="22"/>
          <w:lang w:val="en-US"/>
        </w:rPr>
        <w:t>-</w:t>
      </w:r>
      <w:r w:rsidR="00AB4295">
        <w:rPr>
          <w:rFonts w:ascii="Calibri" w:hAnsi="Calibri" w:cs="Calibri"/>
          <w:bCs/>
          <w:sz w:val="22"/>
          <w:lang w:val="en-US"/>
        </w:rPr>
        <w:t>e)</w:t>
      </w:r>
      <w:r w:rsidR="00ED7BA0" w:rsidRPr="002D4682">
        <w:rPr>
          <w:rFonts w:ascii="Calibri" w:hAnsi="Calibri" w:cs="Calibri"/>
          <w:bCs/>
          <w:sz w:val="22"/>
          <w:lang w:val="en-US"/>
        </w:rPr>
        <w:t xml:space="preserve"> </w:t>
      </w:r>
      <w:r w:rsidR="00881A37">
        <w:rPr>
          <w:rFonts w:ascii="Calibri" w:hAnsi="Calibri" w:cs="Calibri"/>
          <w:bCs/>
          <w:sz w:val="22"/>
          <w:lang w:val="en-US"/>
        </w:rPr>
        <w:t xml:space="preserve">Availability of </w:t>
      </w:r>
      <w:r w:rsidR="00ED7BA0" w:rsidRPr="002D4682">
        <w:rPr>
          <w:rFonts w:ascii="Calibri" w:hAnsi="Calibri" w:cs="Calibri"/>
          <w:bCs/>
          <w:sz w:val="22"/>
          <w:lang w:val="en-US"/>
        </w:rPr>
        <w:t>ICT</w:t>
      </w:r>
      <w:r w:rsidR="00881A37">
        <w:rPr>
          <w:rFonts w:ascii="Calibri" w:hAnsi="Calibri" w:cs="Calibri"/>
          <w:bCs/>
          <w:sz w:val="22"/>
          <w:lang w:val="en-US"/>
        </w:rPr>
        <w:t>-related provisions</w:t>
      </w:r>
      <w:r w:rsidR="00ED7BA0" w:rsidRPr="002D4682">
        <w:rPr>
          <w:rFonts w:ascii="Calibri" w:hAnsi="Calibri" w:cs="Calibri"/>
          <w:bCs/>
          <w:sz w:val="22"/>
          <w:lang w:val="en-US"/>
        </w:rPr>
        <w:t xml:space="preserve">: </w:t>
      </w:r>
      <w:r w:rsidR="007B7F04">
        <w:rPr>
          <w:rFonts w:ascii="Calibri" w:hAnsi="Calibri" w:cs="Calibri"/>
          <w:bCs/>
          <w:sz w:val="22"/>
          <w:lang w:val="en-US"/>
        </w:rPr>
        <w:t>1</w:t>
      </w:r>
      <w:r w:rsidR="00ED7BA0" w:rsidRPr="002D4682">
        <w:rPr>
          <w:rFonts w:ascii="Calibri" w:hAnsi="Calibri" w:cs="Calibri"/>
          <w:bCs/>
          <w:sz w:val="22"/>
          <w:lang w:val="en-US"/>
        </w:rPr>
        <w:t xml:space="preserve"> question</w:t>
      </w:r>
      <w:r w:rsidR="007B7F04">
        <w:rPr>
          <w:rFonts w:ascii="Calibri" w:hAnsi="Calibri" w:cs="Calibri"/>
          <w:bCs/>
          <w:sz w:val="22"/>
          <w:lang w:val="en-US"/>
        </w:rPr>
        <w:t xml:space="preserve"> with </w:t>
      </w:r>
      <w:r w:rsidR="005030D7">
        <w:rPr>
          <w:rFonts w:ascii="Calibri" w:hAnsi="Calibri" w:cs="Calibri"/>
          <w:bCs/>
          <w:sz w:val="22"/>
          <w:lang w:val="en-US"/>
        </w:rPr>
        <w:t xml:space="preserve">Yes = </w:t>
      </w:r>
      <w:r w:rsidR="00AB4295">
        <w:rPr>
          <w:rFonts w:ascii="Calibri" w:hAnsi="Calibri" w:cs="Calibri"/>
          <w:bCs/>
          <w:sz w:val="22"/>
          <w:lang w:val="en-US"/>
        </w:rPr>
        <w:t>15</w:t>
      </w:r>
      <w:r w:rsidR="007B7F04">
        <w:rPr>
          <w:rFonts w:ascii="Calibri" w:hAnsi="Calibri" w:cs="Calibri"/>
          <w:bCs/>
          <w:sz w:val="22"/>
          <w:lang w:val="en-US"/>
        </w:rPr>
        <w:t xml:space="preserve"> </w:t>
      </w:r>
    </w:p>
    <w:p w:rsidR="000E5AF5" w:rsidRPr="00AE34C4" w:rsidRDefault="000E5AF5" w:rsidP="00AE34C4">
      <w:pPr>
        <w:autoSpaceDE w:val="0"/>
        <w:autoSpaceDN w:val="0"/>
        <w:adjustRightInd w:val="0"/>
        <w:spacing w:after="0"/>
        <w:contextualSpacing/>
        <w:rPr>
          <w:rFonts w:ascii="Calibri" w:hAnsi="Calibri" w:cs="Calibri"/>
          <w:b/>
          <w:bCs/>
          <w:sz w:val="22"/>
          <w:lang w:val="en-US"/>
        </w:rPr>
      </w:pPr>
      <w:r w:rsidRPr="003A039C">
        <w:rPr>
          <w:rFonts w:ascii="Calibri" w:hAnsi="Calibri" w:cs="Calibri"/>
          <w:b/>
          <w:bCs/>
          <w:szCs w:val="24"/>
          <w:lang w:val="en-US"/>
        </w:rPr>
        <w:lastRenderedPageBreak/>
        <w:t>Theme</w:t>
      </w:r>
      <w:r w:rsidR="00897693" w:rsidRPr="003A039C">
        <w:rPr>
          <w:rFonts w:ascii="Calibri" w:hAnsi="Calibri" w:cs="Calibri"/>
          <w:b/>
          <w:bCs/>
          <w:szCs w:val="24"/>
          <w:lang w:val="en-US"/>
        </w:rPr>
        <w:t xml:space="preserve"> 3</w:t>
      </w:r>
      <w:r w:rsidRPr="003A039C">
        <w:rPr>
          <w:rFonts w:ascii="Calibri" w:hAnsi="Calibri" w:cs="Calibri"/>
          <w:b/>
          <w:bCs/>
          <w:szCs w:val="24"/>
          <w:lang w:val="en-US"/>
        </w:rPr>
        <w:t xml:space="preserve">: Channels and modalities in public information </w:t>
      </w:r>
      <w:r w:rsidRPr="003A039C">
        <w:rPr>
          <w:rFonts w:ascii="Calibri" w:hAnsi="Calibri" w:cs="Calibri"/>
          <w:b/>
          <w:bCs/>
          <w:szCs w:val="24"/>
          <w:lang w:val="en-GB"/>
        </w:rPr>
        <w:t>legislation/</w:t>
      </w:r>
      <w:r w:rsidRPr="00AE34C4">
        <w:rPr>
          <w:rFonts w:ascii="Calibri" w:hAnsi="Calibri" w:cs="Calibri"/>
          <w:b/>
          <w:bCs/>
          <w:sz w:val="22"/>
          <w:lang w:val="en-GB"/>
        </w:rPr>
        <w:t xml:space="preserve">regulation </w:t>
      </w:r>
    </w:p>
    <w:p w:rsidR="000E5AF5" w:rsidRPr="00AE34C4" w:rsidRDefault="000E5AF5" w:rsidP="00AE34C4">
      <w:pPr>
        <w:autoSpaceDE w:val="0"/>
        <w:autoSpaceDN w:val="0"/>
        <w:adjustRightInd w:val="0"/>
        <w:spacing w:after="0"/>
        <w:contextualSpacing/>
        <w:rPr>
          <w:rFonts w:ascii="Calibri" w:hAnsi="Calibri" w:cs="Calibri"/>
          <w:sz w:val="22"/>
          <w:lang w:val="en-US"/>
        </w:rPr>
      </w:pPr>
    </w:p>
    <w:tbl>
      <w:tblPr>
        <w:tblStyle w:val="TableGrid"/>
        <w:tblW w:w="0" w:type="auto"/>
        <w:tblLook w:val="04A0"/>
      </w:tblPr>
      <w:tblGrid>
        <w:gridCol w:w="521"/>
        <w:gridCol w:w="863"/>
        <w:gridCol w:w="6546"/>
        <w:gridCol w:w="563"/>
        <w:gridCol w:w="507"/>
        <w:gridCol w:w="571"/>
      </w:tblGrid>
      <w:tr w:rsidR="00BE2DA0" w:rsidRPr="006652E8" w:rsidTr="00AE34C4">
        <w:tc>
          <w:tcPr>
            <w:tcW w:w="521" w:type="dxa"/>
            <w:vMerge w:val="restart"/>
          </w:tcPr>
          <w:p w:rsidR="00BE2DA0" w:rsidRPr="00AE34C4" w:rsidRDefault="00BE2DA0" w:rsidP="00AE34C4">
            <w:pPr>
              <w:autoSpaceDE w:val="0"/>
              <w:autoSpaceDN w:val="0"/>
              <w:adjustRightInd w:val="0"/>
              <w:contextualSpacing/>
              <w:rPr>
                <w:rFonts w:ascii="Calibri" w:hAnsi="Calibri" w:cs="Calibri"/>
                <w:bCs/>
                <w:lang w:val="en-GB"/>
              </w:rPr>
            </w:pPr>
            <w:r w:rsidRPr="00AE34C4">
              <w:rPr>
                <w:rFonts w:ascii="Calibri" w:hAnsi="Calibri" w:cs="Calibri"/>
                <w:bCs/>
                <w:lang w:val="en-GB"/>
              </w:rPr>
              <w:t>3.</w:t>
            </w:r>
          </w:p>
        </w:tc>
        <w:tc>
          <w:tcPr>
            <w:tcW w:w="863" w:type="dxa"/>
            <w:tcBorders>
              <w:right w:val="nil"/>
            </w:tcBorders>
          </w:tcPr>
          <w:p w:rsidR="00BE2DA0" w:rsidRPr="00AE34C4" w:rsidRDefault="00BE2DA0" w:rsidP="00AE34C4">
            <w:pPr>
              <w:autoSpaceDE w:val="0"/>
              <w:autoSpaceDN w:val="0"/>
              <w:adjustRightInd w:val="0"/>
              <w:contextualSpacing/>
              <w:rPr>
                <w:rFonts w:ascii="Calibri" w:hAnsi="Calibri" w:cs="Calibri"/>
                <w:bCs/>
                <w:lang w:val="en-GB"/>
              </w:rPr>
            </w:pPr>
            <w:r w:rsidRPr="00AE34C4">
              <w:rPr>
                <w:rFonts w:ascii="Calibri" w:hAnsi="Calibri" w:cs="Calibri"/>
                <w:bCs/>
                <w:lang w:val="en-GB"/>
              </w:rPr>
              <w:t>(a)</w:t>
            </w:r>
          </w:p>
        </w:tc>
        <w:tc>
          <w:tcPr>
            <w:tcW w:w="6546" w:type="dxa"/>
            <w:tcBorders>
              <w:left w:val="nil"/>
            </w:tcBorders>
          </w:tcPr>
          <w:p w:rsidR="00BE2DA0" w:rsidRPr="00AE34C4" w:rsidRDefault="00BE2DA0" w:rsidP="00DD410E">
            <w:pPr>
              <w:autoSpaceDE w:val="0"/>
              <w:autoSpaceDN w:val="0"/>
              <w:adjustRightInd w:val="0"/>
              <w:contextualSpacing/>
              <w:rPr>
                <w:rFonts w:ascii="Calibri" w:hAnsi="Calibri" w:cs="Calibri"/>
                <w:bCs/>
                <w:lang w:val="en-GB"/>
              </w:rPr>
            </w:pPr>
            <w:r w:rsidRPr="00AE34C4">
              <w:rPr>
                <w:rFonts w:ascii="Calibri" w:hAnsi="Calibri" w:cs="Calibri"/>
                <w:bCs/>
                <w:lang w:val="en-GB"/>
              </w:rPr>
              <w:t>Are the following ICT channels mentioned/specified in existing legal/regulatory provisions (to ensure the principle of multichannel service delivery)</w:t>
            </w:r>
            <w:r>
              <w:rPr>
                <w:rFonts w:ascii="Calibri" w:hAnsi="Calibri" w:cs="Calibri"/>
                <w:bCs/>
                <w:lang w:val="en-GB"/>
              </w:rPr>
              <w:t>:</w:t>
            </w:r>
            <w:r w:rsidRPr="00AE34C4">
              <w:rPr>
                <w:rFonts w:ascii="Calibri" w:hAnsi="Calibri" w:cs="Calibri"/>
                <w:bCs/>
                <w:lang w:val="en-GB"/>
              </w:rPr>
              <w:t xml:space="preserve"> </w:t>
            </w:r>
          </w:p>
        </w:tc>
        <w:tc>
          <w:tcPr>
            <w:tcW w:w="563" w:type="dxa"/>
          </w:tcPr>
          <w:p w:rsidR="00BE2DA0" w:rsidRPr="00AE34C4" w:rsidRDefault="00BE2DA0" w:rsidP="00AE34C4">
            <w:pPr>
              <w:autoSpaceDE w:val="0"/>
              <w:autoSpaceDN w:val="0"/>
              <w:adjustRightInd w:val="0"/>
              <w:contextualSpacing/>
              <w:rPr>
                <w:rFonts w:ascii="Calibri" w:hAnsi="Calibri" w:cs="Calibri"/>
                <w:bCs/>
                <w:lang w:val="en-GB"/>
              </w:rPr>
            </w:pPr>
          </w:p>
        </w:tc>
        <w:tc>
          <w:tcPr>
            <w:tcW w:w="507" w:type="dxa"/>
          </w:tcPr>
          <w:p w:rsidR="00BE2DA0" w:rsidRPr="00AE34C4" w:rsidRDefault="00BE2DA0" w:rsidP="00AE34C4">
            <w:pPr>
              <w:autoSpaceDE w:val="0"/>
              <w:autoSpaceDN w:val="0"/>
              <w:adjustRightInd w:val="0"/>
              <w:contextualSpacing/>
              <w:rPr>
                <w:rFonts w:ascii="Calibri" w:hAnsi="Calibri" w:cs="Calibri"/>
                <w:bCs/>
                <w:lang w:val="en-GB"/>
              </w:rPr>
            </w:pPr>
          </w:p>
        </w:tc>
        <w:tc>
          <w:tcPr>
            <w:tcW w:w="571" w:type="dxa"/>
          </w:tcPr>
          <w:p w:rsidR="00BE2DA0" w:rsidRPr="00AE34C4" w:rsidRDefault="00BE2DA0" w:rsidP="00AE34C4">
            <w:pPr>
              <w:autoSpaceDE w:val="0"/>
              <w:autoSpaceDN w:val="0"/>
              <w:adjustRightInd w:val="0"/>
              <w:contextualSpacing/>
              <w:rPr>
                <w:rFonts w:ascii="Calibri" w:hAnsi="Calibri" w:cs="Calibri"/>
                <w:bCs/>
                <w:lang w:val="en-GB"/>
              </w:rPr>
            </w:pPr>
          </w:p>
        </w:tc>
      </w:tr>
      <w:tr w:rsidR="00BE2DA0" w:rsidRPr="00AE34C4" w:rsidTr="00AE34C4">
        <w:tc>
          <w:tcPr>
            <w:tcW w:w="521" w:type="dxa"/>
            <w:vMerge/>
          </w:tcPr>
          <w:p w:rsidR="00BE2DA0" w:rsidRPr="00AE34C4" w:rsidRDefault="00BE2DA0" w:rsidP="00AE34C4">
            <w:pPr>
              <w:autoSpaceDE w:val="0"/>
              <w:autoSpaceDN w:val="0"/>
              <w:adjustRightInd w:val="0"/>
              <w:contextualSpacing/>
              <w:rPr>
                <w:rFonts w:ascii="Calibri" w:hAnsi="Calibri" w:cs="Calibri"/>
                <w:bCs/>
                <w:lang w:val="en-GB"/>
              </w:rPr>
            </w:pPr>
          </w:p>
        </w:tc>
        <w:tc>
          <w:tcPr>
            <w:tcW w:w="863" w:type="dxa"/>
            <w:tcBorders>
              <w:right w:val="nil"/>
            </w:tcBorders>
          </w:tcPr>
          <w:p w:rsidR="00BE2DA0" w:rsidRPr="00AE34C4" w:rsidRDefault="00BE2DA0" w:rsidP="00AE34C4">
            <w:pPr>
              <w:autoSpaceDE w:val="0"/>
              <w:autoSpaceDN w:val="0"/>
              <w:adjustRightInd w:val="0"/>
              <w:contextualSpacing/>
              <w:rPr>
                <w:rFonts w:ascii="Calibri" w:hAnsi="Calibri" w:cs="Calibri"/>
                <w:bCs/>
                <w:lang w:val="en-GB"/>
              </w:rPr>
            </w:pPr>
          </w:p>
        </w:tc>
        <w:tc>
          <w:tcPr>
            <w:tcW w:w="6546" w:type="dxa"/>
            <w:tcBorders>
              <w:left w:val="nil"/>
            </w:tcBorders>
          </w:tcPr>
          <w:p w:rsidR="00BE2DA0" w:rsidRPr="00AE34C4" w:rsidRDefault="00BE2DA0" w:rsidP="00DD410E">
            <w:pPr>
              <w:spacing w:after="200"/>
              <w:contextualSpacing/>
              <w:jc w:val="left"/>
              <w:rPr>
                <w:rFonts w:asciiTheme="minorHAnsi" w:hAnsiTheme="minorHAnsi" w:cs="Times New Roman"/>
                <w:bCs/>
                <w:lang w:val="en-GB"/>
              </w:rPr>
            </w:pPr>
            <w:r w:rsidRPr="00AE34C4">
              <w:rPr>
                <w:rFonts w:asciiTheme="minorHAnsi" w:hAnsiTheme="minorHAnsi" w:cs="Times New Roman"/>
                <w:bCs/>
                <w:lang w:val="en-GB"/>
              </w:rPr>
              <w:t xml:space="preserve">  Government web-sites/portals  (</w:t>
            </w:r>
            <w:r w:rsidRPr="00DD410E">
              <w:rPr>
                <w:rFonts w:asciiTheme="minorHAnsi" w:hAnsiTheme="minorHAnsi" w:cs="Times New Roman"/>
                <w:bCs/>
                <w:lang w:val="en-GB"/>
              </w:rPr>
              <w:t>Yes =</w:t>
            </w:r>
            <w:r w:rsidRPr="00AE34C4">
              <w:rPr>
                <w:rFonts w:asciiTheme="minorHAnsi" w:hAnsiTheme="minorHAnsi" w:cs="Times New Roman"/>
                <w:bCs/>
                <w:lang w:val="en-GB"/>
              </w:rPr>
              <w:t>10</w:t>
            </w:r>
            <w:r w:rsidRPr="00DD410E">
              <w:rPr>
                <w:rFonts w:ascii="Calibri" w:hAnsi="Calibri" w:cs="Calibri"/>
                <w:bCs/>
                <w:lang w:val="en-GB"/>
              </w:rPr>
              <w:t>, No=0</w:t>
            </w:r>
            <w:r w:rsidRPr="00AE34C4">
              <w:rPr>
                <w:rFonts w:asciiTheme="minorHAnsi" w:hAnsiTheme="minorHAnsi" w:cs="Times New Roman"/>
                <w:bCs/>
                <w:lang w:val="en-GB"/>
              </w:rPr>
              <w:t xml:space="preserve">)           </w:t>
            </w:r>
          </w:p>
        </w:tc>
        <w:tc>
          <w:tcPr>
            <w:tcW w:w="563" w:type="dxa"/>
          </w:tcPr>
          <w:p w:rsidR="00BE2DA0" w:rsidRPr="00AE34C4" w:rsidRDefault="00BE2DA0" w:rsidP="00AE34C4">
            <w:pPr>
              <w:contextualSpacing/>
              <w:rPr>
                <w:rFonts w:asciiTheme="minorHAnsi" w:hAnsiTheme="minorHAnsi" w:cs="Times New Roman"/>
                <w:bCs/>
                <w:lang w:val="en-GB"/>
              </w:rPr>
            </w:pPr>
            <w:r w:rsidRPr="00AE34C4">
              <w:rPr>
                <w:rFonts w:asciiTheme="minorHAnsi" w:hAnsiTheme="minorHAnsi" w:cs="Times New Roman"/>
                <w:bCs/>
                <w:lang w:val="en-GB"/>
              </w:rPr>
              <w:t>Yes</w:t>
            </w:r>
          </w:p>
        </w:tc>
        <w:tc>
          <w:tcPr>
            <w:tcW w:w="507" w:type="dxa"/>
          </w:tcPr>
          <w:p w:rsidR="00BE2DA0" w:rsidRPr="00AE34C4" w:rsidRDefault="00BE2DA0" w:rsidP="00AE34C4">
            <w:pPr>
              <w:contextualSpacing/>
              <w:rPr>
                <w:rFonts w:asciiTheme="minorHAnsi" w:hAnsiTheme="minorHAnsi" w:cs="Times New Roman"/>
                <w:bCs/>
                <w:lang w:val="en-GB"/>
              </w:rPr>
            </w:pPr>
            <w:r w:rsidRPr="00AE34C4">
              <w:rPr>
                <w:rFonts w:asciiTheme="minorHAnsi" w:hAnsiTheme="minorHAnsi" w:cs="Times New Roman"/>
                <w:bCs/>
                <w:lang w:val="en-GB"/>
              </w:rPr>
              <w:t>No</w:t>
            </w:r>
          </w:p>
        </w:tc>
        <w:tc>
          <w:tcPr>
            <w:tcW w:w="571" w:type="dxa"/>
          </w:tcPr>
          <w:p w:rsidR="00BE2DA0" w:rsidRPr="00AE34C4" w:rsidRDefault="00BE2DA0" w:rsidP="00AE34C4">
            <w:pPr>
              <w:autoSpaceDE w:val="0"/>
              <w:autoSpaceDN w:val="0"/>
              <w:adjustRightInd w:val="0"/>
              <w:contextualSpacing/>
              <w:rPr>
                <w:rFonts w:ascii="Calibri" w:hAnsi="Calibri" w:cs="Calibri"/>
                <w:bCs/>
                <w:lang w:val="en-GB"/>
              </w:rPr>
            </w:pPr>
          </w:p>
        </w:tc>
      </w:tr>
      <w:tr w:rsidR="00BE2DA0" w:rsidRPr="00AE34C4" w:rsidTr="00AE34C4">
        <w:tc>
          <w:tcPr>
            <w:tcW w:w="521" w:type="dxa"/>
            <w:vMerge/>
          </w:tcPr>
          <w:p w:rsidR="00BE2DA0" w:rsidRPr="00AE34C4" w:rsidRDefault="00BE2DA0" w:rsidP="00AE34C4">
            <w:pPr>
              <w:autoSpaceDE w:val="0"/>
              <w:autoSpaceDN w:val="0"/>
              <w:adjustRightInd w:val="0"/>
              <w:contextualSpacing/>
              <w:rPr>
                <w:rFonts w:ascii="Calibri" w:hAnsi="Calibri" w:cs="Calibri"/>
                <w:bCs/>
                <w:lang w:val="en-GB"/>
              </w:rPr>
            </w:pPr>
          </w:p>
        </w:tc>
        <w:tc>
          <w:tcPr>
            <w:tcW w:w="863" w:type="dxa"/>
            <w:tcBorders>
              <w:right w:val="nil"/>
            </w:tcBorders>
          </w:tcPr>
          <w:p w:rsidR="00BE2DA0" w:rsidRPr="00AE34C4" w:rsidRDefault="00BE2DA0" w:rsidP="00AE34C4">
            <w:pPr>
              <w:autoSpaceDE w:val="0"/>
              <w:autoSpaceDN w:val="0"/>
              <w:adjustRightInd w:val="0"/>
              <w:contextualSpacing/>
              <w:rPr>
                <w:rFonts w:ascii="Calibri" w:hAnsi="Calibri" w:cs="Calibri"/>
                <w:bCs/>
                <w:lang w:val="en-GB"/>
              </w:rPr>
            </w:pPr>
          </w:p>
        </w:tc>
        <w:tc>
          <w:tcPr>
            <w:tcW w:w="6546" w:type="dxa"/>
            <w:tcBorders>
              <w:left w:val="nil"/>
            </w:tcBorders>
          </w:tcPr>
          <w:p w:rsidR="00BE2DA0" w:rsidRPr="00AE34C4" w:rsidRDefault="00BE2DA0" w:rsidP="00DD410E">
            <w:pPr>
              <w:spacing w:after="200"/>
              <w:contextualSpacing/>
              <w:jc w:val="left"/>
              <w:rPr>
                <w:rFonts w:asciiTheme="minorHAnsi" w:hAnsiTheme="minorHAnsi" w:cs="Times New Roman"/>
                <w:bCs/>
                <w:lang w:val="en-GB"/>
              </w:rPr>
            </w:pPr>
            <w:r w:rsidRPr="00AE34C4">
              <w:rPr>
                <w:rFonts w:asciiTheme="minorHAnsi" w:hAnsiTheme="minorHAnsi" w:cs="Times New Roman"/>
                <w:bCs/>
                <w:lang w:val="en-GB"/>
              </w:rPr>
              <w:t xml:space="preserve"> Mobile platforms/devices (</w:t>
            </w:r>
            <w:r w:rsidRPr="00DD410E">
              <w:rPr>
                <w:rFonts w:asciiTheme="minorHAnsi" w:hAnsiTheme="minorHAnsi" w:cs="Times New Roman"/>
                <w:bCs/>
                <w:lang w:val="en-GB"/>
              </w:rPr>
              <w:t>Yes =</w:t>
            </w:r>
            <w:r w:rsidRPr="00AE34C4">
              <w:rPr>
                <w:rFonts w:asciiTheme="minorHAnsi" w:hAnsiTheme="minorHAnsi" w:cs="Times New Roman"/>
                <w:bCs/>
                <w:lang w:val="en-GB"/>
              </w:rPr>
              <w:t>10</w:t>
            </w:r>
            <w:r w:rsidRPr="00DD410E">
              <w:rPr>
                <w:rFonts w:ascii="Calibri" w:hAnsi="Calibri" w:cs="Calibri"/>
                <w:bCs/>
                <w:lang w:val="en-GB"/>
              </w:rPr>
              <w:t>, No=0</w:t>
            </w:r>
            <w:r w:rsidRPr="00AE34C4">
              <w:rPr>
                <w:rFonts w:asciiTheme="minorHAnsi" w:hAnsiTheme="minorHAnsi" w:cs="Times New Roman"/>
                <w:bCs/>
                <w:lang w:val="en-GB"/>
              </w:rPr>
              <w:t xml:space="preserve">)                </w:t>
            </w:r>
          </w:p>
        </w:tc>
        <w:tc>
          <w:tcPr>
            <w:tcW w:w="563" w:type="dxa"/>
          </w:tcPr>
          <w:p w:rsidR="00BE2DA0" w:rsidRPr="00AE34C4" w:rsidRDefault="00BE2DA0" w:rsidP="00AE34C4">
            <w:pPr>
              <w:contextualSpacing/>
              <w:rPr>
                <w:rFonts w:asciiTheme="minorHAnsi" w:hAnsiTheme="minorHAnsi" w:cs="Times New Roman"/>
                <w:bCs/>
                <w:lang w:val="en-GB"/>
              </w:rPr>
            </w:pPr>
            <w:r w:rsidRPr="00AE34C4">
              <w:rPr>
                <w:rFonts w:asciiTheme="minorHAnsi" w:hAnsiTheme="minorHAnsi" w:cs="Times New Roman"/>
                <w:bCs/>
                <w:lang w:val="en-GB"/>
              </w:rPr>
              <w:t>Yes</w:t>
            </w:r>
          </w:p>
        </w:tc>
        <w:tc>
          <w:tcPr>
            <w:tcW w:w="507" w:type="dxa"/>
          </w:tcPr>
          <w:p w:rsidR="00BE2DA0" w:rsidRPr="00AE34C4" w:rsidRDefault="00BE2DA0" w:rsidP="00AE34C4">
            <w:pPr>
              <w:contextualSpacing/>
              <w:rPr>
                <w:rFonts w:asciiTheme="minorHAnsi" w:hAnsiTheme="minorHAnsi" w:cs="Times New Roman"/>
                <w:bCs/>
                <w:lang w:val="en-GB"/>
              </w:rPr>
            </w:pPr>
            <w:r w:rsidRPr="00AE34C4">
              <w:rPr>
                <w:rFonts w:asciiTheme="minorHAnsi" w:hAnsiTheme="minorHAnsi" w:cs="Times New Roman"/>
                <w:bCs/>
                <w:lang w:val="en-GB"/>
              </w:rPr>
              <w:t>No</w:t>
            </w:r>
          </w:p>
        </w:tc>
        <w:tc>
          <w:tcPr>
            <w:tcW w:w="571" w:type="dxa"/>
          </w:tcPr>
          <w:p w:rsidR="00BE2DA0" w:rsidRPr="00AE34C4" w:rsidRDefault="00BE2DA0" w:rsidP="00AE34C4">
            <w:pPr>
              <w:autoSpaceDE w:val="0"/>
              <w:autoSpaceDN w:val="0"/>
              <w:adjustRightInd w:val="0"/>
              <w:contextualSpacing/>
              <w:rPr>
                <w:rFonts w:ascii="Calibri" w:hAnsi="Calibri" w:cs="Calibri"/>
                <w:bCs/>
                <w:lang w:val="en-GB"/>
              </w:rPr>
            </w:pPr>
          </w:p>
        </w:tc>
      </w:tr>
      <w:tr w:rsidR="00BE2DA0" w:rsidRPr="00AE34C4" w:rsidTr="00AE34C4">
        <w:tc>
          <w:tcPr>
            <w:tcW w:w="521" w:type="dxa"/>
            <w:vMerge/>
          </w:tcPr>
          <w:p w:rsidR="00BE2DA0" w:rsidRPr="00AE34C4" w:rsidRDefault="00BE2DA0" w:rsidP="00AE34C4">
            <w:pPr>
              <w:autoSpaceDE w:val="0"/>
              <w:autoSpaceDN w:val="0"/>
              <w:adjustRightInd w:val="0"/>
              <w:contextualSpacing/>
              <w:rPr>
                <w:rFonts w:ascii="Calibri" w:hAnsi="Calibri" w:cs="Calibri"/>
                <w:bCs/>
                <w:lang w:val="en-GB"/>
              </w:rPr>
            </w:pPr>
          </w:p>
        </w:tc>
        <w:tc>
          <w:tcPr>
            <w:tcW w:w="863" w:type="dxa"/>
            <w:tcBorders>
              <w:right w:val="nil"/>
            </w:tcBorders>
          </w:tcPr>
          <w:p w:rsidR="00BE2DA0" w:rsidRPr="00AE34C4" w:rsidRDefault="00BE2DA0" w:rsidP="00AE34C4">
            <w:pPr>
              <w:autoSpaceDE w:val="0"/>
              <w:autoSpaceDN w:val="0"/>
              <w:adjustRightInd w:val="0"/>
              <w:contextualSpacing/>
              <w:rPr>
                <w:rFonts w:ascii="Calibri" w:hAnsi="Calibri" w:cs="Calibri"/>
                <w:bCs/>
                <w:lang w:val="en-GB"/>
              </w:rPr>
            </w:pPr>
          </w:p>
        </w:tc>
        <w:tc>
          <w:tcPr>
            <w:tcW w:w="6546" w:type="dxa"/>
            <w:tcBorders>
              <w:left w:val="nil"/>
            </w:tcBorders>
          </w:tcPr>
          <w:p w:rsidR="00BE2DA0" w:rsidRPr="00AE34C4" w:rsidRDefault="00BE2DA0" w:rsidP="00DD410E">
            <w:pPr>
              <w:spacing w:after="200"/>
              <w:contextualSpacing/>
              <w:jc w:val="left"/>
              <w:rPr>
                <w:rFonts w:asciiTheme="minorHAnsi" w:hAnsiTheme="minorHAnsi" w:cs="Times New Roman"/>
                <w:bCs/>
                <w:lang w:val="en-GB"/>
              </w:rPr>
            </w:pPr>
            <w:r w:rsidRPr="00AE34C4">
              <w:rPr>
                <w:rFonts w:asciiTheme="minorHAnsi" w:hAnsiTheme="minorHAnsi" w:cs="Times New Roman"/>
                <w:bCs/>
                <w:lang w:val="en-GB"/>
              </w:rPr>
              <w:t xml:space="preserve"> Social media sites (</w:t>
            </w:r>
            <w:r w:rsidRPr="00DD410E">
              <w:rPr>
                <w:rFonts w:asciiTheme="minorHAnsi" w:hAnsiTheme="minorHAnsi" w:cs="Times New Roman"/>
                <w:bCs/>
                <w:lang w:val="en-GB"/>
              </w:rPr>
              <w:t>Yes =</w:t>
            </w:r>
            <w:r w:rsidRPr="00AE34C4">
              <w:rPr>
                <w:rFonts w:asciiTheme="minorHAnsi" w:hAnsiTheme="minorHAnsi" w:cs="Times New Roman"/>
                <w:bCs/>
                <w:lang w:val="en-GB"/>
              </w:rPr>
              <w:t>10</w:t>
            </w:r>
            <w:r w:rsidRPr="00DD410E">
              <w:rPr>
                <w:rFonts w:ascii="Calibri" w:hAnsi="Calibri" w:cs="Calibri"/>
                <w:bCs/>
                <w:lang w:val="en-GB"/>
              </w:rPr>
              <w:t>, No=0</w:t>
            </w:r>
            <w:r w:rsidRPr="00AE34C4">
              <w:rPr>
                <w:rFonts w:asciiTheme="minorHAnsi" w:hAnsiTheme="minorHAnsi" w:cs="Times New Roman"/>
                <w:bCs/>
                <w:lang w:val="en-GB"/>
              </w:rPr>
              <w:t xml:space="preserve">)                  </w:t>
            </w:r>
          </w:p>
        </w:tc>
        <w:tc>
          <w:tcPr>
            <w:tcW w:w="563" w:type="dxa"/>
          </w:tcPr>
          <w:p w:rsidR="00BE2DA0" w:rsidRPr="00AE34C4" w:rsidRDefault="00BE2DA0" w:rsidP="00AE34C4">
            <w:pPr>
              <w:contextualSpacing/>
              <w:rPr>
                <w:rFonts w:asciiTheme="minorHAnsi" w:hAnsiTheme="minorHAnsi" w:cs="Times New Roman"/>
                <w:bCs/>
                <w:lang w:val="en-GB"/>
              </w:rPr>
            </w:pPr>
            <w:r w:rsidRPr="00AE34C4">
              <w:rPr>
                <w:rFonts w:asciiTheme="minorHAnsi" w:hAnsiTheme="minorHAnsi" w:cs="Times New Roman"/>
                <w:bCs/>
                <w:lang w:val="en-GB"/>
              </w:rPr>
              <w:t>Yes</w:t>
            </w:r>
          </w:p>
        </w:tc>
        <w:tc>
          <w:tcPr>
            <w:tcW w:w="507" w:type="dxa"/>
          </w:tcPr>
          <w:p w:rsidR="00BE2DA0" w:rsidRPr="00AE34C4" w:rsidRDefault="00BE2DA0" w:rsidP="00AE34C4">
            <w:pPr>
              <w:contextualSpacing/>
              <w:rPr>
                <w:rFonts w:asciiTheme="minorHAnsi" w:hAnsiTheme="minorHAnsi" w:cs="Times New Roman"/>
                <w:bCs/>
                <w:lang w:val="en-GB"/>
              </w:rPr>
            </w:pPr>
            <w:r w:rsidRPr="00AE34C4">
              <w:rPr>
                <w:rFonts w:asciiTheme="minorHAnsi" w:hAnsiTheme="minorHAnsi" w:cs="Times New Roman"/>
                <w:bCs/>
                <w:lang w:val="en-GB"/>
              </w:rPr>
              <w:t>No</w:t>
            </w:r>
          </w:p>
        </w:tc>
        <w:tc>
          <w:tcPr>
            <w:tcW w:w="571" w:type="dxa"/>
          </w:tcPr>
          <w:p w:rsidR="00BE2DA0" w:rsidRPr="00AE34C4" w:rsidRDefault="00BE2DA0" w:rsidP="00AE34C4">
            <w:pPr>
              <w:autoSpaceDE w:val="0"/>
              <w:autoSpaceDN w:val="0"/>
              <w:adjustRightInd w:val="0"/>
              <w:contextualSpacing/>
              <w:rPr>
                <w:rFonts w:ascii="Calibri" w:hAnsi="Calibri" w:cs="Calibri"/>
                <w:bCs/>
                <w:lang w:val="en-GB"/>
              </w:rPr>
            </w:pPr>
          </w:p>
        </w:tc>
      </w:tr>
      <w:tr w:rsidR="00BE2DA0" w:rsidRPr="00AE34C4" w:rsidTr="00AE34C4">
        <w:tc>
          <w:tcPr>
            <w:tcW w:w="521" w:type="dxa"/>
            <w:vMerge/>
          </w:tcPr>
          <w:p w:rsidR="00BE2DA0" w:rsidRPr="00AE34C4" w:rsidRDefault="00BE2DA0" w:rsidP="00AE34C4">
            <w:pPr>
              <w:autoSpaceDE w:val="0"/>
              <w:autoSpaceDN w:val="0"/>
              <w:adjustRightInd w:val="0"/>
              <w:contextualSpacing/>
              <w:rPr>
                <w:rFonts w:ascii="Calibri" w:hAnsi="Calibri" w:cs="Calibri"/>
                <w:bCs/>
                <w:lang w:val="en-GB"/>
              </w:rPr>
            </w:pPr>
          </w:p>
        </w:tc>
        <w:tc>
          <w:tcPr>
            <w:tcW w:w="863" w:type="dxa"/>
            <w:tcBorders>
              <w:right w:val="nil"/>
            </w:tcBorders>
          </w:tcPr>
          <w:p w:rsidR="00BE2DA0" w:rsidRPr="00AE34C4" w:rsidRDefault="00BE2DA0" w:rsidP="00AE34C4">
            <w:pPr>
              <w:autoSpaceDE w:val="0"/>
              <w:autoSpaceDN w:val="0"/>
              <w:adjustRightInd w:val="0"/>
              <w:contextualSpacing/>
              <w:rPr>
                <w:rFonts w:ascii="Calibri" w:hAnsi="Calibri" w:cs="Calibri"/>
                <w:bCs/>
                <w:lang w:val="en-GB"/>
              </w:rPr>
            </w:pPr>
            <w:r w:rsidRPr="00AE34C4">
              <w:rPr>
                <w:rFonts w:ascii="Calibri" w:hAnsi="Calibri" w:cs="Calibri"/>
                <w:bCs/>
                <w:lang w:val="en-GB"/>
              </w:rPr>
              <w:t xml:space="preserve">(b1)                     </w:t>
            </w:r>
          </w:p>
        </w:tc>
        <w:tc>
          <w:tcPr>
            <w:tcW w:w="6546" w:type="dxa"/>
            <w:tcBorders>
              <w:left w:val="nil"/>
            </w:tcBorders>
          </w:tcPr>
          <w:p w:rsidR="00BE2DA0" w:rsidRPr="00AE34C4" w:rsidRDefault="00BE2DA0" w:rsidP="00AE34C4">
            <w:pPr>
              <w:autoSpaceDE w:val="0"/>
              <w:autoSpaceDN w:val="0"/>
              <w:adjustRightInd w:val="0"/>
              <w:contextualSpacing/>
              <w:rPr>
                <w:rFonts w:ascii="Calibri" w:hAnsi="Calibri" w:cs="Calibri"/>
                <w:bCs/>
                <w:lang w:val="en-GB"/>
              </w:rPr>
            </w:pPr>
            <w:r w:rsidRPr="00AE34C4">
              <w:rPr>
                <w:rFonts w:ascii="Calibri" w:hAnsi="Calibri" w:cs="Calibri"/>
                <w:bCs/>
                <w:lang w:val="en-GB"/>
              </w:rPr>
              <w:t>In case there is more than one official language in your country, is there legislation/regulation mandating the government to make public information available to the citizens in each of these languages? (Yes = 20</w:t>
            </w:r>
            <w:r w:rsidRPr="00DD410E">
              <w:rPr>
                <w:rFonts w:ascii="Calibri" w:hAnsi="Calibri" w:cs="Calibri"/>
                <w:bCs/>
                <w:lang w:val="en-GB"/>
              </w:rPr>
              <w:t>, No=0</w:t>
            </w:r>
            <w:r w:rsidRPr="00AE34C4">
              <w:rPr>
                <w:rFonts w:ascii="Calibri" w:hAnsi="Calibri" w:cs="Calibri"/>
                <w:bCs/>
                <w:lang w:val="en-GB"/>
              </w:rPr>
              <w:t>)</w:t>
            </w:r>
          </w:p>
        </w:tc>
        <w:tc>
          <w:tcPr>
            <w:tcW w:w="563" w:type="dxa"/>
          </w:tcPr>
          <w:p w:rsidR="00BE2DA0" w:rsidRPr="00AE34C4" w:rsidRDefault="00BE2DA0" w:rsidP="00AE34C4">
            <w:pPr>
              <w:autoSpaceDE w:val="0"/>
              <w:autoSpaceDN w:val="0"/>
              <w:adjustRightInd w:val="0"/>
              <w:contextualSpacing/>
              <w:rPr>
                <w:rFonts w:ascii="Calibri" w:hAnsi="Calibri" w:cs="Calibri"/>
                <w:bCs/>
                <w:lang w:val="en-GB"/>
              </w:rPr>
            </w:pPr>
            <w:r w:rsidRPr="00AE34C4">
              <w:rPr>
                <w:rFonts w:ascii="Calibri" w:hAnsi="Calibri" w:cs="Calibri"/>
                <w:bCs/>
                <w:lang w:val="en-GB"/>
              </w:rPr>
              <w:t>Yes</w:t>
            </w:r>
          </w:p>
        </w:tc>
        <w:tc>
          <w:tcPr>
            <w:tcW w:w="507" w:type="dxa"/>
          </w:tcPr>
          <w:p w:rsidR="00BE2DA0" w:rsidRPr="00AE34C4" w:rsidRDefault="00BE2DA0" w:rsidP="00AE34C4">
            <w:pPr>
              <w:autoSpaceDE w:val="0"/>
              <w:autoSpaceDN w:val="0"/>
              <w:adjustRightInd w:val="0"/>
              <w:contextualSpacing/>
              <w:rPr>
                <w:rFonts w:ascii="Calibri" w:hAnsi="Calibri" w:cs="Calibri"/>
                <w:bCs/>
                <w:lang w:val="en-GB"/>
              </w:rPr>
            </w:pPr>
            <w:r w:rsidRPr="00AE34C4">
              <w:rPr>
                <w:rFonts w:ascii="Calibri" w:hAnsi="Calibri" w:cs="Calibri"/>
                <w:bCs/>
                <w:lang w:val="en-GB"/>
              </w:rPr>
              <w:t>No</w:t>
            </w:r>
          </w:p>
        </w:tc>
        <w:tc>
          <w:tcPr>
            <w:tcW w:w="571" w:type="dxa"/>
          </w:tcPr>
          <w:p w:rsidR="00BE2DA0" w:rsidRPr="00AE34C4" w:rsidRDefault="00BE2DA0" w:rsidP="00AE34C4">
            <w:pPr>
              <w:autoSpaceDE w:val="0"/>
              <w:autoSpaceDN w:val="0"/>
              <w:adjustRightInd w:val="0"/>
              <w:contextualSpacing/>
              <w:rPr>
                <w:rFonts w:ascii="Calibri" w:hAnsi="Calibri" w:cs="Calibri"/>
                <w:bCs/>
                <w:lang w:val="en-GB"/>
              </w:rPr>
            </w:pPr>
            <w:r w:rsidRPr="00AE34C4">
              <w:rPr>
                <w:rFonts w:ascii="Calibri" w:hAnsi="Calibri" w:cs="Calibri"/>
                <w:bCs/>
                <w:lang w:val="en-GB"/>
              </w:rPr>
              <w:t>N/A</w:t>
            </w:r>
          </w:p>
        </w:tc>
      </w:tr>
      <w:tr w:rsidR="00BE2DA0" w:rsidRPr="00AE34C4" w:rsidTr="003A039C">
        <w:tc>
          <w:tcPr>
            <w:tcW w:w="521" w:type="dxa"/>
            <w:vMerge/>
          </w:tcPr>
          <w:p w:rsidR="00BE2DA0" w:rsidRPr="00AE34C4" w:rsidRDefault="00BE2DA0" w:rsidP="00AE34C4">
            <w:pPr>
              <w:autoSpaceDE w:val="0"/>
              <w:autoSpaceDN w:val="0"/>
              <w:adjustRightInd w:val="0"/>
              <w:contextualSpacing/>
              <w:rPr>
                <w:rFonts w:ascii="Calibri" w:hAnsi="Calibri" w:cs="Calibri"/>
                <w:bCs/>
                <w:lang w:val="en-GB"/>
              </w:rPr>
            </w:pPr>
          </w:p>
        </w:tc>
        <w:tc>
          <w:tcPr>
            <w:tcW w:w="863" w:type="dxa"/>
            <w:tcBorders>
              <w:bottom w:val="single" w:sz="4" w:space="0" w:color="auto"/>
              <w:right w:val="nil"/>
            </w:tcBorders>
            <w:shd w:val="clear" w:color="auto" w:fill="auto"/>
          </w:tcPr>
          <w:p w:rsidR="00BE2DA0" w:rsidRPr="00AE34C4" w:rsidRDefault="00BE2DA0" w:rsidP="00AE34C4">
            <w:pPr>
              <w:autoSpaceDE w:val="0"/>
              <w:autoSpaceDN w:val="0"/>
              <w:adjustRightInd w:val="0"/>
              <w:contextualSpacing/>
              <w:rPr>
                <w:rFonts w:ascii="Calibri" w:hAnsi="Calibri" w:cs="Calibri"/>
                <w:bCs/>
                <w:lang w:val="en-GB"/>
              </w:rPr>
            </w:pPr>
            <w:r w:rsidRPr="00AE34C4">
              <w:rPr>
                <w:rFonts w:ascii="Calibri" w:hAnsi="Calibri" w:cs="Calibri"/>
                <w:bCs/>
                <w:lang w:val="en-GB"/>
              </w:rPr>
              <w:t>(b2-e)</w:t>
            </w:r>
          </w:p>
        </w:tc>
        <w:tc>
          <w:tcPr>
            <w:tcW w:w="6546" w:type="dxa"/>
            <w:tcBorders>
              <w:left w:val="nil"/>
              <w:bottom w:val="single" w:sz="4" w:space="0" w:color="auto"/>
            </w:tcBorders>
            <w:shd w:val="clear" w:color="auto" w:fill="auto"/>
          </w:tcPr>
          <w:p w:rsidR="00BE2DA0" w:rsidRPr="00AE34C4" w:rsidRDefault="00BE2DA0" w:rsidP="00AE34C4">
            <w:pPr>
              <w:autoSpaceDE w:val="0"/>
              <w:autoSpaceDN w:val="0"/>
              <w:adjustRightInd w:val="0"/>
              <w:contextualSpacing/>
              <w:rPr>
                <w:rFonts w:ascii="Calibri" w:hAnsi="Calibri" w:cs="Calibri"/>
                <w:bCs/>
                <w:lang w:val="en-GB"/>
              </w:rPr>
            </w:pPr>
            <w:r w:rsidRPr="00AE34C4">
              <w:rPr>
                <w:rFonts w:ascii="Calibri" w:hAnsi="Calibri" w:cs="Calibri"/>
                <w:bCs/>
                <w:lang w:val="en-GB"/>
              </w:rPr>
              <w:t>If Yes, is it possible to get information in all official languages on the government main portal, if any? [Yes = 10, No=(-10)]</w:t>
            </w:r>
          </w:p>
        </w:tc>
        <w:tc>
          <w:tcPr>
            <w:tcW w:w="563" w:type="dxa"/>
            <w:tcBorders>
              <w:bottom w:val="single" w:sz="4" w:space="0" w:color="auto"/>
            </w:tcBorders>
            <w:shd w:val="clear" w:color="auto" w:fill="auto"/>
          </w:tcPr>
          <w:p w:rsidR="00BE2DA0" w:rsidRPr="00AE34C4" w:rsidRDefault="00BE2DA0" w:rsidP="00AE34C4">
            <w:pPr>
              <w:autoSpaceDE w:val="0"/>
              <w:autoSpaceDN w:val="0"/>
              <w:adjustRightInd w:val="0"/>
              <w:contextualSpacing/>
              <w:rPr>
                <w:rFonts w:ascii="Calibri" w:hAnsi="Calibri" w:cs="Calibri"/>
                <w:bCs/>
                <w:lang w:val="en-GB"/>
              </w:rPr>
            </w:pPr>
            <w:r w:rsidRPr="00AE34C4">
              <w:rPr>
                <w:rFonts w:ascii="Calibri" w:hAnsi="Calibri" w:cs="Calibri"/>
                <w:bCs/>
                <w:lang w:val="en-GB"/>
              </w:rPr>
              <w:t>Yes</w:t>
            </w:r>
          </w:p>
        </w:tc>
        <w:tc>
          <w:tcPr>
            <w:tcW w:w="507" w:type="dxa"/>
            <w:tcBorders>
              <w:bottom w:val="single" w:sz="4" w:space="0" w:color="auto"/>
            </w:tcBorders>
            <w:shd w:val="clear" w:color="auto" w:fill="auto"/>
          </w:tcPr>
          <w:p w:rsidR="00BE2DA0" w:rsidRPr="00AE34C4" w:rsidRDefault="00BE2DA0" w:rsidP="00AE34C4">
            <w:pPr>
              <w:autoSpaceDE w:val="0"/>
              <w:autoSpaceDN w:val="0"/>
              <w:adjustRightInd w:val="0"/>
              <w:contextualSpacing/>
              <w:rPr>
                <w:rFonts w:ascii="Calibri" w:hAnsi="Calibri" w:cs="Calibri"/>
                <w:bCs/>
                <w:lang w:val="en-GB"/>
              </w:rPr>
            </w:pPr>
            <w:r w:rsidRPr="00AE34C4">
              <w:rPr>
                <w:rFonts w:ascii="Calibri" w:hAnsi="Calibri" w:cs="Calibri"/>
                <w:bCs/>
                <w:lang w:val="en-GB"/>
              </w:rPr>
              <w:t>No</w:t>
            </w:r>
          </w:p>
        </w:tc>
        <w:tc>
          <w:tcPr>
            <w:tcW w:w="571" w:type="dxa"/>
            <w:tcBorders>
              <w:bottom w:val="single" w:sz="4" w:space="0" w:color="auto"/>
            </w:tcBorders>
            <w:shd w:val="clear" w:color="auto" w:fill="auto"/>
          </w:tcPr>
          <w:p w:rsidR="00BE2DA0" w:rsidRPr="00AE34C4" w:rsidRDefault="00BE2DA0" w:rsidP="00AE34C4">
            <w:pPr>
              <w:autoSpaceDE w:val="0"/>
              <w:autoSpaceDN w:val="0"/>
              <w:adjustRightInd w:val="0"/>
              <w:contextualSpacing/>
              <w:rPr>
                <w:rFonts w:ascii="Calibri" w:hAnsi="Calibri" w:cs="Calibri"/>
                <w:bCs/>
                <w:lang w:val="en-GB"/>
              </w:rPr>
            </w:pPr>
            <w:r w:rsidRPr="00AE34C4">
              <w:rPr>
                <w:rFonts w:ascii="Calibri" w:hAnsi="Calibri" w:cs="Calibri"/>
                <w:bCs/>
                <w:lang w:val="en-GB"/>
              </w:rPr>
              <w:t>N/A</w:t>
            </w:r>
          </w:p>
        </w:tc>
      </w:tr>
      <w:tr w:rsidR="00BE2DA0" w:rsidRPr="00AE34C4" w:rsidTr="003A039C">
        <w:tc>
          <w:tcPr>
            <w:tcW w:w="521" w:type="dxa"/>
            <w:vMerge/>
          </w:tcPr>
          <w:p w:rsidR="00BE2DA0" w:rsidRPr="00AE34C4" w:rsidRDefault="00BE2DA0" w:rsidP="00AE34C4">
            <w:pPr>
              <w:autoSpaceDE w:val="0"/>
              <w:autoSpaceDN w:val="0"/>
              <w:adjustRightInd w:val="0"/>
              <w:contextualSpacing/>
              <w:rPr>
                <w:rFonts w:ascii="Calibri" w:hAnsi="Calibri" w:cs="Calibri"/>
                <w:bCs/>
                <w:lang w:val="en-GB"/>
              </w:rPr>
            </w:pPr>
          </w:p>
        </w:tc>
        <w:tc>
          <w:tcPr>
            <w:tcW w:w="863" w:type="dxa"/>
            <w:tcBorders>
              <w:right w:val="nil"/>
            </w:tcBorders>
            <w:shd w:val="clear" w:color="auto" w:fill="auto"/>
          </w:tcPr>
          <w:p w:rsidR="00BE2DA0" w:rsidRPr="00AE34C4" w:rsidRDefault="00BE2DA0" w:rsidP="00AE34C4">
            <w:pPr>
              <w:autoSpaceDE w:val="0"/>
              <w:autoSpaceDN w:val="0"/>
              <w:adjustRightInd w:val="0"/>
              <w:contextualSpacing/>
              <w:rPr>
                <w:rFonts w:ascii="Calibri" w:hAnsi="Calibri" w:cs="Calibri"/>
                <w:bCs/>
                <w:lang w:val="en-GB"/>
              </w:rPr>
            </w:pPr>
            <w:r w:rsidRPr="00AE34C4">
              <w:rPr>
                <w:rFonts w:ascii="Calibri" w:hAnsi="Calibri" w:cs="Calibri"/>
                <w:bCs/>
                <w:lang w:val="en-GB"/>
              </w:rPr>
              <w:t>(b3-e)</w:t>
            </w:r>
          </w:p>
        </w:tc>
        <w:tc>
          <w:tcPr>
            <w:tcW w:w="6546" w:type="dxa"/>
            <w:tcBorders>
              <w:left w:val="nil"/>
            </w:tcBorders>
            <w:shd w:val="clear" w:color="auto" w:fill="auto"/>
          </w:tcPr>
          <w:p w:rsidR="00BE2DA0" w:rsidRPr="00AE34C4" w:rsidRDefault="00BE2DA0" w:rsidP="00AE34C4">
            <w:pPr>
              <w:autoSpaceDE w:val="0"/>
              <w:autoSpaceDN w:val="0"/>
              <w:adjustRightInd w:val="0"/>
              <w:contextualSpacing/>
              <w:rPr>
                <w:rFonts w:ascii="Calibri" w:hAnsi="Calibri" w:cs="Calibri"/>
                <w:bCs/>
                <w:lang w:val="en-GB"/>
              </w:rPr>
            </w:pPr>
            <w:r w:rsidRPr="00AE34C4">
              <w:rPr>
                <w:rFonts w:ascii="Calibri" w:hAnsi="Calibri" w:cs="Calibri"/>
                <w:bCs/>
                <w:lang w:val="en-GB"/>
              </w:rPr>
              <w:t>Is it possible to get information in other widely spoken languages on the government main portal, if any? [Yes=10, No=(-10)]</w:t>
            </w:r>
          </w:p>
        </w:tc>
        <w:tc>
          <w:tcPr>
            <w:tcW w:w="563" w:type="dxa"/>
            <w:shd w:val="clear" w:color="auto" w:fill="auto"/>
          </w:tcPr>
          <w:p w:rsidR="00BE2DA0" w:rsidRPr="00AE34C4" w:rsidRDefault="00BE2DA0" w:rsidP="00AE34C4">
            <w:pPr>
              <w:autoSpaceDE w:val="0"/>
              <w:autoSpaceDN w:val="0"/>
              <w:adjustRightInd w:val="0"/>
              <w:contextualSpacing/>
              <w:rPr>
                <w:rFonts w:ascii="Calibri" w:hAnsi="Calibri" w:cs="Calibri"/>
                <w:bCs/>
                <w:lang w:val="en-GB"/>
              </w:rPr>
            </w:pPr>
            <w:r w:rsidRPr="00AE34C4">
              <w:rPr>
                <w:rFonts w:ascii="Calibri" w:hAnsi="Calibri" w:cs="Calibri"/>
                <w:bCs/>
                <w:lang w:val="en-GB"/>
              </w:rPr>
              <w:t>Yes</w:t>
            </w:r>
          </w:p>
        </w:tc>
        <w:tc>
          <w:tcPr>
            <w:tcW w:w="507" w:type="dxa"/>
            <w:shd w:val="clear" w:color="auto" w:fill="auto"/>
          </w:tcPr>
          <w:p w:rsidR="00BE2DA0" w:rsidRPr="00AE34C4" w:rsidRDefault="00BE2DA0" w:rsidP="00AE34C4">
            <w:pPr>
              <w:autoSpaceDE w:val="0"/>
              <w:autoSpaceDN w:val="0"/>
              <w:adjustRightInd w:val="0"/>
              <w:contextualSpacing/>
              <w:rPr>
                <w:rFonts w:ascii="Calibri" w:hAnsi="Calibri" w:cs="Calibri"/>
                <w:bCs/>
                <w:lang w:val="en-GB"/>
              </w:rPr>
            </w:pPr>
            <w:r w:rsidRPr="00AE34C4">
              <w:rPr>
                <w:rFonts w:ascii="Calibri" w:hAnsi="Calibri" w:cs="Calibri"/>
                <w:bCs/>
                <w:lang w:val="en-GB"/>
              </w:rPr>
              <w:t>No</w:t>
            </w:r>
          </w:p>
        </w:tc>
        <w:tc>
          <w:tcPr>
            <w:tcW w:w="571" w:type="dxa"/>
            <w:shd w:val="clear" w:color="auto" w:fill="auto"/>
          </w:tcPr>
          <w:p w:rsidR="00BE2DA0" w:rsidRPr="00AE34C4" w:rsidRDefault="00BE2DA0" w:rsidP="00AE34C4">
            <w:pPr>
              <w:autoSpaceDE w:val="0"/>
              <w:autoSpaceDN w:val="0"/>
              <w:adjustRightInd w:val="0"/>
              <w:contextualSpacing/>
              <w:rPr>
                <w:rFonts w:ascii="Calibri" w:hAnsi="Calibri" w:cs="Calibri"/>
                <w:bCs/>
                <w:lang w:val="en-GB"/>
              </w:rPr>
            </w:pPr>
            <w:r w:rsidRPr="00AE34C4">
              <w:rPr>
                <w:rFonts w:ascii="Calibri" w:hAnsi="Calibri" w:cs="Calibri"/>
                <w:bCs/>
                <w:lang w:val="en-GB"/>
              </w:rPr>
              <w:t>N/A</w:t>
            </w:r>
          </w:p>
        </w:tc>
      </w:tr>
      <w:tr w:rsidR="00BE2DA0" w:rsidRPr="00AE34C4" w:rsidTr="00AE34C4">
        <w:tc>
          <w:tcPr>
            <w:tcW w:w="521" w:type="dxa"/>
            <w:vMerge/>
          </w:tcPr>
          <w:p w:rsidR="00BE2DA0" w:rsidRPr="00AE34C4" w:rsidRDefault="00BE2DA0" w:rsidP="00AE34C4">
            <w:pPr>
              <w:autoSpaceDE w:val="0"/>
              <w:autoSpaceDN w:val="0"/>
              <w:adjustRightInd w:val="0"/>
              <w:contextualSpacing/>
              <w:rPr>
                <w:rFonts w:ascii="Calibri" w:hAnsi="Calibri" w:cs="Calibri"/>
                <w:bCs/>
                <w:lang w:val="en-GB"/>
              </w:rPr>
            </w:pPr>
          </w:p>
        </w:tc>
        <w:tc>
          <w:tcPr>
            <w:tcW w:w="863" w:type="dxa"/>
            <w:tcBorders>
              <w:bottom w:val="single" w:sz="4" w:space="0" w:color="auto"/>
              <w:right w:val="nil"/>
            </w:tcBorders>
          </w:tcPr>
          <w:p w:rsidR="00BE2DA0" w:rsidRPr="00AE34C4" w:rsidRDefault="00BE2DA0" w:rsidP="00AE34C4">
            <w:pPr>
              <w:autoSpaceDE w:val="0"/>
              <w:autoSpaceDN w:val="0"/>
              <w:adjustRightInd w:val="0"/>
              <w:contextualSpacing/>
              <w:rPr>
                <w:rFonts w:ascii="Calibri" w:hAnsi="Calibri" w:cs="Calibri"/>
                <w:bCs/>
                <w:lang w:val="en-GB"/>
              </w:rPr>
            </w:pPr>
            <w:r w:rsidRPr="00AE34C4">
              <w:rPr>
                <w:rFonts w:ascii="Calibri" w:hAnsi="Calibri" w:cs="Calibri"/>
                <w:bCs/>
                <w:lang w:val="en-GB"/>
              </w:rPr>
              <w:t>(c1)</w:t>
            </w:r>
          </w:p>
        </w:tc>
        <w:tc>
          <w:tcPr>
            <w:tcW w:w="6546" w:type="dxa"/>
            <w:tcBorders>
              <w:left w:val="nil"/>
              <w:bottom w:val="single" w:sz="4" w:space="0" w:color="auto"/>
            </w:tcBorders>
          </w:tcPr>
          <w:p w:rsidR="00BE2DA0" w:rsidRPr="00AE34C4" w:rsidRDefault="00BE2DA0" w:rsidP="00AE34C4">
            <w:pPr>
              <w:autoSpaceDE w:val="0"/>
              <w:autoSpaceDN w:val="0"/>
              <w:adjustRightInd w:val="0"/>
              <w:contextualSpacing/>
              <w:rPr>
                <w:rFonts w:ascii="Calibri" w:hAnsi="Calibri" w:cs="Calibri"/>
                <w:bCs/>
                <w:lang w:val="en-GB"/>
              </w:rPr>
            </w:pPr>
            <w:r w:rsidRPr="00AE34C4">
              <w:rPr>
                <w:rFonts w:ascii="Calibri" w:hAnsi="Calibri" w:cs="Calibri"/>
                <w:bCs/>
                <w:lang w:val="en-GB"/>
              </w:rPr>
              <w:t>Is there legislation/regulation mandating the government to provide public information and/or give access to information for citizens with sensory disabilities through special media? (Yes=20, No=0)</w:t>
            </w:r>
          </w:p>
        </w:tc>
        <w:tc>
          <w:tcPr>
            <w:tcW w:w="563" w:type="dxa"/>
            <w:tcBorders>
              <w:bottom w:val="single" w:sz="4" w:space="0" w:color="auto"/>
            </w:tcBorders>
          </w:tcPr>
          <w:p w:rsidR="00BE2DA0" w:rsidRPr="00AE34C4" w:rsidRDefault="00BE2DA0" w:rsidP="00AE34C4">
            <w:pPr>
              <w:autoSpaceDE w:val="0"/>
              <w:autoSpaceDN w:val="0"/>
              <w:adjustRightInd w:val="0"/>
              <w:contextualSpacing/>
              <w:rPr>
                <w:rFonts w:ascii="Calibri" w:hAnsi="Calibri" w:cs="Calibri"/>
                <w:bCs/>
                <w:lang w:val="en-GB"/>
              </w:rPr>
            </w:pPr>
            <w:r w:rsidRPr="00AE34C4">
              <w:rPr>
                <w:rFonts w:ascii="Calibri" w:hAnsi="Calibri" w:cs="Calibri"/>
                <w:bCs/>
                <w:lang w:val="en-GB"/>
              </w:rPr>
              <w:t>Yes</w:t>
            </w:r>
          </w:p>
        </w:tc>
        <w:tc>
          <w:tcPr>
            <w:tcW w:w="507" w:type="dxa"/>
            <w:tcBorders>
              <w:bottom w:val="single" w:sz="4" w:space="0" w:color="auto"/>
            </w:tcBorders>
          </w:tcPr>
          <w:p w:rsidR="00BE2DA0" w:rsidRPr="00AE34C4" w:rsidRDefault="00BE2DA0" w:rsidP="00AE34C4">
            <w:pPr>
              <w:autoSpaceDE w:val="0"/>
              <w:autoSpaceDN w:val="0"/>
              <w:adjustRightInd w:val="0"/>
              <w:contextualSpacing/>
              <w:rPr>
                <w:rFonts w:ascii="Calibri" w:hAnsi="Calibri" w:cs="Calibri"/>
                <w:bCs/>
                <w:lang w:val="en-GB"/>
              </w:rPr>
            </w:pPr>
            <w:r w:rsidRPr="00AE34C4">
              <w:rPr>
                <w:rFonts w:ascii="Calibri" w:hAnsi="Calibri" w:cs="Calibri"/>
                <w:bCs/>
                <w:lang w:val="en-GB"/>
              </w:rPr>
              <w:t>No</w:t>
            </w:r>
          </w:p>
        </w:tc>
        <w:tc>
          <w:tcPr>
            <w:tcW w:w="571" w:type="dxa"/>
            <w:tcBorders>
              <w:bottom w:val="single" w:sz="4" w:space="0" w:color="auto"/>
            </w:tcBorders>
          </w:tcPr>
          <w:p w:rsidR="00BE2DA0" w:rsidRPr="00AE34C4" w:rsidRDefault="00BE2DA0" w:rsidP="00AE34C4">
            <w:pPr>
              <w:autoSpaceDE w:val="0"/>
              <w:autoSpaceDN w:val="0"/>
              <w:adjustRightInd w:val="0"/>
              <w:contextualSpacing/>
              <w:rPr>
                <w:rFonts w:ascii="Calibri" w:hAnsi="Calibri" w:cs="Calibri"/>
                <w:bCs/>
                <w:lang w:val="en-GB"/>
              </w:rPr>
            </w:pPr>
          </w:p>
        </w:tc>
      </w:tr>
      <w:tr w:rsidR="00BE2DA0" w:rsidRPr="00AE34C4" w:rsidTr="003A039C">
        <w:tc>
          <w:tcPr>
            <w:tcW w:w="521" w:type="dxa"/>
            <w:vMerge/>
          </w:tcPr>
          <w:p w:rsidR="00BE2DA0" w:rsidRPr="00AE34C4" w:rsidRDefault="00BE2DA0" w:rsidP="00AE34C4">
            <w:pPr>
              <w:autoSpaceDE w:val="0"/>
              <w:autoSpaceDN w:val="0"/>
              <w:adjustRightInd w:val="0"/>
              <w:contextualSpacing/>
              <w:rPr>
                <w:rFonts w:ascii="Calibri" w:hAnsi="Calibri" w:cs="Calibri"/>
                <w:bCs/>
                <w:lang w:val="en-GB"/>
              </w:rPr>
            </w:pPr>
          </w:p>
        </w:tc>
        <w:tc>
          <w:tcPr>
            <w:tcW w:w="863" w:type="dxa"/>
            <w:tcBorders>
              <w:right w:val="nil"/>
            </w:tcBorders>
            <w:shd w:val="clear" w:color="auto" w:fill="auto"/>
          </w:tcPr>
          <w:p w:rsidR="00BE2DA0" w:rsidRPr="00AE34C4" w:rsidRDefault="00BE2DA0" w:rsidP="00AE34C4">
            <w:pPr>
              <w:autoSpaceDE w:val="0"/>
              <w:autoSpaceDN w:val="0"/>
              <w:adjustRightInd w:val="0"/>
              <w:contextualSpacing/>
              <w:rPr>
                <w:rFonts w:ascii="Calibri" w:hAnsi="Calibri" w:cs="Calibri"/>
                <w:bCs/>
                <w:lang w:val="en-GB"/>
              </w:rPr>
            </w:pPr>
            <w:r w:rsidRPr="00AE34C4">
              <w:rPr>
                <w:rFonts w:ascii="Calibri" w:hAnsi="Calibri" w:cs="Calibri"/>
                <w:bCs/>
                <w:lang w:val="en-GB"/>
              </w:rPr>
              <w:t>(c2-e)</w:t>
            </w:r>
          </w:p>
        </w:tc>
        <w:tc>
          <w:tcPr>
            <w:tcW w:w="6546" w:type="dxa"/>
            <w:tcBorders>
              <w:left w:val="nil"/>
            </w:tcBorders>
            <w:shd w:val="clear" w:color="auto" w:fill="auto"/>
          </w:tcPr>
          <w:p w:rsidR="00BE2DA0" w:rsidRPr="00AE34C4" w:rsidRDefault="00BE2DA0" w:rsidP="00AE34C4">
            <w:pPr>
              <w:autoSpaceDE w:val="0"/>
              <w:autoSpaceDN w:val="0"/>
              <w:adjustRightInd w:val="0"/>
              <w:contextualSpacing/>
              <w:rPr>
                <w:rFonts w:ascii="Calibri" w:hAnsi="Calibri" w:cs="Calibri"/>
                <w:bCs/>
                <w:lang w:val="en-GB"/>
              </w:rPr>
            </w:pPr>
            <w:r w:rsidRPr="00AE34C4">
              <w:rPr>
                <w:rFonts w:ascii="Calibri" w:hAnsi="Calibri" w:cs="Calibri"/>
                <w:bCs/>
                <w:lang w:val="en-GB"/>
              </w:rPr>
              <w:t>If Yes, does the government provide public information and/or give access to information for citizens with sensory disabilities through the national portal? (Yes=10 No=0)</w:t>
            </w:r>
          </w:p>
        </w:tc>
        <w:tc>
          <w:tcPr>
            <w:tcW w:w="563" w:type="dxa"/>
            <w:shd w:val="clear" w:color="auto" w:fill="auto"/>
          </w:tcPr>
          <w:p w:rsidR="00BE2DA0" w:rsidRPr="00AE34C4" w:rsidRDefault="00BE2DA0" w:rsidP="00AE34C4">
            <w:pPr>
              <w:autoSpaceDE w:val="0"/>
              <w:autoSpaceDN w:val="0"/>
              <w:adjustRightInd w:val="0"/>
              <w:contextualSpacing/>
              <w:rPr>
                <w:rFonts w:ascii="Calibri" w:hAnsi="Calibri" w:cs="Calibri"/>
                <w:bCs/>
                <w:lang w:val="en-GB"/>
              </w:rPr>
            </w:pPr>
            <w:r w:rsidRPr="00AE34C4">
              <w:rPr>
                <w:rFonts w:ascii="Calibri" w:hAnsi="Calibri" w:cs="Calibri"/>
                <w:bCs/>
                <w:lang w:val="en-GB"/>
              </w:rPr>
              <w:t>Yes</w:t>
            </w:r>
          </w:p>
        </w:tc>
        <w:tc>
          <w:tcPr>
            <w:tcW w:w="507" w:type="dxa"/>
            <w:shd w:val="clear" w:color="auto" w:fill="auto"/>
          </w:tcPr>
          <w:p w:rsidR="00BE2DA0" w:rsidRPr="00AE34C4" w:rsidRDefault="00BE2DA0" w:rsidP="00AE34C4">
            <w:pPr>
              <w:autoSpaceDE w:val="0"/>
              <w:autoSpaceDN w:val="0"/>
              <w:adjustRightInd w:val="0"/>
              <w:contextualSpacing/>
              <w:rPr>
                <w:rFonts w:ascii="Calibri" w:hAnsi="Calibri" w:cs="Calibri"/>
                <w:bCs/>
                <w:lang w:val="en-GB"/>
              </w:rPr>
            </w:pPr>
            <w:r w:rsidRPr="00AE34C4">
              <w:rPr>
                <w:rFonts w:ascii="Calibri" w:hAnsi="Calibri" w:cs="Calibri"/>
                <w:bCs/>
                <w:lang w:val="en-GB"/>
              </w:rPr>
              <w:t>No</w:t>
            </w:r>
          </w:p>
        </w:tc>
        <w:tc>
          <w:tcPr>
            <w:tcW w:w="571" w:type="dxa"/>
            <w:shd w:val="clear" w:color="auto" w:fill="auto"/>
          </w:tcPr>
          <w:p w:rsidR="00BE2DA0" w:rsidRPr="00AE34C4" w:rsidRDefault="00BE2DA0" w:rsidP="00AE34C4">
            <w:pPr>
              <w:autoSpaceDE w:val="0"/>
              <w:autoSpaceDN w:val="0"/>
              <w:adjustRightInd w:val="0"/>
              <w:contextualSpacing/>
              <w:rPr>
                <w:rFonts w:ascii="Calibri" w:hAnsi="Calibri" w:cs="Calibri"/>
                <w:bCs/>
                <w:lang w:val="en-GB"/>
              </w:rPr>
            </w:pPr>
          </w:p>
        </w:tc>
      </w:tr>
    </w:tbl>
    <w:p w:rsidR="007C23DE" w:rsidRPr="00AE34C4" w:rsidRDefault="007C23DE" w:rsidP="00AE34C4">
      <w:pPr>
        <w:autoSpaceDE w:val="0"/>
        <w:autoSpaceDN w:val="0"/>
        <w:adjustRightInd w:val="0"/>
        <w:spacing w:after="0"/>
        <w:contextualSpacing/>
        <w:rPr>
          <w:rFonts w:ascii="Calibri" w:hAnsi="Calibri" w:cs="Calibri"/>
          <w:sz w:val="22"/>
          <w:lang w:val="en-US"/>
        </w:rPr>
      </w:pPr>
    </w:p>
    <w:p w:rsidR="00A11A83" w:rsidRPr="00AE34C4" w:rsidRDefault="00A11A83" w:rsidP="00A11A83">
      <w:pPr>
        <w:autoSpaceDE w:val="0"/>
        <w:autoSpaceDN w:val="0"/>
        <w:adjustRightInd w:val="0"/>
        <w:spacing w:after="0"/>
        <w:rPr>
          <w:rFonts w:ascii="Calibri" w:hAnsi="Calibri" w:cs="Calibri"/>
          <w:bCs/>
          <w:sz w:val="22"/>
          <w:lang w:val="en-US"/>
        </w:rPr>
      </w:pPr>
      <w:r w:rsidRPr="00AE34C4">
        <w:rPr>
          <w:rFonts w:ascii="Calibri" w:hAnsi="Calibri" w:cs="Calibri"/>
          <w:bCs/>
          <w:sz w:val="22"/>
          <w:lang w:val="en-US"/>
        </w:rPr>
        <w:t>The scoring is calculated on a scale from 0 up to 100.</w:t>
      </w:r>
    </w:p>
    <w:p w:rsidR="00A11A83" w:rsidRPr="00AE34C4" w:rsidRDefault="00A11A83" w:rsidP="00A11A83">
      <w:pPr>
        <w:autoSpaceDE w:val="0"/>
        <w:autoSpaceDN w:val="0"/>
        <w:adjustRightInd w:val="0"/>
        <w:spacing w:after="0"/>
        <w:rPr>
          <w:rFonts w:ascii="Calibri" w:hAnsi="Calibri" w:cs="Calibri"/>
          <w:bCs/>
          <w:sz w:val="22"/>
          <w:lang w:val="en-US"/>
        </w:rPr>
      </w:pPr>
      <w:r w:rsidRPr="00AE34C4">
        <w:rPr>
          <w:rFonts w:ascii="Calibri" w:hAnsi="Calibri" w:cs="Calibri"/>
          <w:bCs/>
          <w:sz w:val="22"/>
          <w:lang w:val="en-US"/>
        </w:rPr>
        <w:t xml:space="preserve">Sub-scores are calculated by the theme’s </w:t>
      </w:r>
      <w:r w:rsidR="00AB4295" w:rsidRPr="00AE34C4">
        <w:rPr>
          <w:rFonts w:ascii="Calibri" w:hAnsi="Calibri" w:cs="Calibri"/>
          <w:bCs/>
          <w:sz w:val="22"/>
          <w:lang w:val="en-US"/>
        </w:rPr>
        <w:t>3</w:t>
      </w:r>
      <w:r w:rsidRPr="00AE34C4">
        <w:rPr>
          <w:rFonts w:ascii="Calibri" w:hAnsi="Calibri" w:cs="Calibri"/>
          <w:bCs/>
          <w:sz w:val="22"/>
          <w:lang w:val="en-US"/>
        </w:rPr>
        <w:t xml:space="preserve"> topics:</w:t>
      </w:r>
    </w:p>
    <w:p w:rsidR="00A11A83" w:rsidRPr="00AE34C4" w:rsidRDefault="00D21488" w:rsidP="00A11A83">
      <w:pPr>
        <w:autoSpaceDE w:val="0"/>
        <w:autoSpaceDN w:val="0"/>
        <w:adjustRightInd w:val="0"/>
        <w:spacing w:after="0"/>
        <w:rPr>
          <w:rFonts w:ascii="Calibri" w:hAnsi="Calibri" w:cs="Calibri"/>
          <w:bCs/>
          <w:sz w:val="22"/>
          <w:lang w:val="en-US"/>
        </w:rPr>
      </w:pPr>
      <w:r w:rsidRPr="00AE34C4">
        <w:rPr>
          <w:rFonts w:ascii="Calibri" w:hAnsi="Calibri" w:cs="Calibri"/>
          <w:bCs/>
          <w:sz w:val="22"/>
          <w:lang w:val="en-US"/>
        </w:rPr>
        <w:t>3.1 (a)</w:t>
      </w:r>
      <w:r w:rsidR="00A11A83" w:rsidRPr="00AE34C4">
        <w:rPr>
          <w:rFonts w:ascii="Calibri" w:hAnsi="Calibri" w:cs="Calibri"/>
          <w:bCs/>
          <w:sz w:val="22"/>
          <w:lang w:val="en-US"/>
        </w:rPr>
        <w:t xml:space="preserve"> </w:t>
      </w:r>
      <w:r w:rsidR="007C4CA1" w:rsidRPr="00AE34C4">
        <w:rPr>
          <w:rFonts w:ascii="Calibri" w:hAnsi="Calibri" w:cs="Calibri"/>
          <w:bCs/>
          <w:sz w:val="22"/>
          <w:lang w:val="en-US"/>
        </w:rPr>
        <w:t xml:space="preserve">ICT channels of </w:t>
      </w:r>
      <w:r w:rsidR="00A11A83" w:rsidRPr="00AE34C4">
        <w:rPr>
          <w:rFonts w:ascii="Calibri" w:hAnsi="Calibri" w:cs="Calibri"/>
          <w:bCs/>
          <w:sz w:val="22"/>
          <w:lang w:val="en-US"/>
        </w:rPr>
        <w:t xml:space="preserve">information provision: 3 </w:t>
      </w:r>
      <w:r w:rsidR="00271373" w:rsidRPr="00AE34C4">
        <w:rPr>
          <w:rFonts w:ascii="Calibri" w:hAnsi="Calibri" w:cs="Calibri"/>
          <w:bCs/>
          <w:sz w:val="22"/>
          <w:lang w:val="en-US"/>
        </w:rPr>
        <w:t>question</w:t>
      </w:r>
      <w:r w:rsidR="003A039C">
        <w:rPr>
          <w:rFonts w:ascii="Calibri" w:hAnsi="Calibri" w:cs="Calibri"/>
          <w:bCs/>
          <w:sz w:val="22"/>
          <w:lang w:val="en-US"/>
        </w:rPr>
        <w:t>s, each question</w:t>
      </w:r>
      <w:r w:rsidR="00271373" w:rsidRPr="00AE34C4">
        <w:rPr>
          <w:rFonts w:ascii="Calibri" w:hAnsi="Calibri" w:cs="Calibri"/>
          <w:bCs/>
          <w:sz w:val="22"/>
          <w:lang w:val="en-US"/>
        </w:rPr>
        <w:t xml:space="preserve"> </w:t>
      </w:r>
      <w:r w:rsidR="00A11A83" w:rsidRPr="00AE34C4">
        <w:rPr>
          <w:rFonts w:ascii="Calibri" w:hAnsi="Calibri" w:cs="Calibri"/>
          <w:bCs/>
          <w:sz w:val="22"/>
          <w:lang w:val="en-US"/>
        </w:rPr>
        <w:t>Yes = 10</w:t>
      </w:r>
      <w:r w:rsidR="008E77B3" w:rsidRPr="00AE34C4">
        <w:rPr>
          <w:rFonts w:ascii="Calibri" w:hAnsi="Calibri" w:cs="Calibri"/>
          <w:bCs/>
          <w:sz w:val="22"/>
          <w:lang w:val="en-US"/>
        </w:rPr>
        <w:t xml:space="preserve"> (30 scores in total)</w:t>
      </w:r>
    </w:p>
    <w:p w:rsidR="00A11A83" w:rsidRPr="00AE34C4" w:rsidRDefault="00D21488" w:rsidP="00A11A83">
      <w:pPr>
        <w:autoSpaceDE w:val="0"/>
        <w:autoSpaceDN w:val="0"/>
        <w:adjustRightInd w:val="0"/>
        <w:spacing w:after="0"/>
        <w:rPr>
          <w:rFonts w:ascii="Calibri" w:hAnsi="Calibri" w:cs="Calibri"/>
          <w:bCs/>
          <w:sz w:val="22"/>
          <w:lang w:val="en-US"/>
        </w:rPr>
      </w:pPr>
      <w:r w:rsidRPr="00AE34C4">
        <w:rPr>
          <w:rFonts w:ascii="Calibri" w:hAnsi="Calibri" w:cs="Calibri"/>
          <w:bCs/>
          <w:sz w:val="22"/>
          <w:lang w:val="en-US"/>
        </w:rPr>
        <w:t>3.2 (b1), (b2-2), (b3-e)</w:t>
      </w:r>
      <w:r w:rsidR="00A11A83" w:rsidRPr="00AE34C4">
        <w:rPr>
          <w:rFonts w:ascii="Calibri" w:hAnsi="Calibri" w:cs="Calibri"/>
          <w:bCs/>
          <w:sz w:val="22"/>
          <w:lang w:val="en-US"/>
        </w:rPr>
        <w:t xml:space="preserve"> </w:t>
      </w:r>
      <w:r w:rsidR="0048639E" w:rsidRPr="00AE34C4">
        <w:rPr>
          <w:rFonts w:ascii="Calibri" w:hAnsi="Calibri" w:cs="Calibri"/>
          <w:bCs/>
          <w:sz w:val="22"/>
          <w:lang w:val="en-US"/>
        </w:rPr>
        <w:t>I</w:t>
      </w:r>
      <w:r w:rsidR="007C4CA1" w:rsidRPr="00AE34C4">
        <w:rPr>
          <w:rFonts w:ascii="Calibri" w:hAnsi="Calibri" w:cs="Calibri"/>
          <w:bCs/>
          <w:sz w:val="22"/>
          <w:lang w:val="en-US"/>
        </w:rPr>
        <w:t xml:space="preserve">nformation </w:t>
      </w:r>
      <w:r w:rsidR="00A11A83" w:rsidRPr="00AE34C4">
        <w:rPr>
          <w:rFonts w:ascii="Calibri" w:hAnsi="Calibri" w:cs="Calibri"/>
          <w:bCs/>
          <w:sz w:val="22"/>
          <w:lang w:val="en-US"/>
        </w:rPr>
        <w:t>provision</w:t>
      </w:r>
      <w:r w:rsidR="0048639E" w:rsidRPr="00AE34C4">
        <w:rPr>
          <w:rFonts w:ascii="Calibri" w:hAnsi="Calibri" w:cs="Calibri"/>
          <w:bCs/>
          <w:sz w:val="22"/>
          <w:lang w:val="en-US"/>
        </w:rPr>
        <w:t xml:space="preserve"> in official and spoken languages</w:t>
      </w:r>
      <w:r w:rsidR="00A11A83" w:rsidRPr="00AE34C4">
        <w:rPr>
          <w:rFonts w:ascii="Calibri" w:hAnsi="Calibri" w:cs="Calibri"/>
          <w:bCs/>
          <w:sz w:val="22"/>
          <w:lang w:val="en-US"/>
        </w:rPr>
        <w:t xml:space="preserve">: </w:t>
      </w:r>
      <w:r w:rsidR="00271373" w:rsidRPr="00AE34C4">
        <w:rPr>
          <w:rFonts w:ascii="Calibri" w:hAnsi="Calibri" w:cs="Calibri"/>
          <w:bCs/>
          <w:sz w:val="22"/>
          <w:lang w:val="en-US"/>
        </w:rPr>
        <w:t>3</w:t>
      </w:r>
      <w:r w:rsidR="00A11A83" w:rsidRPr="00AE34C4">
        <w:rPr>
          <w:rFonts w:ascii="Calibri" w:hAnsi="Calibri" w:cs="Calibri"/>
          <w:bCs/>
          <w:sz w:val="22"/>
          <w:lang w:val="en-US"/>
        </w:rPr>
        <w:t xml:space="preserve"> question</w:t>
      </w:r>
      <w:r w:rsidR="00271373" w:rsidRPr="00AE34C4">
        <w:rPr>
          <w:rFonts w:ascii="Calibri" w:hAnsi="Calibri" w:cs="Calibri"/>
          <w:bCs/>
          <w:sz w:val="22"/>
          <w:lang w:val="en-US"/>
        </w:rPr>
        <w:t>s</w:t>
      </w:r>
      <w:r w:rsidR="00A11A83" w:rsidRPr="00AE34C4">
        <w:rPr>
          <w:rFonts w:ascii="Calibri" w:hAnsi="Calibri" w:cs="Calibri"/>
          <w:bCs/>
          <w:sz w:val="22"/>
          <w:lang w:val="en-US"/>
        </w:rPr>
        <w:t xml:space="preserve"> with </w:t>
      </w:r>
      <w:r w:rsidR="00271373" w:rsidRPr="00AE34C4">
        <w:rPr>
          <w:rFonts w:ascii="Calibri" w:hAnsi="Calibri" w:cs="Calibri"/>
          <w:bCs/>
          <w:sz w:val="22"/>
          <w:lang w:val="en-US"/>
        </w:rPr>
        <w:t>Y</w:t>
      </w:r>
      <w:r w:rsidR="00A11A83" w:rsidRPr="00AE34C4">
        <w:rPr>
          <w:rFonts w:ascii="Calibri" w:hAnsi="Calibri" w:cs="Calibri"/>
          <w:bCs/>
          <w:sz w:val="22"/>
          <w:lang w:val="en-US"/>
        </w:rPr>
        <w:t>es = 20</w:t>
      </w:r>
      <w:r w:rsidR="00271373" w:rsidRPr="00AE34C4">
        <w:rPr>
          <w:rFonts w:ascii="Calibri" w:hAnsi="Calibri" w:cs="Calibri"/>
          <w:bCs/>
          <w:sz w:val="22"/>
          <w:lang w:val="en-US"/>
        </w:rPr>
        <w:t xml:space="preserve">, </w:t>
      </w:r>
      <w:r w:rsidR="008E77B3" w:rsidRPr="00AE34C4">
        <w:rPr>
          <w:rFonts w:ascii="Calibri" w:hAnsi="Calibri" w:cs="Calibri"/>
          <w:bCs/>
          <w:sz w:val="22"/>
          <w:lang w:val="en-US"/>
        </w:rPr>
        <w:t>10 and 10 (40 scores in total)</w:t>
      </w:r>
    </w:p>
    <w:p w:rsidR="00271373" w:rsidRPr="00AE34C4" w:rsidRDefault="0062089A" w:rsidP="00A11A83">
      <w:pPr>
        <w:autoSpaceDE w:val="0"/>
        <w:autoSpaceDN w:val="0"/>
        <w:adjustRightInd w:val="0"/>
        <w:spacing w:after="0"/>
        <w:rPr>
          <w:rFonts w:ascii="Calibri" w:hAnsi="Calibri" w:cs="Calibri"/>
          <w:bCs/>
          <w:sz w:val="22"/>
          <w:lang w:val="en-US"/>
        </w:rPr>
      </w:pPr>
      <w:r w:rsidRPr="00AE34C4">
        <w:rPr>
          <w:rFonts w:ascii="Calibri" w:hAnsi="Calibri" w:cs="Calibri"/>
          <w:bCs/>
          <w:sz w:val="22"/>
          <w:lang w:val="en-US"/>
        </w:rPr>
        <w:t>3.2 (c1), (c2-e)</w:t>
      </w:r>
      <w:r w:rsidR="00271373" w:rsidRPr="00AE34C4">
        <w:rPr>
          <w:rFonts w:ascii="Calibri" w:hAnsi="Calibri" w:cs="Calibri"/>
          <w:bCs/>
          <w:sz w:val="22"/>
          <w:lang w:val="en-US"/>
        </w:rPr>
        <w:t xml:space="preserve"> Information provision </w:t>
      </w:r>
      <w:r w:rsidR="00271373" w:rsidRPr="00AE34C4">
        <w:rPr>
          <w:rFonts w:ascii="Calibri" w:hAnsi="Calibri" w:cs="Calibri"/>
          <w:bCs/>
          <w:sz w:val="22"/>
          <w:lang w:val="en-GB"/>
        </w:rPr>
        <w:t>for citizens with sensory disabilities: 2 questions, with question Yes = 20 and question Yes = 10</w:t>
      </w:r>
      <w:r w:rsidR="008E77B3" w:rsidRPr="00AE34C4">
        <w:rPr>
          <w:rFonts w:ascii="Calibri" w:hAnsi="Calibri" w:cs="Calibri"/>
          <w:bCs/>
          <w:sz w:val="22"/>
          <w:lang w:val="en-GB"/>
        </w:rPr>
        <w:t xml:space="preserve"> (30 scores in total)</w:t>
      </w:r>
    </w:p>
    <w:p w:rsidR="00A11A83" w:rsidRDefault="00A11A83" w:rsidP="00A11A83">
      <w:pPr>
        <w:autoSpaceDE w:val="0"/>
        <w:autoSpaceDN w:val="0"/>
        <w:adjustRightInd w:val="0"/>
        <w:spacing w:after="0"/>
        <w:rPr>
          <w:rFonts w:ascii="Calibri" w:hAnsi="Calibri" w:cs="Calibri"/>
          <w:bCs/>
          <w:sz w:val="18"/>
          <w:szCs w:val="18"/>
          <w:lang w:val="en-US"/>
        </w:rPr>
      </w:pPr>
    </w:p>
    <w:p w:rsidR="000C1D6E" w:rsidRPr="003A039C" w:rsidRDefault="000C1D6E" w:rsidP="000C1D6E">
      <w:pPr>
        <w:autoSpaceDE w:val="0"/>
        <w:autoSpaceDN w:val="0"/>
        <w:adjustRightInd w:val="0"/>
        <w:spacing w:after="0"/>
        <w:rPr>
          <w:rFonts w:ascii="Calibri" w:hAnsi="Calibri" w:cs="Calibri"/>
          <w:b/>
          <w:bCs/>
          <w:szCs w:val="24"/>
          <w:lang w:val="en-US"/>
        </w:rPr>
      </w:pPr>
      <w:r w:rsidRPr="003A039C">
        <w:rPr>
          <w:rFonts w:ascii="Calibri" w:hAnsi="Calibri" w:cs="Calibri"/>
          <w:b/>
          <w:bCs/>
          <w:szCs w:val="24"/>
          <w:lang w:val="en-US"/>
        </w:rPr>
        <w:t>Theme</w:t>
      </w:r>
      <w:r w:rsidR="00897693" w:rsidRPr="003A039C">
        <w:rPr>
          <w:rFonts w:ascii="Calibri" w:hAnsi="Calibri" w:cs="Calibri"/>
          <w:b/>
          <w:bCs/>
          <w:szCs w:val="24"/>
          <w:lang w:val="en-US"/>
        </w:rPr>
        <w:t xml:space="preserve"> 4</w:t>
      </w:r>
      <w:r w:rsidRPr="003A039C">
        <w:rPr>
          <w:rFonts w:ascii="Calibri" w:hAnsi="Calibri" w:cs="Calibri"/>
          <w:b/>
          <w:bCs/>
          <w:szCs w:val="24"/>
          <w:lang w:val="en-US"/>
        </w:rPr>
        <w:t xml:space="preserve">: </w:t>
      </w:r>
      <w:r w:rsidR="005A30D7" w:rsidRPr="003A039C">
        <w:rPr>
          <w:rFonts w:ascii="Calibri" w:hAnsi="Calibri" w:cs="Calibri"/>
          <w:b/>
          <w:bCs/>
          <w:szCs w:val="24"/>
          <w:lang w:val="en-US"/>
        </w:rPr>
        <w:t xml:space="preserve">Citizen </w:t>
      </w:r>
      <w:proofErr w:type="gramStart"/>
      <w:r w:rsidR="005A30D7" w:rsidRPr="003A039C">
        <w:rPr>
          <w:rFonts w:ascii="Calibri" w:hAnsi="Calibri" w:cs="Calibri"/>
          <w:b/>
          <w:bCs/>
          <w:szCs w:val="24"/>
          <w:lang w:val="en-US"/>
        </w:rPr>
        <w:t>consultation</w:t>
      </w:r>
      <w:proofErr w:type="gramEnd"/>
      <w:r w:rsidR="005A30D7" w:rsidRPr="003A039C">
        <w:rPr>
          <w:rFonts w:ascii="Calibri" w:hAnsi="Calibri" w:cs="Calibri"/>
          <w:b/>
          <w:bCs/>
          <w:szCs w:val="24"/>
          <w:lang w:val="en-US"/>
        </w:rPr>
        <w:t xml:space="preserve"> </w:t>
      </w:r>
      <w:r w:rsidRPr="003A039C">
        <w:rPr>
          <w:rFonts w:ascii="Calibri" w:hAnsi="Calibri" w:cs="Calibri"/>
          <w:b/>
          <w:bCs/>
          <w:szCs w:val="24"/>
          <w:lang w:val="en-GB"/>
        </w:rPr>
        <w:t xml:space="preserve">legislation/regulation </w:t>
      </w:r>
    </w:p>
    <w:p w:rsidR="000C1D6E" w:rsidRPr="00AE34C4" w:rsidRDefault="000C1D6E" w:rsidP="00A11A83">
      <w:pPr>
        <w:autoSpaceDE w:val="0"/>
        <w:autoSpaceDN w:val="0"/>
        <w:adjustRightInd w:val="0"/>
        <w:spacing w:after="0"/>
        <w:rPr>
          <w:rFonts w:ascii="Calibri" w:hAnsi="Calibri" w:cs="Calibri"/>
          <w:bCs/>
          <w:sz w:val="22"/>
          <w:lang w:val="en-US"/>
        </w:rPr>
      </w:pPr>
    </w:p>
    <w:tbl>
      <w:tblPr>
        <w:tblStyle w:val="TableGrid"/>
        <w:tblW w:w="0" w:type="auto"/>
        <w:tblLook w:val="04A0"/>
      </w:tblPr>
      <w:tblGrid>
        <w:gridCol w:w="498"/>
        <w:gridCol w:w="606"/>
        <w:gridCol w:w="280"/>
        <w:gridCol w:w="7091"/>
        <w:gridCol w:w="566"/>
        <w:gridCol w:w="530"/>
      </w:tblGrid>
      <w:tr w:rsidR="00617DCE" w:rsidRPr="006652E8" w:rsidTr="00AE34C4">
        <w:tc>
          <w:tcPr>
            <w:tcW w:w="498" w:type="dxa"/>
            <w:tcBorders>
              <w:right w:val="nil"/>
            </w:tcBorders>
          </w:tcPr>
          <w:p w:rsidR="00617DCE" w:rsidRPr="00AE34C4" w:rsidRDefault="00C747FB" w:rsidP="00C747FB">
            <w:pPr>
              <w:autoSpaceDE w:val="0"/>
              <w:autoSpaceDN w:val="0"/>
              <w:adjustRightInd w:val="0"/>
              <w:rPr>
                <w:rFonts w:ascii="Calibri" w:hAnsi="Calibri" w:cs="Calibri"/>
                <w:b/>
                <w:bCs/>
                <w:lang w:val="en-GB"/>
              </w:rPr>
            </w:pPr>
            <w:r w:rsidRPr="00AE34C4">
              <w:rPr>
                <w:rFonts w:ascii="Calibri" w:hAnsi="Calibri" w:cs="Calibri"/>
                <w:b/>
                <w:bCs/>
                <w:lang w:val="en-GB"/>
              </w:rPr>
              <w:t>4</w:t>
            </w:r>
            <w:r w:rsidR="00617DCE" w:rsidRPr="00AE34C4">
              <w:rPr>
                <w:rFonts w:ascii="Calibri" w:hAnsi="Calibri" w:cs="Calibri"/>
                <w:b/>
                <w:bCs/>
                <w:lang w:val="en-GB"/>
              </w:rPr>
              <w:t>.</w:t>
            </w:r>
          </w:p>
        </w:tc>
        <w:tc>
          <w:tcPr>
            <w:tcW w:w="9073" w:type="dxa"/>
            <w:gridSpan w:val="5"/>
            <w:tcBorders>
              <w:left w:val="nil"/>
            </w:tcBorders>
          </w:tcPr>
          <w:p w:rsidR="00617DCE" w:rsidRPr="003A039C" w:rsidRDefault="00617DCE" w:rsidP="00617DCE">
            <w:pPr>
              <w:autoSpaceDE w:val="0"/>
              <w:autoSpaceDN w:val="0"/>
              <w:adjustRightInd w:val="0"/>
              <w:rPr>
                <w:rFonts w:ascii="Calibri" w:hAnsi="Calibri" w:cs="Calibri"/>
                <w:b/>
                <w:bCs/>
                <w:lang w:val="en-GB"/>
              </w:rPr>
            </w:pPr>
            <w:r w:rsidRPr="003A039C">
              <w:rPr>
                <w:rFonts w:ascii="Calibri" w:hAnsi="Calibri" w:cs="Calibri"/>
                <w:b/>
                <w:bCs/>
                <w:lang w:val="en-GB"/>
              </w:rPr>
              <w:t>Does your country have any of the following regulatory provisions mandating the government to consult with citizens on development matters such as?</w:t>
            </w:r>
          </w:p>
        </w:tc>
      </w:tr>
      <w:tr w:rsidR="00617DCE" w:rsidRPr="00AE34C4" w:rsidTr="00AE34C4">
        <w:tc>
          <w:tcPr>
            <w:tcW w:w="498" w:type="dxa"/>
            <w:vMerge w:val="restart"/>
            <w:textDirection w:val="btLr"/>
          </w:tcPr>
          <w:p w:rsidR="00617DCE" w:rsidRPr="00AE34C4" w:rsidRDefault="00617DCE" w:rsidP="00AE34C4">
            <w:pPr>
              <w:autoSpaceDE w:val="0"/>
              <w:autoSpaceDN w:val="0"/>
              <w:adjustRightInd w:val="0"/>
              <w:rPr>
                <w:rFonts w:ascii="Calibri" w:hAnsi="Calibri" w:cs="Calibri"/>
                <w:bCs/>
                <w:lang w:val="en-GB"/>
              </w:rPr>
            </w:pPr>
          </w:p>
        </w:tc>
        <w:tc>
          <w:tcPr>
            <w:tcW w:w="606" w:type="dxa"/>
            <w:tcBorders>
              <w:right w:val="nil"/>
            </w:tcBorders>
          </w:tcPr>
          <w:p w:rsidR="00617DCE" w:rsidRPr="00AE34C4" w:rsidRDefault="00617DCE" w:rsidP="00617DCE">
            <w:pPr>
              <w:autoSpaceDE w:val="0"/>
              <w:autoSpaceDN w:val="0"/>
              <w:adjustRightInd w:val="0"/>
              <w:rPr>
                <w:rFonts w:ascii="Calibri" w:hAnsi="Calibri" w:cs="Calibri"/>
                <w:bCs/>
                <w:lang w:val="en-GB"/>
              </w:rPr>
            </w:pPr>
            <w:r w:rsidRPr="00AE34C4">
              <w:rPr>
                <w:rFonts w:ascii="Calibri" w:hAnsi="Calibri" w:cs="Calibri"/>
                <w:bCs/>
                <w:lang w:val="en-GB"/>
              </w:rPr>
              <w:t>(a</w:t>
            </w:r>
            <w:r w:rsidR="00310D21" w:rsidRPr="00AE34C4">
              <w:rPr>
                <w:rFonts w:ascii="Calibri" w:hAnsi="Calibri" w:cs="Calibri"/>
                <w:bCs/>
                <w:lang w:val="en-GB"/>
              </w:rPr>
              <w:t>1</w:t>
            </w:r>
            <w:r w:rsidRPr="00AE34C4">
              <w:rPr>
                <w:rFonts w:ascii="Calibri" w:hAnsi="Calibri" w:cs="Calibri"/>
                <w:bCs/>
                <w:lang w:val="en-GB"/>
              </w:rPr>
              <w:t>)</w:t>
            </w:r>
          </w:p>
        </w:tc>
        <w:tc>
          <w:tcPr>
            <w:tcW w:w="7371" w:type="dxa"/>
            <w:gridSpan w:val="2"/>
            <w:tcBorders>
              <w:left w:val="nil"/>
            </w:tcBorders>
          </w:tcPr>
          <w:p w:rsidR="00617DCE" w:rsidRPr="00AE34C4" w:rsidRDefault="00617DCE" w:rsidP="001C4842">
            <w:pPr>
              <w:autoSpaceDE w:val="0"/>
              <w:autoSpaceDN w:val="0"/>
              <w:adjustRightInd w:val="0"/>
              <w:rPr>
                <w:rFonts w:ascii="Calibri" w:hAnsi="Calibri" w:cs="Calibri"/>
                <w:bCs/>
                <w:lang w:val="en-GB"/>
              </w:rPr>
            </w:pPr>
            <w:r w:rsidRPr="00AE34C4">
              <w:rPr>
                <w:rFonts w:ascii="Calibri" w:hAnsi="Calibri" w:cs="Calibri"/>
                <w:bCs/>
                <w:lang w:val="en-GB"/>
              </w:rPr>
              <w:t>Draft legislation/regulation (Yes=</w:t>
            </w:r>
            <w:r w:rsidR="001C4842" w:rsidRPr="00AE34C4">
              <w:rPr>
                <w:rFonts w:ascii="Calibri" w:hAnsi="Calibri" w:cs="Calibri"/>
                <w:bCs/>
                <w:lang w:val="en-GB"/>
              </w:rPr>
              <w:t>30</w:t>
            </w:r>
            <w:r w:rsidRPr="00AE34C4">
              <w:rPr>
                <w:rFonts w:ascii="Calibri" w:hAnsi="Calibri" w:cs="Calibri"/>
                <w:bCs/>
                <w:lang w:val="en-GB"/>
              </w:rPr>
              <w:t>, No=0)</w:t>
            </w:r>
          </w:p>
        </w:tc>
        <w:tc>
          <w:tcPr>
            <w:tcW w:w="566" w:type="dxa"/>
          </w:tcPr>
          <w:p w:rsidR="00617DCE" w:rsidRPr="00AE34C4" w:rsidRDefault="00617DCE" w:rsidP="00617DCE">
            <w:pPr>
              <w:autoSpaceDE w:val="0"/>
              <w:autoSpaceDN w:val="0"/>
              <w:adjustRightInd w:val="0"/>
              <w:rPr>
                <w:rFonts w:ascii="Calibri" w:hAnsi="Calibri" w:cs="Calibri"/>
                <w:bCs/>
                <w:lang w:val="en-GB"/>
              </w:rPr>
            </w:pPr>
            <w:r w:rsidRPr="00AE34C4">
              <w:rPr>
                <w:rFonts w:ascii="Calibri" w:hAnsi="Calibri" w:cs="Calibri"/>
                <w:bCs/>
                <w:lang w:val="en-GB"/>
              </w:rPr>
              <w:t>Yes</w:t>
            </w:r>
          </w:p>
        </w:tc>
        <w:tc>
          <w:tcPr>
            <w:tcW w:w="530" w:type="dxa"/>
          </w:tcPr>
          <w:p w:rsidR="00617DCE" w:rsidRPr="00AE34C4" w:rsidRDefault="00617DCE" w:rsidP="00617DCE">
            <w:pPr>
              <w:autoSpaceDE w:val="0"/>
              <w:autoSpaceDN w:val="0"/>
              <w:adjustRightInd w:val="0"/>
              <w:rPr>
                <w:rFonts w:ascii="Calibri" w:hAnsi="Calibri" w:cs="Calibri"/>
                <w:bCs/>
                <w:lang w:val="en-GB"/>
              </w:rPr>
            </w:pPr>
            <w:r w:rsidRPr="00AE34C4">
              <w:rPr>
                <w:rFonts w:ascii="Calibri" w:hAnsi="Calibri" w:cs="Calibri"/>
                <w:bCs/>
                <w:lang w:val="en-GB"/>
              </w:rPr>
              <w:t>No</w:t>
            </w:r>
          </w:p>
        </w:tc>
      </w:tr>
      <w:tr w:rsidR="00617DCE" w:rsidRPr="00AE34C4" w:rsidTr="00AE34C4">
        <w:tc>
          <w:tcPr>
            <w:tcW w:w="498" w:type="dxa"/>
            <w:vMerge/>
          </w:tcPr>
          <w:p w:rsidR="00617DCE" w:rsidRPr="00AE34C4" w:rsidRDefault="00617DCE" w:rsidP="00617DCE">
            <w:pPr>
              <w:autoSpaceDE w:val="0"/>
              <w:autoSpaceDN w:val="0"/>
              <w:adjustRightInd w:val="0"/>
              <w:rPr>
                <w:rFonts w:ascii="Calibri" w:hAnsi="Calibri" w:cs="Calibri"/>
                <w:bCs/>
                <w:lang w:val="en-GB"/>
              </w:rPr>
            </w:pPr>
          </w:p>
        </w:tc>
        <w:tc>
          <w:tcPr>
            <w:tcW w:w="886" w:type="dxa"/>
            <w:gridSpan w:val="2"/>
            <w:tcBorders>
              <w:bottom w:val="single" w:sz="4" w:space="0" w:color="auto"/>
              <w:right w:val="nil"/>
            </w:tcBorders>
          </w:tcPr>
          <w:p w:rsidR="00617DCE" w:rsidRPr="00AE34C4" w:rsidRDefault="00617DCE" w:rsidP="00310D21">
            <w:pPr>
              <w:autoSpaceDE w:val="0"/>
              <w:autoSpaceDN w:val="0"/>
              <w:adjustRightInd w:val="0"/>
              <w:rPr>
                <w:rFonts w:ascii="Calibri" w:hAnsi="Calibri" w:cs="Calibri"/>
                <w:bCs/>
                <w:lang w:val="en-GB"/>
              </w:rPr>
            </w:pPr>
            <w:r w:rsidRPr="00AE34C4">
              <w:rPr>
                <w:rFonts w:ascii="Calibri" w:hAnsi="Calibri" w:cs="Calibri"/>
                <w:bCs/>
                <w:lang w:val="en-GB"/>
              </w:rPr>
              <w:t>(</w:t>
            </w:r>
            <w:r w:rsidR="00310D21" w:rsidRPr="00AE34C4">
              <w:rPr>
                <w:rFonts w:ascii="Calibri" w:hAnsi="Calibri" w:cs="Calibri"/>
                <w:bCs/>
                <w:lang w:val="en-GB"/>
              </w:rPr>
              <w:t>a2</w:t>
            </w:r>
            <w:r w:rsidRPr="00AE34C4">
              <w:rPr>
                <w:rFonts w:ascii="Calibri" w:hAnsi="Calibri" w:cs="Calibri"/>
                <w:bCs/>
                <w:lang w:val="en-GB"/>
              </w:rPr>
              <w:t>)</w:t>
            </w:r>
          </w:p>
        </w:tc>
        <w:tc>
          <w:tcPr>
            <w:tcW w:w="7091" w:type="dxa"/>
            <w:tcBorders>
              <w:left w:val="nil"/>
              <w:bottom w:val="single" w:sz="4" w:space="0" w:color="auto"/>
            </w:tcBorders>
          </w:tcPr>
          <w:p w:rsidR="00617DCE" w:rsidRPr="00AE34C4" w:rsidRDefault="00617DCE" w:rsidP="001C4842">
            <w:pPr>
              <w:autoSpaceDE w:val="0"/>
              <w:autoSpaceDN w:val="0"/>
              <w:adjustRightInd w:val="0"/>
              <w:jc w:val="left"/>
              <w:rPr>
                <w:rFonts w:ascii="Calibri" w:hAnsi="Calibri" w:cs="Calibri"/>
                <w:bCs/>
                <w:lang w:val="en-GB"/>
              </w:rPr>
            </w:pPr>
            <w:r w:rsidRPr="00AE34C4">
              <w:rPr>
                <w:rFonts w:ascii="Calibri" w:hAnsi="Calibri" w:cs="Calibri"/>
                <w:bCs/>
                <w:lang w:val="en-GB"/>
              </w:rPr>
              <w:t xml:space="preserve">Proposed official policy </w:t>
            </w:r>
            <w:r w:rsidR="001C24B2" w:rsidRPr="00AE34C4">
              <w:rPr>
                <w:rFonts w:ascii="Calibri" w:hAnsi="Calibri" w:cs="Calibri"/>
                <w:bCs/>
                <w:lang w:val="en-GB"/>
              </w:rPr>
              <w:t xml:space="preserve">at national or local level </w:t>
            </w:r>
            <w:r w:rsidRPr="00AE34C4">
              <w:rPr>
                <w:rFonts w:ascii="Calibri" w:hAnsi="Calibri" w:cs="Calibri"/>
                <w:bCs/>
                <w:lang w:val="en-GB"/>
              </w:rPr>
              <w:t>(Yes=</w:t>
            </w:r>
            <w:r w:rsidR="001C4842" w:rsidRPr="00AE34C4">
              <w:rPr>
                <w:rFonts w:ascii="Calibri" w:hAnsi="Calibri" w:cs="Calibri"/>
                <w:bCs/>
                <w:lang w:val="en-GB"/>
              </w:rPr>
              <w:t>30</w:t>
            </w:r>
            <w:r w:rsidRPr="00AE34C4">
              <w:rPr>
                <w:rFonts w:ascii="Calibri" w:hAnsi="Calibri" w:cs="Calibri"/>
                <w:bCs/>
                <w:lang w:val="en-GB"/>
              </w:rPr>
              <w:t>, No=0)</w:t>
            </w:r>
          </w:p>
        </w:tc>
        <w:tc>
          <w:tcPr>
            <w:tcW w:w="566" w:type="dxa"/>
            <w:tcBorders>
              <w:bottom w:val="single" w:sz="4" w:space="0" w:color="auto"/>
            </w:tcBorders>
          </w:tcPr>
          <w:p w:rsidR="00617DCE" w:rsidRPr="00AE34C4" w:rsidRDefault="00617DCE" w:rsidP="00617DCE">
            <w:pPr>
              <w:autoSpaceDE w:val="0"/>
              <w:autoSpaceDN w:val="0"/>
              <w:adjustRightInd w:val="0"/>
              <w:rPr>
                <w:rFonts w:ascii="Calibri" w:hAnsi="Calibri" w:cs="Calibri"/>
                <w:bCs/>
                <w:lang w:val="en-GB"/>
              </w:rPr>
            </w:pPr>
            <w:r w:rsidRPr="00AE34C4">
              <w:rPr>
                <w:rFonts w:ascii="Calibri" w:hAnsi="Calibri" w:cs="Calibri"/>
                <w:bCs/>
                <w:lang w:val="en-GB"/>
              </w:rPr>
              <w:t>Yes</w:t>
            </w:r>
          </w:p>
        </w:tc>
        <w:tc>
          <w:tcPr>
            <w:tcW w:w="530" w:type="dxa"/>
            <w:tcBorders>
              <w:bottom w:val="single" w:sz="4" w:space="0" w:color="auto"/>
            </w:tcBorders>
          </w:tcPr>
          <w:p w:rsidR="00617DCE" w:rsidRPr="00AE34C4" w:rsidRDefault="00617DCE" w:rsidP="00617DCE">
            <w:pPr>
              <w:autoSpaceDE w:val="0"/>
              <w:autoSpaceDN w:val="0"/>
              <w:adjustRightInd w:val="0"/>
              <w:rPr>
                <w:rFonts w:ascii="Calibri" w:hAnsi="Calibri" w:cs="Calibri"/>
                <w:bCs/>
                <w:lang w:val="en-GB"/>
              </w:rPr>
            </w:pPr>
            <w:r w:rsidRPr="00AE34C4">
              <w:rPr>
                <w:rFonts w:ascii="Calibri" w:hAnsi="Calibri" w:cs="Calibri"/>
                <w:bCs/>
                <w:lang w:val="en-GB"/>
              </w:rPr>
              <w:t>No</w:t>
            </w:r>
          </w:p>
        </w:tc>
      </w:tr>
      <w:tr w:rsidR="00617DCE" w:rsidRPr="00AE34C4" w:rsidTr="003A039C">
        <w:tc>
          <w:tcPr>
            <w:tcW w:w="498" w:type="dxa"/>
            <w:vMerge/>
          </w:tcPr>
          <w:p w:rsidR="00617DCE" w:rsidRPr="00AE34C4" w:rsidRDefault="00617DCE" w:rsidP="00617DCE">
            <w:pPr>
              <w:autoSpaceDE w:val="0"/>
              <w:autoSpaceDN w:val="0"/>
              <w:adjustRightInd w:val="0"/>
              <w:rPr>
                <w:rFonts w:ascii="Calibri" w:hAnsi="Calibri" w:cs="Calibri"/>
                <w:bCs/>
                <w:lang w:val="en-GB"/>
              </w:rPr>
            </w:pPr>
          </w:p>
        </w:tc>
        <w:tc>
          <w:tcPr>
            <w:tcW w:w="886" w:type="dxa"/>
            <w:gridSpan w:val="2"/>
            <w:tcBorders>
              <w:bottom w:val="single" w:sz="4" w:space="0" w:color="auto"/>
              <w:right w:val="nil"/>
            </w:tcBorders>
            <w:shd w:val="clear" w:color="auto" w:fill="auto"/>
          </w:tcPr>
          <w:p w:rsidR="00617DCE" w:rsidRPr="00AE34C4" w:rsidRDefault="00617DCE" w:rsidP="00310D21">
            <w:pPr>
              <w:autoSpaceDE w:val="0"/>
              <w:autoSpaceDN w:val="0"/>
              <w:adjustRightInd w:val="0"/>
              <w:rPr>
                <w:rFonts w:ascii="Calibri" w:hAnsi="Calibri" w:cs="Calibri"/>
                <w:bCs/>
                <w:lang w:val="en-GB"/>
              </w:rPr>
            </w:pPr>
            <w:r w:rsidRPr="00AE34C4">
              <w:rPr>
                <w:rFonts w:ascii="Calibri" w:hAnsi="Calibri" w:cs="Calibri"/>
                <w:bCs/>
                <w:lang w:val="en-GB"/>
              </w:rPr>
              <w:t>(</w:t>
            </w:r>
            <w:r w:rsidR="00310D21" w:rsidRPr="00AE34C4">
              <w:rPr>
                <w:rFonts w:ascii="Calibri" w:hAnsi="Calibri" w:cs="Calibri"/>
                <w:bCs/>
                <w:lang w:val="en-GB"/>
              </w:rPr>
              <w:t>b1</w:t>
            </w:r>
            <w:r w:rsidRPr="00AE34C4">
              <w:rPr>
                <w:rFonts w:ascii="Calibri" w:hAnsi="Calibri" w:cs="Calibri"/>
                <w:bCs/>
                <w:lang w:val="en-GB"/>
              </w:rPr>
              <w:t>-e)</w:t>
            </w:r>
          </w:p>
        </w:tc>
        <w:tc>
          <w:tcPr>
            <w:tcW w:w="7091" w:type="dxa"/>
            <w:tcBorders>
              <w:left w:val="nil"/>
              <w:bottom w:val="single" w:sz="4" w:space="0" w:color="auto"/>
            </w:tcBorders>
            <w:shd w:val="clear" w:color="auto" w:fill="auto"/>
          </w:tcPr>
          <w:p w:rsidR="00617DCE" w:rsidRPr="00AE34C4" w:rsidRDefault="00617DCE" w:rsidP="00EB4901">
            <w:pPr>
              <w:autoSpaceDE w:val="0"/>
              <w:autoSpaceDN w:val="0"/>
              <w:adjustRightInd w:val="0"/>
              <w:rPr>
                <w:rFonts w:ascii="Calibri" w:hAnsi="Calibri" w:cs="Calibri"/>
                <w:bCs/>
                <w:lang w:val="en-GB"/>
              </w:rPr>
            </w:pPr>
            <w:r w:rsidRPr="00AE34C4">
              <w:rPr>
                <w:rFonts w:ascii="Calibri" w:hAnsi="Calibri" w:cs="Calibri"/>
                <w:bCs/>
                <w:lang w:val="en-GB"/>
              </w:rPr>
              <w:t>If yes, do the above provisions mandate or recommend the use of ICTs? (Yes=</w:t>
            </w:r>
            <w:r w:rsidR="00EB4901" w:rsidRPr="00AE34C4">
              <w:rPr>
                <w:rFonts w:ascii="Calibri" w:hAnsi="Calibri" w:cs="Calibri"/>
                <w:bCs/>
                <w:lang w:val="en-GB"/>
              </w:rPr>
              <w:t>25</w:t>
            </w:r>
            <w:r w:rsidRPr="00AE34C4">
              <w:rPr>
                <w:rFonts w:ascii="Calibri" w:hAnsi="Calibri" w:cs="Calibri"/>
                <w:bCs/>
                <w:lang w:val="en-GB"/>
              </w:rPr>
              <w:t>, No=0)</w:t>
            </w:r>
          </w:p>
        </w:tc>
        <w:tc>
          <w:tcPr>
            <w:tcW w:w="566" w:type="dxa"/>
            <w:tcBorders>
              <w:bottom w:val="single" w:sz="4" w:space="0" w:color="auto"/>
            </w:tcBorders>
            <w:shd w:val="clear" w:color="auto" w:fill="auto"/>
          </w:tcPr>
          <w:p w:rsidR="00617DCE" w:rsidRPr="00AE34C4" w:rsidRDefault="00617DCE" w:rsidP="00617DCE">
            <w:pPr>
              <w:autoSpaceDE w:val="0"/>
              <w:autoSpaceDN w:val="0"/>
              <w:adjustRightInd w:val="0"/>
              <w:rPr>
                <w:rFonts w:ascii="Calibri" w:hAnsi="Calibri" w:cs="Calibri"/>
                <w:bCs/>
                <w:lang w:val="en-GB"/>
              </w:rPr>
            </w:pPr>
            <w:r w:rsidRPr="00AE34C4">
              <w:rPr>
                <w:rFonts w:ascii="Calibri" w:hAnsi="Calibri" w:cs="Calibri"/>
                <w:bCs/>
                <w:lang w:val="en-GB"/>
              </w:rPr>
              <w:t>Yes</w:t>
            </w:r>
          </w:p>
        </w:tc>
        <w:tc>
          <w:tcPr>
            <w:tcW w:w="530" w:type="dxa"/>
            <w:tcBorders>
              <w:bottom w:val="single" w:sz="4" w:space="0" w:color="auto"/>
            </w:tcBorders>
            <w:shd w:val="clear" w:color="auto" w:fill="auto"/>
          </w:tcPr>
          <w:p w:rsidR="00617DCE" w:rsidRPr="00AE34C4" w:rsidRDefault="00617DCE" w:rsidP="00617DCE">
            <w:pPr>
              <w:autoSpaceDE w:val="0"/>
              <w:autoSpaceDN w:val="0"/>
              <w:adjustRightInd w:val="0"/>
              <w:rPr>
                <w:rFonts w:ascii="Calibri" w:hAnsi="Calibri" w:cs="Calibri"/>
                <w:bCs/>
                <w:lang w:val="en-GB"/>
              </w:rPr>
            </w:pPr>
            <w:r w:rsidRPr="00AE34C4">
              <w:rPr>
                <w:rFonts w:ascii="Calibri" w:hAnsi="Calibri" w:cs="Calibri"/>
                <w:bCs/>
                <w:lang w:val="en-GB"/>
              </w:rPr>
              <w:t>No</w:t>
            </w:r>
          </w:p>
        </w:tc>
      </w:tr>
      <w:tr w:rsidR="00617DCE" w:rsidRPr="006652E8" w:rsidTr="003A039C">
        <w:tc>
          <w:tcPr>
            <w:tcW w:w="498" w:type="dxa"/>
            <w:vMerge/>
          </w:tcPr>
          <w:p w:rsidR="00617DCE" w:rsidRPr="00AE34C4" w:rsidRDefault="00617DCE" w:rsidP="00617DCE">
            <w:pPr>
              <w:autoSpaceDE w:val="0"/>
              <w:autoSpaceDN w:val="0"/>
              <w:adjustRightInd w:val="0"/>
              <w:rPr>
                <w:rFonts w:ascii="Calibri" w:hAnsi="Calibri" w:cs="Calibri"/>
                <w:bCs/>
                <w:lang w:val="en-GB"/>
              </w:rPr>
            </w:pPr>
          </w:p>
        </w:tc>
        <w:tc>
          <w:tcPr>
            <w:tcW w:w="886" w:type="dxa"/>
            <w:gridSpan w:val="2"/>
            <w:tcBorders>
              <w:right w:val="nil"/>
            </w:tcBorders>
            <w:shd w:val="clear" w:color="auto" w:fill="auto"/>
          </w:tcPr>
          <w:p w:rsidR="00617DCE" w:rsidRPr="00AE34C4" w:rsidRDefault="00617DCE" w:rsidP="001C4842">
            <w:pPr>
              <w:autoSpaceDE w:val="0"/>
              <w:autoSpaceDN w:val="0"/>
              <w:adjustRightInd w:val="0"/>
              <w:rPr>
                <w:rFonts w:ascii="Calibri" w:hAnsi="Calibri" w:cs="Calibri"/>
                <w:bCs/>
                <w:lang w:val="en-GB"/>
              </w:rPr>
            </w:pPr>
          </w:p>
        </w:tc>
        <w:tc>
          <w:tcPr>
            <w:tcW w:w="8187" w:type="dxa"/>
            <w:gridSpan w:val="3"/>
            <w:tcBorders>
              <w:left w:val="nil"/>
            </w:tcBorders>
            <w:shd w:val="clear" w:color="auto" w:fill="auto"/>
          </w:tcPr>
          <w:p w:rsidR="00617DCE" w:rsidRPr="00AE34C4" w:rsidRDefault="00617DCE" w:rsidP="001C24B2">
            <w:pPr>
              <w:autoSpaceDE w:val="0"/>
              <w:autoSpaceDN w:val="0"/>
              <w:adjustRightInd w:val="0"/>
              <w:rPr>
                <w:rFonts w:ascii="Calibri" w:hAnsi="Calibri" w:cs="Calibri"/>
                <w:bCs/>
                <w:lang w:val="en-GB"/>
              </w:rPr>
            </w:pPr>
            <w:r w:rsidRPr="00AE34C4">
              <w:rPr>
                <w:rFonts w:ascii="Calibri" w:hAnsi="Calibri" w:cs="Calibri"/>
                <w:bCs/>
                <w:lang w:val="en-GB"/>
              </w:rPr>
              <w:t xml:space="preserve">If yes, </w:t>
            </w:r>
            <w:r w:rsidR="001C24B2" w:rsidRPr="00AE34C4">
              <w:rPr>
                <w:rFonts w:ascii="Calibri" w:hAnsi="Calibri" w:cs="Calibri"/>
                <w:bCs/>
                <w:lang w:val="en-GB"/>
              </w:rPr>
              <w:t xml:space="preserve">do </w:t>
            </w:r>
            <w:r w:rsidRPr="00AE34C4">
              <w:rPr>
                <w:rFonts w:ascii="Calibri" w:hAnsi="Calibri" w:cs="Calibri"/>
                <w:bCs/>
                <w:lang w:val="en-GB"/>
              </w:rPr>
              <w:t xml:space="preserve">the ICTs </w:t>
            </w:r>
            <w:r w:rsidR="001C24B2" w:rsidRPr="00AE34C4">
              <w:rPr>
                <w:rFonts w:ascii="Calibri" w:hAnsi="Calibri" w:cs="Calibri"/>
                <w:bCs/>
                <w:lang w:val="en-GB"/>
              </w:rPr>
              <w:t xml:space="preserve">mention one or more of the following channels </w:t>
            </w:r>
          </w:p>
        </w:tc>
      </w:tr>
      <w:tr w:rsidR="00617DCE" w:rsidRPr="00AE34C4" w:rsidTr="003A039C">
        <w:tc>
          <w:tcPr>
            <w:tcW w:w="498" w:type="dxa"/>
            <w:vMerge/>
          </w:tcPr>
          <w:p w:rsidR="00617DCE" w:rsidRPr="00AE34C4" w:rsidRDefault="00617DCE" w:rsidP="00617DCE">
            <w:pPr>
              <w:autoSpaceDE w:val="0"/>
              <w:autoSpaceDN w:val="0"/>
              <w:adjustRightInd w:val="0"/>
              <w:rPr>
                <w:rFonts w:ascii="Calibri" w:hAnsi="Calibri" w:cs="Calibri"/>
                <w:bCs/>
                <w:lang w:val="en-GB"/>
              </w:rPr>
            </w:pPr>
          </w:p>
        </w:tc>
        <w:tc>
          <w:tcPr>
            <w:tcW w:w="886" w:type="dxa"/>
            <w:gridSpan w:val="2"/>
            <w:tcBorders>
              <w:right w:val="nil"/>
            </w:tcBorders>
            <w:shd w:val="clear" w:color="auto" w:fill="auto"/>
          </w:tcPr>
          <w:p w:rsidR="00617DCE" w:rsidRPr="00AE34C4" w:rsidRDefault="00310D21" w:rsidP="00617DCE">
            <w:pPr>
              <w:autoSpaceDE w:val="0"/>
              <w:autoSpaceDN w:val="0"/>
              <w:adjustRightInd w:val="0"/>
              <w:rPr>
                <w:rFonts w:ascii="Calibri" w:hAnsi="Calibri" w:cs="Calibri"/>
                <w:bCs/>
                <w:lang w:val="en-GB"/>
              </w:rPr>
            </w:pPr>
            <w:r w:rsidRPr="00AE34C4">
              <w:rPr>
                <w:rFonts w:ascii="Calibri" w:hAnsi="Calibri" w:cs="Calibri"/>
                <w:bCs/>
                <w:lang w:val="en-GB"/>
              </w:rPr>
              <w:t>(b2-e)</w:t>
            </w:r>
          </w:p>
        </w:tc>
        <w:tc>
          <w:tcPr>
            <w:tcW w:w="7091" w:type="dxa"/>
            <w:tcBorders>
              <w:left w:val="nil"/>
            </w:tcBorders>
            <w:shd w:val="clear" w:color="auto" w:fill="auto"/>
          </w:tcPr>
          <w:p w:rsidR="00617DCE" w:rsidRPr="00AE34C4" w:rsidRDefault="00617DCE" w:rsidP="003A039C">
            <w:pPr>
              <w:autoSpaceDE w:val="0"/>
              <w:autoSpaceDN w:val="0"/>
              <w:adjustRightInd w:val="0"/>
              <w:jc w:val="left"/>
              <w:rPr>
                <w:rFonts w:ascii="Calibri" w:hAnsi="Calibri" w:cs="Calibri"/>
                <w:bCs/>
                <w:lang w:val="en-GB"/>
              </w:rPr>
            </w:pPr>
            <w:r w:rsidRPr="00AE34C4">
              <w:rPr>
                <w:rFonts w:ascii="Calibri" w:hAnsi="Calibri" w:cs="Calibri"/>
                <w:bCs/>
                <w:lang w:val="en-GB"/>
              </w:rPr>
              <w:t>Government web-sites/portals  (Yes=</w:t>
            </w:r>
            <w:r w:rsidR="00EB4901" w:rsidRPr="00AE34C4">
              <w:rPr>
                <w:rFonts w:ascii="Calibri" w:hAnsi="Calibri" w:cs="Calibri"/>
                <w:bCs/>
                <w:lang w:val="en-GB"/>
              </w:rPr>
              <w:t>5</w:t>
            </w:r>
            <w:r w:rsidRPr="00AE34C4">
              <w:rPr>
                <w:rFonts w:ascii="Calibri" w:hAnsi="Calibri" w:cs="Calibri"/>
                <w:bCs/>
                <w:lang w:val="en-GB"/>
              </w:rPr>
              <w:t xml:space="preserve">, No=0)           </w:t>
            </w:r>
          </w:p>
        </w:tc>
        <w:tc>
          <w:tcPr>
            <w:tcW w:w="566" w:type="dxa"/>
            <w:shd w:val="clear" w:color="auto" w:fill="auto"/>
          </w:tcPr>
          <w:p w:rsidR="00617DCE" w:rsidRPr="00AE34C4" w:rsidRDefault="00617DCE" w:rsidP="00617DCE">
            <w:pPr>
              <w:autoSpaceDE w:val="0"/>
              <w:autoSpaceDN w:val="0"/>
              <w:adjustRightInd w:val="0"/>
              <w:rPr>
                <w:rFonts w:ascii="Calibri" w:hAnsi="Calibri" w:cs="Calibri"/>
                <w:bCs/>
                <w:lang w:val="en-GB"/>
              </w:rPr>
            </w:pPr>
            <w:r w:rsidRPr="00AE34C4">
              <w:rPr>
                <w:rFonts w:ascii="Calibri" w:hAnsi="Calibri" w:cs="Calibri"/>
                <w:bCs/>
                <w:lang w:val="en-GB"/>
              </w:rPr>
              <w:t>Yes</w:t>
            </w:r>
          </w:p>
        </w:tc>
        <w:tc>
          <w:tcPr>
            <w:tcW w:w="530" w:type="dxa"/>
            <w:shd w:val="clear" w:color="auto" w:fill="auto"/>
          </w:tcPr>
          <w:p w:rsidR="00617DCE" w:rsidRPr="00AE34C4" w:rsidRDefault="00617DCE" w:rsidP="00617DCE">
            <w:pPr>
              <w:autoSpaceDE w:val="0"/>
              <w:autoSpaceDN w:val="0"/>
              <w:adjustRightInd w:val="0"/>
              <w:rPr>
                <w:rFonts w:ascii="Calibri" w:hAnsi="Calibri" w:cs="Calibri"/>
                <w:bCs/>
                <w:lang w:val="en-GB"/>
              </w:rPr>
            </w:pPr>
            <w:r w:rsidRPr="00AE34C4">
              <w:rPr>
                <w:rFonts w:ascii="Calibri" w:hAnsi="Calibri" w:cs="Calibri"/>
                <w:bCs/>
                <w:lang w:val="en-GB"/>
              </w:rPr>
              <w:t>No</w:t>
            </w:r>
          </w:p>
        </w:tc>
      </w:tr>
      <w:tr w:rsidR="00617DCE" w:rsidRPr="00AE34C4" w:rsidTr="003A039C">
        <w:tc>
          <w:tcPr>
            <w:tcW w:w="498" w:type="dxa"/>
            <w:vMerge/>
          </w:tcPr>
          <w:p w:rsidR="00617DCE" w:rsidRPr="00AE34C4" w:rsidRDefault="00617DCE" w:rsidP="00617DCE">
            <w:pPr>
              <w:autoSpaceDE w:val="0"/>
              <w:autoSpaceDN w:val="0"/>
              <w:adjustRightInd w:val="0"/>
              <w:rPr>
                <w:rFonts w:ascii="Calibri" w:hAnsi="Calibri" w:cs="Calibri"/>
                <w:bCs/>
                <w:lang w:val="en-GB"/>
              </w:rPr>
            </w:pPr>
          </w:p>
        </w:tc>
        <w:tc>
          <w:tcPr>
            <w:tcW w:w="886" w:type="dxa"/>
            <w:gridSpan w:val="2"/>
            <w:tcBorders>
              <w:right w:val="nil"/>
            </w:tcBorders>
            <w:shd w:val="clear" w:color="auto" w:fill="auto"/>
          </w:tcPr>
          <w:p w:rsidR="00617DCE" w:rsidRPr="00AE34C4" w:rsidRDefault="00310D21" w:rsidP="00617DCE">
            <w:pPr>
              <w:autoSpaceDE w:val="0"/>
              <w:autoSpaceDN w:val="0"/>
              <w:adjustRightInd w:val="0"/>
              <w:rPr>
                <w:rFonts w:ascii="Calibri" w:hAnsi="Calibri" w:cs="Calibri"/>
                <w:bCs/>
                <w:lang w:val="en-GB"/>
              </w:rPr>
            </w:pPr>
            <w:r w:rsidRPr="00AE34C4">
              <w:rPr>
                <w:rFonts w:ascii="Calibri" w:hAnsi="Calibri" w:cs="Calibri"/>
                <w:bCs/>
                <w:lang w:val="en-GB"/>
              </w:rPr>
              <w:t>(b3-e)</w:t>
            </w:r>
          </w:p>
        </w:tc>
        <w:tc>
          <w:tcPr>
            <w:tcW w:w="7091" w:type="dxa"/>
            <w:tcBorders>
              <w:left w:val="nil"/>
            </w:tcBorders>
            <w:shd w:val="clear" w:color="auto" w:fill="auto"/>
          </w:tcPr>
          <w:p w:rsidR="00617DCE" w:rsidRPr="00AE34C4" w:rsidRDefault="00617DCE" w:rsidP="003A039C">
            <w:pPr>
              <w:autoSpaceDE w:val="0"/>
              <w:autoSpaceDN w:val="0"/>
              <w:adjustRightInd w:val="0"/>
              <w:jc w:val="left"/>
              <w:rPr>
                <w:rFonts w:ascii="Calibri" w:hAnsi="Calibri" w:cs="Calibri"/>
                <w:bCs/>
                <w:lang w:val="en-GB"/>
              </w:rPr>
            </w:pPr>
            <w:r w:rsidRPr="00AE34C4">
              <w:rPr>
                <w:rFonts w:ascii="Calibri" w:hAnsi="Calibri" w:cs="Calibri"/>
                <w:bCs/>
                <w:lang w:val="en-GB"/>
              </w:rPr>
              <w:t>Mobile platforms/devices (Yes=</w:t>
            </w:r>
            <w:r w:rsidR="001C4842" w:rsidRPr="00AE34C4">
              <w:rPr>
                <w:rFonts w:ascii="Calibri" w:hAnsi="Calibri" w:cs="Calibri"/>
                <w:bCs/>
                <w:lang w:val="en-GB"/>
              </w:rPr>
              <w:t>5</w:t>
            </w:r>
            <w:r w:rsidRPr="00AE34C4">
              <w:rPr>
                <w:rFonts w:ascii="Calibri" w:hAnsi="Calibri" w:cs="Calibri"/>
                <w:bCs/>
                <w:lang w:val="en-GB"/>
              </w:rPr>
              <w:t xml:space="preserve">, No=0)                </w:t>
            </w:r>
          </w:p>
        </w:tc>
        <w:tc>
          <w:tcPr>
            <w:tcW w:w="566" w:type="dxa"/>
            <w:shd w:val="clear" w:color="auto" w:fill="auto"/>
          </w:tcPr>
          <w:p w:rsidR="00617DCE" w:rsidRPr="00AE34C4" w:rsidRDefault="00617DCE" w:rsidP="00617DCE">
            <w:pPr>
              <w:autoSpaceDE w:val="0"/>
              <w:autoSpaceDN w:val="0"/>
              <w:adjustRightInd w:val="0"/>
              <w:rPr>
                <w:rFonts w:ascii="Calibri" w:hAnsi="Calibri" w:cs="Calibri"/>
                <w:bCs/>
                <w:lang w:val="en-GB"/>
              </w:rPr>
            </w:pPr>
            <w:r w:rsidRPr="00AE34C4">
              <w:rPr>
                <w:rFonts w:ascii="Calibri" w:hAnsi="Calibri" w:cs="Calibri"/>
                <w:bCs/>
                <w:lang w:val="en-GB"/>
              </w:rPr>
              <w:t>Yes</w:t>
            </w:r>
          </w:p>
        </w:tc>
        <w:tc>
          <w:tcPr>
            <w:tcW w:w="530" w:type="dxa"/>
            <w:shd w:val="clear" w:color="auto" w:fill="auto"/>
          </w:tcPr>
          <w:p w:rsidR="00617DCE" w:rsidRPr="00AE34C4" w:rsidRDefault="00617DCE" w:rsidP="00617DCE">
            <w:pPr>
              <w:autoSpaceDE w:val="0"/>
              <w:autoSpaceDN w:val="0"/>
              <w:adjustRightInd w:val="0"/>
              <w:rPr>
                <w:rFonts w:ascii="Calibri" w:hAnsi="Calibri" w:cs="Calibri"/>
                <w:bCs/>
                <w:lang w:val="en-GB"/>
              </w:rPr>
            </w:pPr>
            <w:r w:rsidRPr="00AE34C4">
              <w:rPr>
                <w:rFonts w:ascii="Calibri" w:hAnsi="Calibri" w:cs="Calibri"/>
                <w:bCs/>
                <w:lang w:val="en-GB"/>
              </w:rPr>
              <w:t>No</w:t>
            </w:r>
          </w:p>
        </w:tc>
      </w:tr>
      <w:tr w:rsidR="00617DCE" w:rsidRPr="00AE34C4" w:rsidTr="003A039C">
        <w:tc>
          <w:tcPr>
            <w:tcW w:w="498" w:type="dxa"/>
            <w:vMerge/>
          </w:tcPr>
          <w:p w:rsidR="00617DCE" w:rsidRPr="00AE34C4" w:rsidRDefault="00617DCE" w:rsidP="00617DCE">
            <w:pPr>
              <w:autoSpaceDE w:val="0"/>
              <w:autoSpaceDN w:val="0"/>
              <w:adjustRightInd w:val="0"/>
              <w:rPr>
                <w:rFonts w:ascii="Calibri" w:hAnsi="Calibri" w:cs="Calibri"/>
                <w:bCs/>
                <w:lang w:val="en-GB"/>
              </w:rPr>
            </w:pPr>
          </w:p>
        </w:tc>
        <w:tc>
          <w:tcPr>
            <w:tcW w:w="886" w:type="dxa"/>
            <w:gridSpan w:val="2"/>
            <w:tcBorders>
              <w:right w:val="nil"/>
            </w:tcBorders>
            <w:shd w:val="clear" w:color="auto" w:fill="auto"/>
          </w:tcPr>
          <w:p w:rsidR="00617DCE" w:rsidRPr="00AE34C4" w:rsidRDefault="00310D21" w:rsidP="00617DCE">
            <w:pPr>
              <w:autoSpaceDE w:val="0"/>
              <w:autoSpaceDN w:val="0"/>
              <w:adjustRightInd w:val="0"/>
              <w:rPr>
                <w:rFonts w:ascii="Calibri" w:hAnsi="Calibri" w:cs="Calibri"/>
                <w:bCs/>
                <w:lang w:val="en-GB"/>
              </w:rPr>
            </w:pPr>
            <w:r w:rsidRPr="00AE34C4">
              <w:rPr>
                <w:rFonts w:ascii="Calibri" w:hAnsi="Calibri" w:cs="Calibri"/>
                <w:bCs/>
                <w:lang w:val="en-GB"/>
              </w:rPr>
              <w:t>(b4-e)</w:t>
            </w:r>
          </w:p>
        </w:tc>
        <w:tc>
          <w:tcPr>
            <w:tcW w:w="7091" w:type="dxa"/>
            <w:tcBorders>
              <w:left w:val="nil"/>
            </w:tcBorders>
            <w:shd w:val="clear" w:color="auto" w:fill="auto"/>
          </w:tcPr>
          <w:p w:rsidR="00617DCE" w:rsidRPr="00AE34C4" w:rsidRDefault="00617DCE" w:rsidP="003A039C">
            <w:pPr>
              <w:autoSpaceDE w:val="0"/>
              <w:autoSpaceDN w:val="0"/>
              <w:adjustRightInd w:val="0"/>
              <w:jc w:val="left"/>
              <w:rPr>
                <w:rFonts w:ascii="Calibri" w:hAnsi="Calibri" w:cs="Calibri"/>
                <w:bCs/>
                <w:lang w:val="en-GB"/>
              </w:rPr>
            </w:pPr>
            <w:r w:rsidRPr="00AE34C4">
              <w:rPr>
                <w:rFonts w:ascii="Calibri" w:hAnsi="Calibri" w:cs="Calibri"/>
                <w:bCs/>
                <w:lang w:val="en-GB"/>
              </w:rPr>
              <w:t>Social media sites (Yes=</w:t>
            </w:r>
            <w:r w:rsidR="001C4842" w:rsidRPr="00AE34C4">
              <w:rPr>
                <w:rFonts w:ascii="Calibri" w:hAnsi="Calibri" w:cs="Calibri"/>
                <w:bCs/>
                <w:lang w:val="en-GB"/>
              </w:rPr>
              <w:t>5</w:t>
            </w:r>
            <w:r w:rsidRPr="00AE34C4">
              <w:rPr>
                <w:rFonts w:ascii="Calibri" w:hAnsi="Calibri" w:cs="Calibri"/>
                <w:bCs/>
                <w:lang w:val="en-GB"/>
              </w:rPr>
              <w:t xml:space="preserve">, No=0)                  </w:t>
            </w:r>
          </w:p>
        </w:tc>
        <w:tc>
          <w:tcPr>
            <w:tcW w:w="566" w:type="dxa"/>
            <w:shd w:val="clear" w:color="auto" w:fill="auto"/>
          </w:tcPr>
          <w:p w:rsidR="00617DCE" w:rsidRPr="00AE34C4" w:rsidRDefault="00617DCE" w:rsidP="00617DCE">
            <w:pPr>
              <w:autoSpaceDE w:val="0"/>
              <w:autoSpaceDN w:val="0"/>
              <w:adjustRightInd w:val="0"/>
              <w:rPr>
                <w:rFonts w:ascii="Calibri" w:hAnsi="Calibri" w:cs="Calibri"/>
                <w:bCs/>
                <w:lang w:val="en-GB"/>
              </w:rPr>
            </w:pPr>
            <w:r w:rsidRPr="00AE34C4">
              <w:rPr>
                <w:rFonts w:ascii="Calibri" w:hAnsi="Calibri" w:cs="Calibri"/>
                <w:bCs/>
                <w:lang w:val="en-GB"/>
              </w:rPr>
              <w:t>Yes</w:t>
            </w:r>
          </w:p>
        </w:tc>
        <w:tc>
          <w:tcPr>
            <w:tcW w:w="530" w:type="dxa"/>
            <w:shd w:val="clear" w:color="auto" w:fill="auto"/>
          </w:tcPr>
          <w:p w:rsidR="00617DCE" w:rsidRPr="00AE34C4" w:rsidRDefault="00617DCE" w:rsidP="00617DCE">
            <w:pPr>
              <w:autoSpaceDE w:val="0"/>
              <w:autoSpaceDN w:val="0"/>
              <w:adjustRightInd w:val="0"/>
              <w:rPr>
                <w:rFonts w:ascii="Calibri" w:hAnsi="Calibri" w:cs="Calibri"/>
                <w:bCs/>
                <w:lang w:val="en-GB"/>
              </w:rPr>
            </w:pPr>
            <w:r w:rsidRPr="00AE34C4">
              <w:rPr>
                <w:rFonts w:ascii="Calibri" w:hAnsi="Calibri" w:cs="Calibri"/>
                <w:bCs/>
                <w:lang w:val="en-GB"/>
              </w:rPr>
              <w:t>No</w:t>
            </w:r>
          </w:p>
        </w:tc>
      </w:tr>
    </w:tbl>
    <w:p w:rsidR="00A11A83" w:rsidRPr="00AE34C4" w:rsidRDefault="00A11A83" w:rsidP="00A76E19">
      <w:pPr>
        <w:autoSpaceDE w:val="0"/>
        <w:autoSpaceDN w:val="0"/>
        <w:adjustRightInd w:val="0"/>
        <w:spacing w:after="0"/>
        <w:rPr>
          <w:rFonts w:ascii="Calibri" w:hAnsi="Calibri" w:cs="Calibri"/>
          <w:sz w:val="22"/>
          <w:lang w:val="en-US"/>
        </w:rPr>
      </w:pPr>
    </w:p>
    <w:p w:rsidR="00D37689" w:rsidRPr="00AE34C4" w:rsidRDefault="00D37689" w:rsidP="00D37689">
      <w:pPr>
        <w:autoSpaceDE w:val="0"/>
        <w:autoSpaceDN w:val="0"/>
        <w:adjustRightInd w:val="0"/>
        <w:spacing w:after="0"/>
        <w:rPr>
          <w:rFonts w:ascii="Calibri" w:hAnsi="Calibri" w:cs="Calibri"/>
          <w:bCs/>
          <w:sz w:val="22"/>
          <w:lang w:val="en-US"/>
        </w:rPr>
      </w:pPr>
      <w:r w:rsidRPr="00AE34C4">
        <w:rPr>
          <w:rFonts w:ascii="Calibri" w:hAnsi="Calibri" w:cs="Calibri"/>
          <w:bCs/>
          <w:sz w:val="22"/>
          <w:lang w:val="en-US"/>
        </w:rPr>
        <w:t>The scoring is calculated on a scale from 0 up to 100.</w:t>
      </w:r>
    </w:p>
    <w:p w:rsidR="00D37689" w:rsidRPr="00AE34C4" w:rsidRDefault="00D37689" w:rsidP="00D37689">
      <w:pPr>
        <w:autoSpaceDE w:val="0"/>
        <w:autoSpaceDN w:val="0"/>
        <w:adjustRightInd w:val="0"/>
        <w:spacing w:after="0"/>
        <w:rPr>
          <w:rFonts w:ascii="Calibri" w:hAnsi="Calibri" w:cs="Calibri"/>
          <w:bCs/>
          <w:sz w:val="22"/>
          <w:lang w:val="en-US"/>
        </w:rPr>
      </w:pPr>
      <w:r w:rsidRPr="00AE34C4">
        <w:rPr>
          <w:rFonts w:ascii="Calibri" w:hAnsi="Calibri" w:cs="Calibri"/>
          <w:bCs/>
          <w:sz w:val="22"/>
          <w:lang w:val="en-US"/>
        </w:rPr>
        <w:t>Sub-scores are calculated by the theme’s 2 topics:</w:t>
      </w:r>
    </w:p>
    <w:p w:rsidR="001C4842" w:rsidRPr="00AE34C4" w:rsidRDefault="00310D21" w:rsidP="00D37689">
      <w:pPr>
        <w:autoSpaceDE w:val="0"/>
        <w:autoSpaceDN w:val="0"/>
        <w:adjustRightInd w:val="0"/>
        <w:spacing w:after="0"/>
        <w:rPr>
          <w:rFonts w:ascii="Calibri" w:hAnsi="Calibri" w:cs="Calibri"/>
          <w:bCs/>
          <w:sz w:val="22"/>
          <w:lang w:val="en-US"/>
        </w:rPr>
      </w:pPr>
      <w:r w:rsidRPr="00AE34C4">
        <w:rPr>
          <w:rFonts w:ascii="Calibri" w:hAnsi="Calibri" w:cs="Calibri"/>
          <w:bCs/>
          <w:sz w:val="22"/>
          <w:lang w:val="en-US"/>
        </w:rPr>
        <w:t>4.1 (a1/2)</w:t>
      </w:r>
      <w:r w:rsidR="00E733B4" w:rsidRPr="00AE34C4">
        <w:rPr>
          <w:rFonts w:ascii="Calibri" w:hAnsi="Calibri" w:cs="Calibri"/>
          <w:bCs/>
          <w:sz w:val="22"/>
          <w:lang w:val="en-US"/>
        </w:rPr>
        <w:t xml:space="preserve"> Scope of public consultation legislation: 2 questions with Yes = 30 each (60 scores in total)</w:t>
      </w:r>
    </w:p>
    <w:p w:rsidR="00D37689" w:rsidRPr="00AE34C4" w:rsidRDefault="00310D21" w:rsidP="00D37689">
      <w:pPr>
        <w:autoSpaceDE w:val="0"/>
        <w:autoSpaceDN w:val="0"/>
        <w:adjustRightInd w:val="0"/>
        <w:spacing w:after="0"/>
        <w:rPr>
          <w:rFonts w:ascii="Calibri" w:hAnsi="Calibri" w:cs="Calibri"/>
          <w:bCs/>
          <w:sz w:val="22"/>
          <w:lang w:val="en-US"/>
        </w:rPr>
      </w:pPr>
      <w:r w:rsidRPr="00AE34C4">
        <w:rPr>
          <w:rFonts w:ascii="Calibri" w:hAnsi="Calibri" w:cs="Calibri"/>
          <w:bCs/>
          <w:sz w:val="22"/>
          <w:lang w:val="en-US"/>
        </w:rPr>
        <w:t>4.2 (b1/3/2/4</w:t>
      </w:r>
      <w:r w:rsidR="00E733B4" w:rsidRPr="00AE34C4">
        <w:rPr>
          <w:rFonts w:ascii="Calibri" w:hAnsi="Calibri" w:cs="Calibri"/>
          <w:bCs/>
          <w:sz w:val="22"/>
          <w:lang w:val="en-US"/>
        </w:rPr>
        <w:t>-</w:t>
      </w:r>
      <w:r w:rsidRPr="00AE34C4">
        <w:rPr>
          <w:rFonts w:ascii="Calibri" w:hAnsi="Calibri" w:cs="Calibri"/>
          <w:bCs/>
          <w:sz w:val="22"/>
          <w:lang w:val="en-US"/>
        </w:rPr>
        <w:t>e)</w:t>
      </w:r>
      <w:r w:rsidR="00D37689" w:rsidRPr="00AE34C4">
        <w:rPr>
          <w:rFonts w:ascii="Calibri" w:hAnsi="Calibri" w:cs="Calibri"/>
          <w:bCs/>
          <w:sz w:val="22"/>
          <w:lang w:val="en-US"/>
        </w:rPr>
        <w:t xml:space="preserve"> </w:t>
      </w:r>
      <w:r w:rsidR="00E733B4" w:rsidRPr="00AE34C4">
        <w:rPr>
          <w:rFonts w:ascii="Calibri" w:hAnsi="Calibri" w:cs="Calibri"/>
          <w:bCs/>
          <w:sz w:val="22"/>
          <w:lang w:val="en-US"/>
        </w:rPr>
        <w:t xml:space="preserve">Use of </w:t>
      </w:r>
      <w:r w:rsidR="00D37689" w:rsidRPr="00AE34C4">
        <w:rPr>
          <w:rFonts w:ascii="Calibri" w:hAnsi="Calibri" w:cs="Calibri"/>
          <w:bCs/>
          <w:sz w:val="22"/>
          <w:lang w:val="en-US"/>
        </w:rPr>
        <w:t xml:space="preserve">ICT channels </w:t>
      </w:r>
      <w:r w:rsidR="00C747FB" w:rsidRPr="00AE34C4">
        <w:rPr>
          <w:rFonts w:ascii="Calibri" w:hAnsi="Calibri" w:cs="Calibri"/>
          <w:bCs/>
          <w:sz w:val="22"/>
          <w:lang w:val="en-US"/>
        </w:rPr>
        <w:t>in</w:t>
      </w:r>
      <w:r w:rsidR="00E733B4" w:rsidRPr="00AE34C4">
        <w:rPr>
          <w:rFonts w:ascii="Calibri" w:hAnsi="Calibri" w:cs="Calibri"/>
          <w:bCs/>
          <w:sz w:val="22"/>
          <w:lang w:val="en-US"/>
        </w:rPr>
        <w:t xml:space="preserve"> public consultations</w:t>
      </w:r>
      <w:r w:rsidR="00D37689" w:rsidRPr="00AE34C4">
        <w:rPr>
          <w:rFonts w:ascii="Calibri" w:hAnsi="Calibri" w:cs="Calibri"/>
          <w:bCs/>
          <w:sz w:val="22"/>
          <w:lang w:val="en-US"/>
        </w:rPr>
        <w:t xml:space="preserve">: </w:t>
      </w:r>
      <w:r w:rsidR="00E733B4" w:rsidRPr="00AE34C4">
        <w:rPr>
          <w:rFonts w:ascii="Calibri" w:hAnsi="Calibri" w:cs="Calibri"/>
          <w:bCs/>
          <w:sz w:val="22"/>
          <w:lang w:val="en-US"/>
        </w:rPr>
        <w:t>4</w:t>
      </w:r>
      <w:r w:rsidR="00D37689" w:rsidRPr="00AE34C4">
        <w:rPr>
          <w:rFonts w:ascii="Calibri" w:hAnsi="Calibri" w:cs="Calibri"/>
          <w:bCs/>
          <w:sz w:val="22"/>
          <w:lang w:val="en-US"/>
        </w:rPr>
        <w:t xml:space="preserve"> </w:t>
      </w:r>
      <w:r w:rsidR="00EB4901" w:rsidRPr="00AE34C4">
        <w:rPr>
          <w:rFonts w:ascii="Calibri" w:hAnsi="Calibri" w:cs="Calibri"/>
          <w:bCs/>
          <w:sz w:val="22"/>
          <w:lang w:val="en-US"/>
        </w:rPr>
        <w:t>question</w:t>
      </w:r>
      <w:r w:rsidR="00CE5889" w:rsidRPr="00AE34C4">
        <w:rPr>
          <w:rFonts w:ascii="Calibri" w:hAnsi="Calibri" w:cs="Calibri"/>
          <w:bCs/>
          <w:sz w:val="22"/>
          <w:lang w:val="en-US"/>
        </w:rPr>
        <w:t>s</w:t>
      </w:r>
      <w:r w:rsidR="00EB4901" w:rsidRPr="00AE34C4">
        <w:rPr>
          <w:rFonts w:ascii="Calibri" w:hAnsi="Calibri" w:cs="Calibri"/>
          <w:bCs/>
          <w:sz w:val="22"/>
          <w:lang w:val="en-US"/>
        </w:rPr>
        <w:t xml:space="preserve"> </w:t>
      </w:r>
      <w:r w:rsidR="008847E4" w:rsidRPr="00AE34C4">
        <w:rPr>
          <w:rFonts w:ascii="Calibri" w:hAnsi="Calibri" w:cs="Calibri"/>
          <w:bCs/>
          <w:sz w:val="22"/>
          <w:lang w:val="en-US"/>
        </w:rPr>
        <w:t xml:space="preserve">with </w:t>
      </w:r>
      <w:r w:rsidR="00EB4901" w:rsidRPr="00AE34C4">
        <w:rPr>
          <w:rFonts w:ascii="Calibri" w:hAnsi="Calibri" w:cs="Calibri"/>
          <w:bCs/>
          <w:sz w:val="22"/>
          <w:lang w:val="en-US"/>
        </w:rPr>
        <w:t>Yes = 25</w:t>
      </w:r>
      <w:r w:rsidR="008847E4" w:rsidRPr="00AE34C4">
        <w:rPr>
          <w:rFonts w:ascii="Calibri" w:hAnsi="Calibri" w:cs="Calibri"/>
          <w:bCs/>
          <w:sz w:val="22"/>
          <w:lang w:val="en-US"/>
        </w:rPr>
        <w:t xml:space="preserve"> and 5</w:t>
      </w:r>
      <w:r w:rsidR="00EB4901" w:rsidRPr="00AE34C4">
        <w:rPr>
          <w:rFonts w:ascii="Calibri" w:hAnsi="Calibri" w:cs="Calibri"/>
          <w:bCs/>
          <w:sz w:val="22"/>
          <w:lang w:val="en-US"/>
        </w:rPr>
        <w:t xml:space="preserve"> (40 scores in total)</w:t>
      </w:r>
    </w:p>
    <w:p w:rsidR="00DD410E" w:rsidRDefault="00DD410E" w:rsidP="00B17A6A">
      <w:pPr>
        <w:autoSpaceDE w:val="0"/>
        <w:autoSpaceDN w:val="0"/>
        <w:adjustRightInd w:val="0"/>
        <w:spacing w:after="0"/>
        <w:rPr>
          <w:rFonts w:ascii="Calibri" w:hAnsi="Calibri" w:cs="Calibri"/>
          <w:b/>
          <w:bCs/>
          <w:szCs w:val="24"/>
          <w:lang w:val="en-US"/>
        </w:rPr>
      </w:pPr>
    </w:p>
    <w:p w:rsidR="00862BD0" w:rsidRDefault="00862BD0" w:rsidP="00B17A6A">
      <w:pPr>
        <w:autoSpaceDE w:val="0"/>
        <w:autoSpaceDN w:val="0"/>
        <w:adjustRightInd w:val="0"/>
        <w:spacing w:after="0"/>
        <w:rPr>
          <w:rFonts w:ascii="Calibri" w:hAnsi="Calibri" w:cs="Calibri"/>
          <w:b/>
          <w:bCs/>
          <w:szCs w:val="24"/>
          <w:lang w:val="en-US"/>
        </w:rPr>
      </w:pPr>
    </w:p>
    <w:p w:rsidR="00862BD0" w:rsidRDefault="00862BD0" w:rsidP="00B17A6A">
      <w:pPr>
        <w:autoSpaceDE w:val="0"/>
        <w:autoSpaceDN w:val="0"/>
        <w:adjustRightInd w:val="0"/>
        <w:spacing w:after="0"/>
        <w:rPr>
          <w:rFonts w:ascii="Calibri" w:hAnsi="Calibri" w:cs="Calibri"/>
          <w:b/>
          <w:bCs/>
          <w:szCs w:val="24"/>
          <w:lang w:val="en-US"/>
        </w:rPr>
      </w:pPr>
    </w:p>
    <w:p w:rsidR="00862BD0" w:rsidRDefault="00862BD0" w:rsidP="00B17A6A">
      <w:pPr>
        <w:autoSpaceDE w:val="0"/>
        <w:autoSpaceDN w:val="0"/>
        <w:adjustRightInd w:val="0"/>
        <w:spacing w:after="0"/>
        <w:rPr>
          <w:rFonts w:ascii="Calibri" w:hAnsi="Calibri" w:cs="Calibri"/>
          <w:b/>
          <w:bCs/>
          <w:szCs w:val="24"/>
          <w:lang w:val="en-US"/>
        </w:rPr>
      </w:pPr>
    </w:p>
    <w:p w:rsidR="00B17A6A" w:rsidRPr="003A039C" w:rsidRDefault="00B17A6A" w:rsidP="00B17A6A">
      <w:pPr>
        <w:autoSpaceDE w:val="0"/>
        <w:autoSpaceDN w:val="0"/>
        <w:adjustRightInd w:val="0"/>
        <w:spacing w:after="0"/>
        <w:rPr>
          <w:rFonts w:ascii="Calibri" w:hAnsi="Calibri" w:cs="Calibri"/>
          <w:b/>
          <w:bCs/>
          <w:szCs w:val="24"/>
          <w:lang w:val="en-US"/>
        </w:rPr>
      </w:pPr>
      <w:r w:rsidRPr="003A039C">
        <w:rPr>
          <w:rFonts w:ascii="Calibri" w:hAnsi="Calibri" w:cs="Calibri"/>
          <w:b/>
          <w:bCs/>
          <w:szCs w:val="24"/>
          <w:lang w:val="en-US"/>
        </w:rPr>
        <w:t>Theme</w:t>
      </w:r>
      <w:r w:rsidR="00897693" w:rsidRPr="003A039C">
        <w:rPr>
          <w:rFonts w:ascii="Calibri" w:hAnsi="Calibri" w:cs="Calibri"/>
          <w:b/>
          <w:bCs/>
          <w:szCs w:val="24"/>
          <w:lang w:val="en-US"/>
        </w:rPr>
        <w:t xml:space="preserve"> 5</w:t>
      </w:r>
      <w:r w:rsidRPr="003A039C">
        <w:rPr>
          <w:rFonts w:ascii="Calibri" w:hAnsi="Calibri" w:cs="Calibri"/>
          <w:b/>
          <w:bCs/>
          <w:szCs w:val="24"/>
          <w:lang w:val="en-US"/>
        </w:rPr>
        <w:t xml:space="preserve">: </w:t>
      </w:r>
      <w:r w:rsidR="003A039C" w:rsidRPr="003A039C">
        <w:rPr>
          <w:rFonts w:ascii="Calibri" w:hAnsi="Calibri" w:cs="Calibri"/>
          <w:b/>
          <w:bCs/>
          <w:szCs w:val="24"/>
          <w:lang w:val="en-US"/>
        </w:rPr>
        <w:t>Citizen p</w:t>
      </w:r>
      <w:r w:rsidR="005A30D7" w:rsidRPr="003A039C">
        <w:rPr>
          <w:rFonts w:ascii="Calibri" w:hAnsi="Calibri" w:cs="Calibri"/>
          <w:b/>
          <w:bCs/>
          <w:szCs w:val="24"/>
          <w:lang w:val="en-US"/>
        </w:rPr>
        <w:t xml:space="preserve">articipatory decision-making </w:t>
      </w:r>
      <w:r w:rsidRPr="003A039C">
        <w:rPr>
          <w:rFonts w:ascii="Calibri" w:hAnsi="Calibri" w:cs="Calibri"/>
          <w:b/>
          <w:bCs/>
          <w:szCs w:val="24"/>
          <w:lang w:val="en-GB"/>
        </w:rPr>
        <w:t xml:space="preserve">legislation/regulation </w:t>
      </w:r>
    </w:p>
    <w:p w:rsidR="00B17A6A" w:rsidRDefault="00B17A6A" w:rsidP="00A76E19">
      <w:pPr>
        <w:autoSpaceDE w:val="0"/>
        <w:autoSpaceDN w:val="0"/>
        <w:adjustRightInd w:val="0"/>
        <w:spacing w:after="0"/>
        <w:rPr>
          <w:rFonts w:ascii="Calibri" w:hAnsi="Calibri" w:cs="Calibri"/>
          <w:sz w:val="18"/>
          <w:szCs w:val="18"/>
          <w:lang w:val="en-US"/>
        </w:rPr>
      </w:pPr>
    </w:p>
    <w:p w:rsidR="00617DCE" w:rsidRDefault="00617DCE" w:rsidP="00A76E19">
      <w:pPr>
        <w:autoSpaceDE w:val="0"/>
        <w:autoSpaceDN w:val="0"/>
        <w:adjustRightInd w:val="0"/>
        <w:spacing w:after="0"/>
        <w:rPr>
          <w:rFonts w:ascii="Calibri" w:hAnsi="Calibri" w:cs="Calibri"/>
          <w:sz w:val="18"/>
          <w:szCs w:val="18"/>
          <w:lang w:val="en-US"/>
        </w:rPr>
      </w:pPr>
    </w:p>
    <w:tbl>
      <w:tblPr>
        <w:tblStyle w:val="TableGrid"/>
        <w:tblW w:w="0" w:type="auto"/>
        <w:tblLook w:val="04A0"/>
      </w:tblPr>
      <w:tblGrid>
        <w:gridCol w:w="498"/>
        <w:gridCol w:w="792"/>
        <w:gridCol w:w="94"/>
        <w:gridCol w:w="7091"/>
        <w:gridCol w:w="566"/>
        <w:gridCol w:w="530"/>
      </w:tblGrid>
      <w:tr w:rsidR="000C1D6E" w:rsidRPr="006652E8" w:rsidTr="00AE34C4">
        <w:tc>
          <w:tcPr>
            <w:tcW w:w="498" w:type="dxa"/>
            <w:tcBorders>
              <w:right w:val="nil"/>
            </w:tcBorders>
          </w:tcPr>
          <w:p w:rsidR="000C1D6E" w:rsidRPr="00AE34C4" w:rsidRDefault="00C747FB" w:rsidP="00C747FB">
            <w:pPr>
              <w:autoSpaceDE w:val="0"/>
              <w:autoSpaceDN w:val="0"/>
              <w:adjustRightInd w:val="0"/>
              <w:rPr>
                <w:rFonts w:ascii="Calibri" w:hAnsi="Calibri" w:cs="Calibri"/>
                <w:b/>
                <w:bCs/>
                <w:lang w:val="en-GB"/>
              </w:rPr>
            </w:pPr>
            <w:r w:rsidRPr="00AE34C4">
              <w:rPr>
                <w:rFonts w:ascii="Calibri" w:hAnsi="Calibri" w:cs="Calibri"/>
                <w:b/>
                <w:bCs/>
                <w:lang w:val="en-GB"/>
              </w:rPr>
              <w:t>5</w:t>
            </w:r>
            <w:r w:rsidR="000C1D6E" w:rsidRPr="00AE34C4">
              <w:rPr>
                <w:rFonts w:ascii="Calibri" w:hAnsi="Calibri" w:cs="Calibri"/>
                <w:b/>
                <w:bCs/>
                <w:lang w:val="en-GB"/>
              </w:rPr>
              <w:t>.</w:t>
            </w:r>
          </w:p>
        </w:tc>
        <w:tc>
          <w:tcPr>
            <w:tcW w:w="9073" w:type="dxa"/>
            <w:gridSpan w:val="5"/>
            <w:tcBorders>
              <w:left w:val="nil"/>
            </w:tcBorders>
          </w:tcPr>
          <w:p w:rsidR="000C1D6E" w:rsidRPr="00DD410E" w:rsidRDefault="000C1D6E" w:rsidP="000C1D6E">
            <w:pPr>
              <w:autoSpaceDE w:val="0"/>
              <w:autoSpaceDN w:val="0"/>
              <w:adjustRightInd w:val="0"/>
              <w:rPr>
                <w:rFonts w:ascii="Calibri" w:hAnsi="Calibri" w:cs="Calibri"/>
                <w:b/>
                <w:bCs/>
                <w:lang w:val="en-GB"/>
              </w:rPr>
            </w:pPr>
            <w:r w:rsidRPr="00DD410E">
              <w:rPr>
                <w:rFonts w:ascii="Calibri" w:hAnsi="Calibri" w:cs="Calibri"/>
                <w:b/>
                <w:bCs/>
                <w:lang w:val="en-GB"/>
              </w:rPr>
              <w:t xml:space="preserve">Does your country have any of the following regulatory provisions mandating the government to </w:t>
            </w:r>
            <w:r w:rsidR="00DD410E" w:rsidRPr="00DD410E">
              <w:rPr>
                <w:rFonts w:ascii="Calibri" w:hAnsi="Calibri" w:cs="Calibri"/>
                <w:b/>
                <w:bCs/>
                <w:lang w:val="en-GB"/>
              </w:rPr>
              <w:t xml:space="preserve">involve citizens </w:t>
            </w:r>
            <w:r w:rsidRPr="00DD410E">
              <w:rPr>
                <w:rFonts w:ascii="Calibri" w:hAnsi="Calibri" w:cs="Calibri"/>
                <w:b/>
                <w:bCs/>
                <w:lang w:val="en-GB"/>
              </w:rPr>
              <w:t>in decision-making on development matters such as?</w:t>
            </w:r>
          </w:p>
        </w:tc>
      </w:tr>
      <w:tr w:rsidR="000C1D6E" w:rsidRPr="00AE34C4" w:rsidTr="00AE34C4">
        <w:tc>
          <w:tcPr>
            <w:tcW w:w="498" w:type="dxa"/>
            <w:vMerge w:val="restart"/>
            <w:textDirection w:val="btLr"/>
          </w:tcPr>
          <w:p w:rsidR="000C1D6E" w:rsidRPr="00AE34C4" w:rsidRDefault="000C1D6E" w:rsidP="000C1D6E">
            <w:pPr>
              <w:autoSpaceDE w:val="0"/>
              <w:autoSpaceDN w:val="0"/>
              <w:adjustRightInd w:val="0"/>
              <w:rPr>
                <w:rFonts w:ascii="Calibri" w:hAnsi="Calibri" w:cs="Calibri"/>
                <w:bCs/>
                <w:lang w:val="en-GB"/>
              </w:rPr>
            </w:pPr>
          </w:p>
        </w:tc>
        <w:tc>
          <w:tcPr>
            <w:tcW w:w="886" w:type="dxa"/>
            <w:gridSpan w:val="2"/>
            <w:tcBorders>
              <w:right w:val="nil"/>
            </w:tcBorders>
          </w:tcPr>
          <w:p w:rsidR="000C1D6E" w:rsidRPr="00AE34C4" w:rsidRDefault="000C1D6E" w:rsidP="000C1D6E">
            <w:pPr>
              <w:autoSpaceDE w:val="0"/>
              <w:autoSpaceDN w:val="0"/>
              <w:adjustRightInd w:val="0"/>
              <w:rPr>
                <w:rFonts w:ascii="Calibri" w:hAnsi="Calibri" w:cs="Calibri"/>
                <w:bCs/>
                <w:lang w:val="en-GB"/>
              </w:rPr>
            </w:pPr>
            <w:r w:rsidRPr="00AE34C4">
              <w:rPr>
                <w:rFonts w:ascii="Calibri" w:hAnsi="Calibri" w:cs="Calibri"/>
                <w:bCs/>
                <w:lang w:val="en-GB"/>
              </w:rPr>
              <w:t>(a</w:t>
            </w:r>
            <w:r w:rsidR="008847E4" w:rsidRPr="00AE34C4">
              <w:rPr>
                <w:rFonts w:ascii="Calibri" w:hAnsi="Calibri" w:cs="Calibri"/>
                <w:bCs/>
                <w:lang w:val="en-GB"/>
              </w:rPr>
              <w:t>1</w:t>
            </w:r>
            <w:r w:rsidRPr="00AE34C4">
              <w:rPr>
                <w:rFonts w:ascii="Calibri" w:hAnsi="Calibri" w:cs="Calibri"/>
                <w:bCs/>
                <w:lang w:val="en-GB"/>
              </w:rPr>
              <w:t>)</w:t>
            </w:r>
          </w:p>
        </w:tc>
        <w:tc>
          <w:tcPr>
            <w:tcW w:w="7091" w:type="dxa"/>
            <w:tcBorders>
              <w:left w:val="nil"/>
            </w:tcBorders>
          </w:tcPr>
          <w:p w:rsidR="000C1D6E" w:rsidRPr="00AE34C4" w:rsidRDefault="000C1D6E" w:rsidP="00CE5889">
            <w:pPr>
              <w:autoSpaceDE w:val="0"/>
              <w:autoSpaceDN w:val="0"/>
              <w:adjustRightInd w:val="0"/>
              <w:rPr>
                <w:rFonts w:ascii="Calibri" w:hAnsi="Calibri" w:cs="Calibri"/>
                <w:bCs/>
                <w:lang w:val="en-GB"/>
              </w:rPr>
            </w:pPr>
            <w:r w:rsidRPr="00AE34C4">
              <w:rPr>
                <w:rFonts w:ascii="Calibri" w:hAnsi="Calibri" w:cs="Calibri"/>
                <w:bCs/>
                <w:lang w:val="en-GB"/>
              </w:rPr>
              <w:t>Draft legislation/regulation (Yes=</w:t>
            </w:r>
            <w:r w:rsidR="00CE5889" w:rsidRPr="00AE34C4">
              <w:rPr>
                <w:rFonts w:ascii="Calibri" w:hAnsi="Calibri" w:cs="Calibri"/>
                <w:bCs/>
                <w:lang w:val="en-GB"/>
              </w:rPr>
              <w:t>30</w:t>
            </w:r>
            <w:r w:rsidRPr="00AE34C4">
              <w:rPr>
                <w:rFonts w:ascii="Calibri" w:hAnsi="Calibri" w:cs="Calibri"/>
                <w:bCs/>
                <w:lang w:val="en-GB"/>
              </w:rPr>
              <w:t>, No=0)</w:t>
            </w:r>
          </w:p>
        </w:tc>
        <w:tc>
          <w:tcPr>
            <w:tcW w:w="566" w:type="dxa"/>
          </w:tcPr>
          <w:p w:rsidR="000C1D6E" w:rsidRPr="00AE34C4" w:rsidRDefault="000C1D6E" w:rsidP="000C1D6E">
            <w:pPr>
              <w:autoSpaceDE w:val="0"/>
              <w:autoSpaceDN w:val="0"/>
              <w:adjustRightInd w:val="0"/>
              <w:rPr>
                <w:rFonts w:ascii="Calibri" w:hAnsi="Calibri" w:cs="Calibri"/>
                <w:bCs/>
                <w:lang w:val="en-GB"/>
              </w:rPr>
            </w:pPr>
            <w:r w:rsidRPr="00AE34C4">
              <w:rPr>
                <w:rFonts w:ascii="Calibri" w:hAnsi="Calibri" w:cs="Calibri"/>
                <w:bCs/>
                <w:lang w:val="en-GB"/>
              </w:rPr>
              <w:t>Yes</w:t>
            </w:r>
          </w:p>
        </w:tc>
        <w:tc>
          <w:tcPr>
            <w:tcW w:w="530" w:type="dxa"/>
          </w:tcPr>
          <w:p w:rsidR="000C1D6E" w:rsidRPr="00AE34C4" w:rsidRDefault="000C1D6E" w:rsidP="000C1D6E">
            <w:pPr>
              <w:autoSpaceDE w:val="0"/>
              <w:autoSpaceDN w:val="0"/>
              <w:adjustRightInd w:val="0"/>
              <w:rPr>
                <w:rFonts w:ascii="Calibri" w:hAnsi="Calibri" w:cs="Calibri"/>
                <w:bCs/>
                <w:lang w:val="en-GB"/>
              </w:rPr>
            </w:pPr>
            <w:r w:rsidRPr="00AE34C4">
              <w:rPr>
                <w:rFonts w:ascii="Calibri" w:hAnsi="Calibri" w:cs="Calibri"/>
                <w:bCs/>
                <w:lang w:val="en-GB"/>
              </w:rPr>
              <w:t>No</w:t>
            </w:r>
          </w:p>
        </w:tc>
      </w:tr>
      <w:tr w:rsidR="000C1D6E" w:rsidRPr="00AE34C4" w:rsidTr="00DD410E">
        <w:tc>
          <w:tcPr>
            <w:tcW w:w="498" w:type="dxa"/>
            <w:vMerge/>
          </w:tcPr>
          <w:p w:rsidR="000C1D6E" w:rsidRPr="00AE34C4" w:rsidRDefault="000C1D6E" w:rsidP="000C1D6E">
            <w:pPr>
              <w:autoSpaceDE w:val="0"/>
              <w:autoSpaceDN w:val="0"/>
              <w:adjustRightInd w:val="0"/>
              <w:rPr>
                <w:rFonts w:ascii="Calibri" w:hAnsi="Calibri" w:cs="Calibri"/>
                <w:bCs/>
                <w:lang w:val="en-GB"/>
              </w:rPr>
            </w:pPr>
          </w:p>
        </w:tc>
        <w:tc>
          <w:tcPr>
            <w:tcW w:w="886" w:type="dxa"/>
            <w:gridSpan w:val="2"/>
            <w:tcBorders>
              <w:bottom w:val="single" w:sz="4" w:space="0" w:color="auto"/>
              <w:right w:val="nil"/>
            </w:tcBorders>
          </w:tcPr>
          <w:p w:rsidR="000C1D6E" w:rsidRPr="00AE34C4" w:rsidRDefault="000C1D6E" w:rsidP="008847E4">
            <w:pPr>
              <w:autoSpaceDE w:val="0"/>
              <w:autoSpaceDN w:val="0"/>
              <w:adjustRightInd w:val="0"/>
              <w:rPr>
                <w:rFonts w:ascii="Calibri" w:hAnsi="Calibri" w:cs="Calibri"/>
                <w:bCs/>
                <w:lang w:val="en-GB"/>
              </w:rPr>
            </w:pPr>
            <w:r w:rsidRPr="00AE34C4">
              <w:rPr>
                <w:rFonts w:ascii="Calibri" w:hAnsi="Calibri" w:cs="Calibri"/>
                <w:bCs/>
                <w:lang w:val="en-GB"/>
              </w:rPr>
              <w:t>(</w:t>
            </w:r>
            <w:r w:rsidR="008847E4" w:rsidRPr="00AE34C4">
              <w:rPr>
                <w:rFonts w:ascii="Calibri" w:hAnsi="Calibri" w:cs="Calibri"/>
                <w:bCs/>
                <w:lang w:val="en-GB"/>
              </w:rPr>
              <w:t>a2</w:t>
            </w:r>
            <w:r w:rsidRPr="00AE34C4">
              <w:rPr>
                <w:rFonts w:ascii="Calibri" w:hAnsi="Calibri" w:cs="Calibri"/>
                <w:bCs/>
                <w:lang w:val="en-GB"/>
              </w:rPr>
              <w:t>)</w:t>
            </w:r>
          </w:p>
        </w:tc>
        <w:tc>
          <w:tcPr>
            <w:tcW w:w="7091" w:type="dxa"/>
            <w:tcBorders>
              <w:left w:val="nil"/>
              <w:bottom w:val="single" w:sz="4" w:space="0" w:color="auto"/>
            </w:tcBorders>
          </w:tcPr>
          <w:p w:rsidR="000C1D6E" w:rsidRPr="00AE34C4" w:rsidRDefault="000C1D6E" w:rsidP="00CE5889">
            <w:pPr>
              <w:autoSpaceDE w:val="0"/>
              <w:autoSpaceDN w:val="0"/>
              <w:adjustRightInd w:val="0"/>
              <w:rPr>
                <w:rFonts w:ascii="Calibri" w:hAnsi="Calibri" w:cs="Calibri"/>
                <w:bCs/>
                <w:lang w:val="en-GB"/>
              </w:rPr>
            </w:pPr>
            <w:r w:rsidRPr="00AE34C4">
              <w:rPr>
                <w:rFonts w:ascii="Calibri" w:hAnsi="Calibri" w:cs="Calibri"/>
                <w:bCs/>
                <w:lang w:val="en-GB"/>
              </w:rPr>
              <w:t>Proposed official policy (Yes=</w:t>
            </w:r>
            <w:r w:rsidR="00CE5889" w:rsidRPr="00AE34C4">
              <w:rPr>
                <w:rFonts w:ascii="Calibri" w:hAnsi="Calibri" w:cs="Calibri"/>
                <w:bCs/>
                <w:lang w:val="en-GB"/>
              </w:rPr>
              <w:t>30</w:t>
            </w:r>
            <w:r w:rsidRPr="00AE34C4">
              <w:rPr>
                <w:rFonts w:ascii="Calibri" w:hAnsi="Calibri" w:cs="Calibri"/>
                <w:bCs/>
                <w:lang w:val="en-GB"/>
              </w:rPr>
              <w:t>, No=0)</w:t>
            </w:r>
          </w:p>
        </w:tc>
        <w:tc>
          <w:tcPr>
            <w:tcW w:w="566" w:type="dxa"/>
            <w:tcBorders>
              <w:bottom w:val="single" w:sz="4" w:space="0" w:color="auto"/>
            </w:tcBorders>
          </w:tcPr>
          <w:p w:rsidR="000C1D6E" w:rsidRPr="00AE34C4" w:rsidRDefault="000C1D6E" w:rsidP="000C1D6E">
            <w:pPr>
              <w:autoSpaceDE w:val="0"/>
              <w:autoSpaceDN w:val="0"/>
              <w:adjustRightInd w:val="0"/>
              <w:rPr>
                <w:rFonts w:ascii="Calibri" w:hAnsi="Calibri" w:cs="Calibri"/>
                <w:bCs/>
                <w:lang w:val="en-GB"/>
              </w:rPr>
            </w:pPr>
            <w:r w:rsidRPr="00AE34C4">
              <w:rPr>
                <w:rFonts w:ascii="Calibri" w:hAnsi="Calibri" w:cs="Calibri"/>
                <w:bCs/>
                <w:lang w:val="en-GB"/>
              </w:rPr>
              <w:t>Yes</w:t>
            </w:r>
          </w:p>
        </w:tc>
        <w:tc>
          <w:tcPr>
            <w:tcW w:w="530" w:type="dxa"/>
            <w:tcBorders>
              <w:bottom w:val="single" w:sz="4" w:space="0" w:color="auto"/>
            </w:tcBorders>
          </w:tcPr>
          <w:p w:rsidR="000C1D6E" w:rsidRPr="00AE34C4" w:rsidRDefault="000C1D6E" w:rsidP="000C1D6E">
            <w:pPr>
              <w:autoSpaceDE w:val="0"/>
              <w:autoSpaceDN w:val="0"/>
              <w:adjustRightInd w:val="0"/>
              <w:rPr>
                <w:rFonts w:ascii="Calibri" w:hAnsi="Calibri" w:cs="Calibri"/>
                <w:bCs/>
                <w:lang w:val="en-GB"/>
              </w:rPr>
            </w:pPr>
            <w:r w:rsidRPr="00AE34C4">
              <w:rPr>
                <w:rFonts w:ascii="Calibri" w:hAnsi="Calibri" w:cs="Calibri"/>
                <w:bCs/>
                <w:lang w:val="en-GB"/>
              </w:rPr>
              <w:t>No</w:t>
            </w:r>
          </w:p>
        </w:tc>
      </w:tr>
      <w:tr w:rsidR="000C1D6E" w:rsidRPr="00DD410E" w:rsidTr="00DD410E">
        <w:tc>
          <w:tcPr>
            <w:tcW w:w="498" w:type="dxa"/>
            <w:vMerge/>
          </w:tcPr>
          <w:p w:rsidR="000C1D6E" w:rsidRPr="00AE34C4" w:rsidRDefault="000C1D6E" w:rsidP="000C1D6E">
            <w:pPr>
              <w:autoSpaceDE w:val="0"/>
              <w:autoSpaceDN w:val="0"/>
              <w:adjustRightInd w:val="0"/>
              <w:rPr>
                <w:rFonts w:ascii="Calibri" w:hAnsi="Calibri" w:cs="Calibri"/>
                <w:bCs/>
                <w:lang w:val="en-GB"/>
              </w:rPr>
            </w:pPr>
          </w:p>
        </w:tc>
        <w:tc>
          <w:tcPr>
            <w:tcW w:w="886" w:type="dxa"/>
            <w:gridSpan w:val="2"/>
            <w:tcBorders>
              <w:bottom w:val="single" w:sz="4" w:space="0" w:color="auto"/>
              <w:right w:val="nil"/>
            </w:tcBorders>
            <w:shd w:val="clear" w:color="auto" w:fill="FFFFFF" w:themeFill="background1"/>
          </w:tcPr>
          <w:p w:rsidR="000C1D6E" w:rsidRPr="00DD410E" w:rsidRDefault="008847E4" w:rsidP="008847E4">
            <w:pPr>
              <w:autoSpaceDE w:val="0"/>
              <w:autoSpaceDN w:val="0"/>
              <w:adjustRightInd w:val="0"/>
              <w:rPr>
                <w:rFonts w:ascii="Calibri" w:hAnsi="Calibri" w:cs="Calibri"/>
                <w:bCs/>
                <w:lang w:val="en-GB"/>
              </w:rPr>
            </w:pPr>
            <w:r w:rsidRPr="00DD410E">
              <w:rPr>
                <w:rFonts w:ascii="Calibri" w:hAnsi="Calibri" w:cs="Calibri"/>
                <w:bCs/>
                <w:lang w:val="en-GB"/>
              </w:rPr>
              <w:t>(b1-e)</w:t>
            </w:r>
          </w:p>
        </w:tc>
        <w:tc>
          <w:tcPr>
            <w:tcW w:w="7091" w:type="dxa"/>
            <w:tcBorders>
              <w:left w:val="nil"/>
              <w:bottom w:val="single" w:sz="4" w:space="0" w:color="auto"/>
            </w:tcBorders>
            <w:shd w:val="clear" w:color="auto" w:fill="FFFFFF" w:themeFill="background1"/>
          </w:tcPr>
          <w:p w:rsidR="000C1D6E" w:rsidRPr="00DD410E" w:rsidRDefault="000C1D6E" w:rsidP="00CE5889">
            <w:pPr>
              <w:autoSpaceDE w:val="0"/>
              <w:autoSpaceDN w:val="0"/>
              <w:adjustRightInd w:val="0"/>
              <w:rPr>
                <w:rFonts w:ascii="Calibri" w:hAnsi="Calibri" w:cs="Calibri"/>
                <w:bCs/>
                <w:lang w:val="en-GB"/>
              </w:rPr>
            </w:pPr>
            <w:r w:rsidRPr="00DD410E">
              <w:rPr>
                <w:rFonts w:ascii="Calibri" w:hAnsi="Calibri" w:cs="Calibri"/>
                <w:bCs/>
                <w:lang w:val="en-GB"/>
              </w:rPr>
              <w:t>If yes, do the above provisions mandate or recommend the use of ICTs? (Yes=</w:t>
            </w:r>
            <w:r w:rsidR="00CE5889" w:rsidRPr="00DD410E">
              <w:rPr>
                <w:rFonts w:ascii="Calibri" w:hAnsi="Calibri" w:cs="Calibri"/>
                <w:bCs/>
                <w:lang w:val="en-GB"/>
              </w:rPr>
              <w:t>25</w:t>
            </w:r>
            <w:r w:rsidRPr="00DD410E">
              <w:rPr>
                <w:rFonts w:ascii="Calibri" w:hAnsi="Calibri" w:cs="Calibri"/>
                <w:bCs/>
                <w:lang w:val="en-GB"/>
              </w:rPr>
              <w:t>, No=0)</w:t>
            </w:r>
          </w:p>
        </w:tc>
        <w:tc>
          <w:tcPr>
            <w:tcW w:w="566" w:type="dxa"/>
            <w:tcBorders>
              <w:bottom w:val="single" w:sz="4" w:space="0" w:color="auto"/>
            </w:tcBorders>
            <w:shd w:val="clear" w:color="auto" w:fill="FFFFFF" w:themeFill="background1"/>
          </w:tcPr>
          <w:p w:rsidR="000C1D6E" w:rsidRPr="00DD410E" w:rsidRDefault="000C1D6E" w:rsidP="000C1D6E">
            <w:pPr>
              <w:autoSpaceDE w:val="0"/>
              <w:autoSpaceDN w:val="0"/>
              <w:adjustRightInd w:val="0"/>
              <w:rPr>
                <w:rFonts w:ascii="Calibri" w:hAnsi="Calibri" w:cs="Calibri"/>
                <w:bCs/>
                <w:lang w:val="en-GB"/>
              </w:rPr>
            </w:pPr>
            <w:r w:rsidRPr="00DD410E">
              <w:rPr>
                <w:rFonts w:ascii="Calibri" w:hAnsi="Calibri" w:cs="Calibri"/>
                <w:bCs/>
                <w:lang w:val="en-GB"/>
              </w:rPr>
              <w:t>Yes</w:t>
            </w:r>
          </w:p>
        </w:tc>
        <w:tc>
          <w:tcPr>
            <w:tcW w:w="530" w:type="dxa"/>
            <w:tcBorders>
              <w:bottom w:val="single" w:sz="4" w:space="0" w:color="auto"/>
            </w:tcBorders>
            <w:shd w:val="clear" w:color="auto" w:fill="FFFFFF" w:themeFill="background1"/>
          </w:tcPr>
          <w:p w:rsidR="000C1D6E" w:rsidRPr="00DD410E" w:rsidRDefault="000C1D6E" w:rsidP="000C1D6E">
            <w:pPr>
              <w:autoSpaceDE w:val="0"/>
              <w:autoSpaceDN w:val="0"/>
              <w:adjustRightInd w:val="0"/>
              <w:rPr>
                <w:rFonts w:ascii="Calibri" w:hAnsi="Calibri" w:cs="Calibri"/>
                <w:bCs/>
                <w:lang w:val="en-GB"/>
              </w:rPr>
            </w:pPr>
            <w:r w:rsidRPr="00DD410E">
              <w:rPr>
                <w:rFonts w:ascii="Calibri" w:hAnsi="Calibri" w:cs="Calibri"/>
                <w:bCs/>
                <w:lang w:val="en-GB"/>
              </w:rPr>
              <w:t>No</w:t>
            </w:r>
          </w:p>
        </w:tc>
      </w:tr>
      <w:tr w:rsidR="000C1D6E" w:rsidRPr="006652E8" w:rsidTr="00DD410E">
        <w:tc>
          <w:tcPr>
            <w:tcW w:w="498" w:type="dxa"/>
            <w:vMerge/>
          </w:tcPr>
          <w:p w:rsidR="000C1D6E" w:rsidRPr="00DD410E" w:rsidRDefault="000C1D6E" w:rsidP="000C1D6E">
            <w:pPr>
              <w:autoSpaceDE w:val="0"/>
              <w:autoSpaceDN w:val="0"/>
              <w:adjustRightInd w:val="0"/>
              <w:rPr>
                <w:rFonts w:ascii="Calibri" w:hAnsi="Calibri" w:cs="Calibri"/>
                <w:bCs/>
                <w:lang w:val="en-GB"/>
              </w:rPr>
            </w:pPr>
          </w:p>
        </w:tc>
        <w:tc>
          <w:tcPr>
            <w:tcW w:w="886" w:type="dxa"/>
            <w:gridSpan w:val="2"/>
            <w:tcBorders>
              <w:right w:val="nil"/>
            </w:tcBorders>
            <w:shd w:val="clear" w:color="auto" w:fill="FFFFFF" w:themeFill="background1"/>
          </w:tcPr>
          <w:p w:rsidR="000C1D6E" w:rsidRPr="00DD410E" w:rsidRDefault="000C1D6E" w:rsidP="00CE5889">
            <w:pPr>
              <w:autoSpaceDE w:val="0"/>
              <w:autoSpaceDN w:val="0"/>
              <w:adjustRightInd w:val="0"/>
              <w:rPr>
                <w:rFonts w:ascii="Calibri" w:hAnsi="Calibri" w:cs="Calibri"/>
                <w:bCs/>
                <w:lang w:val="en-GB"/>
              </w:rPr>
            </w:pPr>
          </w:p>
        </w:tc>
        <w:tc>
          <w:tcPr>
            <w:tcW w:w="8187" w:type="dxa"/>
            <w:gridSpan w:val="3"/>
            <w:tcBorders>
              <w:left w:val="nil"/>
            </w:tcBorders>
            <w:shd w:val="clear" w:color="auto" w:fill="FFFFFF" w:themeFill="background1"/>
          </w:tcPr>
          <w:p w:rsidR="000C1D6E" w:rsidRPr="00DD410E" w:rsidRDefault="000C1D6E" w:rsidP="000C1D6E">
            <w:pPr>
              <w:autoSpaceDE w:val="0"/>
              <w:autoSpaceDN w:val="0"/>
              <w:adjustRightInd w:val="0"/>
              <w:rPr>
                <w:rFonts w:ascii="Calibri" w:hAnsi="Calibri" w:cs="Calibri"/>
                <w:bCs/>
                <w:lang w:val="en-GB"/>
              </w:rPr>
            </w:pPr>
            <w:r w:rsidRPr="00DD410E">
              <w:rPr>
                <w:rFonts w:ascii="Calibri" w:hAnsi="Calibri" w:cs="Calibri"/>
                <w:bCs/>
                <w:lang w:val="en-GB"/>
              </w:rPr>
              <w:t>If yes, the mentioned ICTs are specified as follows (to ensure multichannel delivery model)</w:t>
            </w:r>
          </w:p>
        </w:tc>
      </w:tr>
      <w:tr w:rsidR="008847E4" w:rsidRPr="00DD410E" w:rsidTr="00DD410E">
        <w:tc>
          <w:tcPr>
            <w:tcW w:w="498" w:type="dxa"/>
            <w:vMerge/>
          </w:tcPr>
          <w:p w:rsidR="008847E4" w:rsidRPr="00DD410E" w:rsidRDefault="008847E4" w:rsidP="000C1D6E">
            <w:pPr>
              <w:autoSpaceDE w:val="0"/>
              <w:autoSpaceDN w:val="0"/>
              <w:adjustRightInd w:val="0"/>
              <w:rPr>
                <w:rFonts w:ascii="Calibri" w:hAnsi="Calibri" w:cs="Calibri"/>
                <w:bCs/>
                <w:lang w:val="en-GB"/>
              </w:rPr>
            </w:pPr>
          </w:p>
        </w:tc>
        <w:tc>
          <w:tcPr>
            <w:tcW w:w="792" w:type="dxa"/>
            <w:tcBorders>
              <w:right w:val="nil"/>
            </w:tcBorders>
            <w:shd w:val="clear" w:color="auto" w:fill="FFFFFF" w:themeFill="background1"/>
          </w:tcPr>
          <w:p w:rsidR="008847E4" w:rsidRPr="00DD410E" w:rsidRDefault="008847E4" w:rsidP="00DA07AA">
            <w:pPr>
              <w:autoSpaceDE w:val="0"/>
              <w:autoSpaceDN w:val="0"/>
              <w:adjustRightInd w:val="0"/>
              <w:rPr>
                <w:rFonts w:ascii="Calibri" w:hAnsi="Calibri" w:cs="Calibri"/>
                <w:bCs/>
                <w:lang w:val="en-GB"/>
              </w:rPr>
            </w:pPr>
            <w:r w:rsidRPr="00DD410E">
              <w:rPr>
                <w:rFonts w:ascii="Calibri" w:hAnsi="Calibri" w:cs="Calibri"/>
                <w:bCs/>
                <w:lang w:val="en-GB"/>
              </w:rPr>
              <w:t>(b2-e)</w:t>
            </w:r>
          </w:p>
        </w:tc>
        <w:tc>
          <w:tcPr>
            <w:tcW w:w="7185" w:type="dxa"/>
            <w:gridSpan w:val="2"/>
            <w:tcBorders>
              <w:left w:val="nil"/>
            </w:tcBorders>
            <w:shd w:val="clear" w:color="auto" w:fill="FFFFFF" w:themeFill="background1"/>
          </w:tcPr>
          <w:p w:rsidR="008847E4" w:rsidRPr="00DD410E" w:rsidRDefault="008847E4" w:rsidP="00DD410E">
            <w:pPr>
              <w:autoSpaceDE w:val="0"/>
              <w:autoSpaceDN w:val="0"/>
              <w:adjustRightInd w:val="0"/>
              <w:jc w:val="left"/>
              <w:rPr>
                <w:rFonts w:ascii="Calibri" w:hAnsi="Calibri" w:cs="Calibri"/>
                <w:bCs/>
                <w:lang w:val="en-GB"/>
              </w:rPr>
            </w:pPr>
            <w:r w:rsidRPr="00DD410E">
              <w:rPr>
                <w:rFonts w:ascii="Calibri" w:hAnsi="Calibri" w:cs="Calibri"/>
                <w:bCs/>
                <w:lang w:val="en-GB"/>
              </w:rPr>
              <w:t xml:space="preserve">Government web-sites/portals  (Yes=5, No=0)           </w:t>
            </w:r>
          </w:p>
        </w:tc>
        <w:tc>
          <w:tcPr>
            <w:tcW w:w="566" w:type="dxa"/>
            <w:shd w:val="clear" w:color="auto" w:fill="FFFFFF" w:themeFill="background1"/>
          </w:tcPr>
          <w:p w:rsidR="008847E4" w:rsidRPr="00DD410E" w:rsidRDefault="008847E4" w:rsidP="000C1D6E">
            <w:pPr>
              <w:autoSpaceDE w:val="0"/>
              <w:autoSpaceDN w:val="0"/>
              <w:adjustRightInd w:val="0"/>
              <w:rPr>
                <w:rFonts w:ascii="Calibri" w:hAnsi="Calibri" w:cs="Calibri"/>
                <w:bCs/>
                <w:lang w:val="en-GB"/>
              </w:rPr>
            </w:pPr>
            <w:r w:rsidRPr="00DD410E">
              <w:rPr>
                <w:rFonts w:ascii="Calibri" w:hAnsi="Calibri" w:cs="Calibri"/>
                <w:bCs/>
                <w:lang w:val="en-GB"/>
              </w:rPr>
              <w:t>Yes</w:t>
            </w:r>
          </w:p>
        </w:tc>
        <w:tc>
          <w:tcPr>
            <w:tcW w:w="530" w:type="dxa"/>
            <w:shd w:val="clear" w:color="auto" w:fill="FFFFFF" w:themeFill="background1"/>
          </w:tcPr>
          <w:p w:rsidR="008847E4" w:rsidRPr="00DD410E" w:rsidRDefault="008847E4" w:rsidP="000C1D6E">
            <w:pPr>
              <w:autoSpaceDE w:val="0"/>
              <w:autoSpaceDN w:val="0"/>
              <w:adjustRightInd w:val="0"/>
              <w:rPr>
                <w:rFonts w:ascii="Calibri" w:hAnsi="Calibri" w:cs="Calibri"/>
                <w:bCs/>
                <w:lang w:val="en-GB"/>
              </w:rPr>
            </w:pPr>
            <w:r w:rsidRPr="00DD410E">
              <w:rPr>
                <w:rFonts w:ascii="Calibri" w:hAnsi="Calibri" w:cs="Calibri"/>
                <w:bCs/>
                <w:lang w:val="en-GB"/>
              </w:rPr>
              <w:t>No</w:t>
            </w:r>
          </w:p>
        </w:tc>
      </w:tr>
      <w:tr w:rsidR="008847E4" w:rsidRPr="00DD410E" w:rsidTr="00DD410E">
        <w:tc>
          <w:tcPr>
            <w:tcW w:w="498" w:type="dxa"/>
            <w:vMerge/>
          </w:tcPr>
          <w:p w:rsidR="008847E4" w:rsidRPr="00DD410E" w:rsidRDefault="008847E4" w:rsidP="000C1D6E">
            <w:pPr>
              <w:autoSpaceDE w:val="0"/>
              <w:autoSpaceDN w:val="0"/>
              <w:adjustRightInd w:val="0"/>
              <w:rPr>
                <w:rFonts w:ascii="Calibri" w:hAnsi="Calibri" w:cs="Calibri"/>
                <w:bCs/>
                <w:lang w:val="en-GB"/>
              </w:rPr>
            </w:pPr>
          </w:p>
        </w:tc>
        <w:tc>
          <w:tcPr>
            <w:tcW w:w="792" w:type="dxa"/>
            <w:tcBorders>
              <w:right w:val="nil"/>
            </w:tcBorders>
            <w:shd w:val="clear" w:color="auto" w:fill="FFFFFF" w:themeFill="background1"/>
          </w:tcPr>
          <w:p w:rsidR="008847E4" w:rsidRPr="00DD410E" w:rsidRDefault="008847E4" w:rsidP="00DA07AA">
            <w:pPr>
              <w:autoSpaceDE w:val="0"/>
              <w:autoSpaceDN w:val="0"/>
              <w:adjustRightInd w:val="0"/>
              <w:rPr>
                <w:rFonts w:ascii="Calibri" w:hAnsi="Calibri" w:cs="Calibri"/>
                <w:bCs/>
                <w:lang w:val="en-GB"/>
              </w:rPr>
            </w:pPr>
            <w:r w:rsidRPr="00DD410E">
              <w:rPr>
                <w:rFonts w:ascii="Calibri" w:hAnsi="Calibri" w:cs="Calibri"/>
                <w:bCs/>
                <w:lang w:val="en-GB"/>
              </w:rPr>
              <w:t>(b3-e)</w:t>
            </w:r>
          </w:p>
        </w:tc>
        <w:tc>
          <w:tcPr>
            <w:tcW w:w="7185" w:type="dxa"/>
            <w:gridSpan w:val="2"/>
            <w:tcBorders>
              <w:left w:val="nil"/>
            </w:tcBorders>
            <w:shd w:val="clear" w:color="auto" w:fill="FFFFFF" w:themeFill="background1"/>
          </w:tcPr>
          <w:p w:rsidR="008847E4" w:rsidRPr="00DD410E" w:rsidRDefault="008847E4" w:rsidP="00DD410E">
            <w:pPr>
              <w:autoSpaceDE w:val="0"/>
              <w:autoSpaceDN w:val="0"/>
              <w:adjustRightInd w:val="0"/>
              <w:jc w:val="left"/>
              <w:rPr>
                <w:rFonts w:ascii="Calibri" w:hAnsi="Calibri" w:cs="Calibri"/>
                <w:bCs/>
                <w:lang w:val="en-GB"/>
              </w:rPr>
            </w:pPr>
            <w:r w:rsidRPr="00DD410E">
              <w:rPr>
                <w:rFonts w:ascii="Calibri" w:hAnsi="Calibri" w:cs="Calibri"/>
                <w:bCs/>
                <w:lang w:val="en-GB"/>
              </w:rPr>
              <w:t xml:space="preserve">Mobile platforms/devices (Yes=5, No=0)                </w:t>
            </w:r>
          </w:p>
        </w:tc>
        <w:tc>
          <w:tcPr>
            <w:tcW w:w="566" w:type="dxa"/>
            <w:shd w:val="clear" w:color="auto" w:fill="FFFFFF" w:themeFill="background1"/>
          </w:tcPr>
          <w:p w:rsidR="008847E4" w:rsidRPr="00DD410E" w:rsidRDefault="008847E4" w:rsidP="000C1D6E">
            <w:pPr>
              <w:autoSpaceDE w:val="0"/>
              <w:autoSpaceDN w:val="0"/>
              <w:adjustRightInd w:val="0"/>
              <w:rPr>
                <w:rFonts w:ascii="Calibri" w:hAnsi="Calibri" w:cs="Calibri"/>
                <w:bCs/>
                <w:lang w:val="en-GB"/>
              </w:rPr>
            </w:pPr>
            <w:r w:rsidRPr="00DD410E">
              <w:rPr>
                <w:rFonts w:ascii="Calibri" w:hAnsi="Calibri" w:cs="Calibri"/>
                <w:bCs/>
                <w:lang w:val="en-GB"/>
              </w:rPr>
              <w:t>Yes</w:t>
            </w:r>
          </w:p>
        </w:tc>
        <w:tc>
          <w:tcPr>
            <w:tcW w:w="530" w:type="dxa"/>
            <w:shd w:val="clear" w:color="auto" w:fill="FFFFFF" w:themeFill="background1"/>
          </w:tcPr>
          <w:p w:rsidR="008847E4" w:rsidRPr="00DD410E" w:rsidRDefault="008847E4" w:rsidP="000C1D6E">
            <w:pPr>
              <w:autoSpaceDE w:val="0"/>
              <w:autoSpaceDN w:val="0"/>
              <w:adjustRightInd w:val="0"/>
              <w:rPr>
                <w:rFonts w:ascii="Calibri" w:hAnsi="Calibri" w:cs="Calibri"/>
                <w:bCs/>
                <w:lang w:val="en-GB"/>
              </w:rPr>
            </w:pPr>
            <w:r w:rsidRPr="00DD410E">
              <w:rPr>
                <w:rFonts w:ascii="Calibri" w:hAnsi="Calibri" w:cs="Calibri"/>
                <w:bCs/>
                <w:lang w:val="en-GB"/>
              </w:rPr>
              <w:t>No</w:t>
            </w:r>
          </w:p>
        </w:tc>
      </w:tr>
      <w:tr w:rsidR="008847E4" w:rsidRPr="00DD410E" w:rsidTr="00DD410E">
        <w:tc>
          <w:tcPr>
            <w:tcW w:w="498" w:type="dxa"/>
            <w:vMerge/>
          </w:tcPr>
          <w:p w:rsidR="008847E4" w:rsidRPr="00DD410E" w:rsidRDefault="008847E4" w:rsidP="000C1D6E">
            <w:pPr>
              <w:autoSpaceDE w:val="0"/>
              <w:autoSpaceDN w:val="0"/>
              <w:adjustRightInd w:val="0"/>
              <w:rPr>
                <w:rFonts w:ascii="Calibri" w:hAnsi="Calibri" w:cs="Calibri"/>
                <w:bCs/>
                <w:lang w:val="en-GB"/>
              </w:rPr>
            </w:pPr>
          </w:p>
        </w:tc>
        <w:tc>
          <w:tcPr>
            <w:tcW w:w="792" w:type="dxa"/>
            <w:tcBorders>
              <w:bottom w:val="single" w:sz="4" w:space="0" w:color="auto"/>
              <w:right w:val="nil"/>
            </w:tcBorders>
            <w:shd w:val="clear" w:color="auto" w:fill="FFFFFF" w:themeFill="background1"/>
          </w:tcPr>
          <w:p w:rsidR="008847E4" w:rsidRPr="00DD410E" w:rsidRDefault="008847E4" w:rsidP="00DA07AA">
            <w:pPr>
              <w:autoSpaceDE w:val="0"/>
              <w:autoSpaceDN w:val="0"/>
              <w:adjustRightInd w:val="0"/>
              <w:rPr>
                <w:rFonts w:ascii="Calibri" w:hAnsi="Calibri" w:cs="Calibri"/>
                <w:bCs/>
                <w:lang w:val="en-GB"/>
              </w:rPr>
            </w:pPr>
            <w:r w:rsidRPr="00DD410E">
              <w:rPr>
                <w:rFonts w:ascii="Calibri" w:hAnsi="Calibri" w:cs="Calibri"/>
                <w:bCs/>
                <w:lang w:val="en-GB"/>
              </w:rPr>
              <w:t>(b4-e)</w:t>
            </w:r>
          </w:p>
        </w:tc>
        <w:tc>
          <w:tcPr>
            <w:tcW w:w="7185" w:type="dxa"/>
            <w:gridSpan w:val="2"/>
            <w:tcBorders>
              <w:left w:val="nil"/>
              <w:bottom w:val="single" w:sz="4" w:space="0" w:color="auto"/>
            </w:tcBorders>
            <w:shd w:val="clear" w:color="auto" w:fill="FFFFFF" w:themeFill="background1"/>
          </w:tcPr>
          <w:p w:rsidR="008847E4" w:rsidRPr="00DD410E" w:rsidRDefault="008847E4" w:rsidP="00DD410E">
            <w:pPr>
              <w:autoSpaceDE w:val="0"/>
              <w:autoSpaceDN w:val="0"/>
              <w:adjustRightInd w:val="0"/>
              <w:jc w:val="left"/>
              <w:rPr>
                <w:rFonts w:ascii="Calibri" w:hAnsi="Calibri" w:cs="Calibri"/>
                <w:bCs/>
                <w:lang w:val="en-GB"/>
              </w:rPr>
            </w:pPr>
            <w:r w:rsidRPr="00DD410E">
              <w:rPr>
                <w:rFonts w:ascii="Calibri" w:hAnsi="Calibri" w:cs="Calibri"/>
                <w:bCs/>
                <w:lang w:val="en-GB"/>
              </w:rPr>
              <w:t xml:space="preserve">Social media sites (Yes=5, No=0)                  </w:t>
            </w:r>
          </w:p>
        </w:tc>
        <w:tc>
          <w:tcPr>
            <w:tcW w:w="566" w:type="dxa"/>
            <w:shd w:val="clear" w:color="auto" w:fill="FFFFFF" w:themeFill="background1"/>
          </w:tcPr>
          <w:p w:rsidR="008847E4" w:rsidRPr="00DD410E" w:rsidRDefault="008847E4" w:rsidP="000C1D6E">
            <w:pPr>
              <w:autoSpaceDE w:val="0"/>
              <w:autoSpaceDN w:val="0"/>
              <w:adjustRightInd w:val="0"/>
              <w:rPr>
                <w:rFonts w:ascii="Calibri" w:hAnsi="Calibri" w:cs="Calibri"/>
                <w:bCs/>
                <w:lang w:val="en-GB"/>
              </w:rPr>
            </w:pPr>
            <w:r w:rsidRPr="00DD410E">
              <w:rPr>
                <w:rFonts w:ascii="Calibri" w:hAnsi="Calibri" w:cs="Calibri"/>
                <w:bCs/>
                <w:lang w:val="en-GB"/>
              </w:rPr>
              <w:t>Yes</w:t>
            </w:r>
          </w:p>
        </w:tc>
        <w:tc>
          <w:tcPr>
            <w:tcW w:w="530" w:type="dxa"/>
            <w:shd w:val="clear" w:color="auto" w:fill="FFFFFF" w:themeFill="background1"/>
          </w:tcPr>
          <w:p w:rsidR="008847E4" w:rsidRPr="00DD410E" w:rsidRDefault="008847E4" w:rsidP="000C1D6E">
            <w:pPr>
              <w:autoSpaceDE w:val="0"/>
              <w:autoSpaceDN w:val="0"/>
              <w:adjustRightInd w:val="0"/>
              <w:rPr>
                <w:rFonts w:ascii="Calibri" w:hAnsi="Calibri" w:cs="Calibri"/>
                <w:bCs/>
                <w:lang w:val="en-GB"/>
              </w:rPr>
            </w:pPr>
            <w:r w:rsidRPr="00DD410E">
              <w:rPr>
                <w:rFonts w:ascii="Calibri" w:hAnsi="Calibri" w:cs="Calibri"/>
                <w:bCs/>
                <w:lang w:val="en-GB"/>
              </w:rPr>
              <w:t>No</w:t>
            </w:r>
          </w:p>
        </w:tc>
      </w:tr>
    </w:tbl>
    <w:p w:rsidR="00E733B4" w:rsidRPr="00DD410E" w:rsidRDefault="00E733B4" w:rsidP="00E733B4">
      <w:pPr>
        <w:autoSpaceDE w:val="0"/>
        <w:autoSpaceDN w:val="0"/>
        <w:adjustRightInd w:val="0"/>
        <w:spacing w:after="0"/>
        <w:rPr>
          <w:rFonts w:ascii="Calibri" w:hAnsi="Calibri" w:cs="Calibri"/>
          <w:b/>
          <w:bCs/>
          <w:sz w:val="18"/>
          <w:szCs w:val="18"/>
          <w:lang w:val="en-US"/>
        </w:rPr>
      </w:pPr>
    </w:p>
    <w:p w:rsidR="00C747FB" w:rsidRPr="00AE34C4" w:rsidRDefault="00C747FB" w:rsidP="00C747FB">
      <w:pPr>
        <w:autoSpaceDE w:val="0"/>
        <w:autoSpaceDN w:val="0"/>
        <w:adjustRightInd w:val="0"/>
        <w:spacing w:after="0"/>
        <w:rPr>
          <w:rFonts w:ascii="Calibri" w:hAnsi="Calibri" w:cs="Calibri"/>
          <w:bCs/>
          <w:sz w:val="22"/>
          <w:lang w:val="en-US"/>
        </w:rPr>
      </w:pPr>
      <w:r w:rsidRPr="00AE34C4">
        <w:rPr>
          <w:rFonts w:ascii="Calibri" w:hAnsi="Calibri" w:cs="Calibri"/>
          <w:bCs/>
          <w:sz w:val="22"/>
          <w:lang w:val="en-US"/>
        </w:rPr>
        <w:t>The scoring is calculated on a scale from 0 up to 100.</w:t>
      </w:r>
    </w:p>
    <w:p w:rsidR="00C747FB" w:rsidRPr="00AE34C4" w:rsidRDefault="00C747FB" w:rsidP="00C747FB">
      <w:pPr>
        <w:autoSpaceDE w:val="0"/>
        <w:autoSpaceDN w:val="0"/>
        <w:adjustRightInd w:val="0"/>
        <w:spacing w:after="0"/>
        <w:rPr>
          <w:rFonts w:ascii="Calibri" w:hAnsi="Calibri" w:cs="Calibri"/>
          <w:bCs/>
          <w:sz w:val="22"/>
          <w:lang w:val="en-US"/>
        </w:rPr>
      </w:pPr>
      <w:r w:rsidRPr="00AE34C4">
        <w:rPr>
          <w:rFonts w:ascii="Calibri" w:hAnsi="Calibri" w:cs="Calibri"/>
          <w:bCs/>
          <w:sz w:val="22"/>
          <w:lang w:val="en-US"/>
        </w:rPr>
        <w:t>Sub-scores are calculated by the theme’s 2 topics:</w:t>
      </w:r>
    </w:p>
    <w:p w:rsidR="00C747FB" w:rsidRPr="00AE34C4" w:rsidRDefault="008847E4" w:rsidP="00C747FB">
      <w:pPr>
        <w:autoSpaceDE w:val="0"/>
        <w:autoSpaceDN w:val="0"/>
        <w:adjustRightInd w:val="0"/>
        <w:spacing w:after="0"/>
        <w:rPr>
          <w:rFonts w:ascii="Calibri" w:hAnsi="Calibri" w:cs="Calibri"/>
          <w:bCs/>
          <w:sz w:val="22"/>
          <w:lang w:val="en-US"/>
        </w:rPr>
      </w:pPr>
      <w:r w:rsidRPr="00AE34C4">
        <w:rPr>
          <w:rFonts w:ascii="Calibri" w:hAnsi="Calibri" w:cs="Calibri"/>
          <w:bCs/>
          <w:sz w:val="22"/>
          <w:lang w:val="en-US"/>
        </w:rPr>
        <w:t>5.1 (a1/2)</w:t>
      </w:r>
      <w:r w:rsidR="00C747FB" w:rsidRPr="00AE34C4">
        <w:rPr>
          <w:rFonts w:ascii="Calibri" w:hAnsi="Calibri" w:cs="Calibri"/>
          <w:bCs/>
          <w:sz w:val="22"/>
          <w:lang w:val="en-US"/>
        </w:rPr>
        <w:t xml:space="preserve"> Scope of </w:t>
      </w:r>
      <w:r w:rsidR="00CE5889" w:rsidRPr="00AE34C4">
        <w:rPr>
          <w:rFonts w:ascii="Calibri" w:hAnsi="Calibri" w:cs="Calibri"/>
          <w:bCs/>
          <w:sz w:val="22"/>
          <w:lang w:val="en-US"/>
        </w:rPr>
        <w:t xml:space="preserve">participatory decision-making </w:t>
      </w:r>
      <w:r w:rsidR="00C747FB" w:rsidRPr="00AE34C4">
        <w:rPr>
          <w:rFonts w:ascii="Calibri" w:hAnsi="Calibri" w:cs="Calibri"/>
          <w:bCs/>
          <w:sz w:val="22"/>
          <w:lang w:val="en-US"/>
        </w:rPr>
        <w:t>legislation: 2 questions (a) and (b) with Yes = 30 each (60 scores in total)</w:t>
      </w:r>
    </w:p>
    <w:p w:rsidR="00C747FB" w:rsidRPr="00AE34C4" w:rsidRDefault="008847E4" w:rsidP="00C747FB">
      <w:pPr>
        <w:autoSpaceDE w:val="0"/>
        <w:autoSpaceDN w:val="0"/>
        <w:adjustRightInd w:val="0"/>
        <w:spacing w:after="0"/>
        <w:rPr>
          <w:rFonts w:ascii="Calibri" w:hAnsi="Calibri" w:cs="Calibri"/>
          <w:bCs/>
          <w:sz w:val="22"/>
          <w:lang w:val="en-US"/>
        </w:rPr>
      </w:pPr>
      <w:r w:rsidRPr="00AE34C4">
        <w:rPr>
          <w:rFonts w:ascii="Calibri" w:hAnsi="Calibri" w:cs="Calibri"/>
          <w:bCs/>
          <w:sz w:val="22"/>
          <w:lang w:val="en-US"/>
        </w:rPr>
        <w:t xml:space="preserve">5.2 (b1/3/2/4-e) </w:t>
      </w:r>
      <w:r w:rsidR="00C747FB" w:rsidRPr="00AE34C4">
        <w:rPr>
          <w:rFonts w:ascii="Calibri" w:hAnsi="Calibri" w:cs="Calibri"/>
          <w:bCs/>
          <w:sz w:val="22"/>
          <w:lang w:val="en-US"/>
        </w:rPr>
        <w:t>Use of ICT channels in public consultations: 4 question</w:t>
      </w:r>
      <w:r w:rsidR="00CE5889" w:rsidRPr="00AE34C4">
        <w:rPr>
          <w:rFonts w:ascii="Calibri" w:hAnsi="Calibri" w:cs="Calibri"/>
          <w:bCs/>
          <w:sz w:val="22"/>
          <w:lang w:val="en-US"/>
        </w:rPr>
        <w:t>s</w:t>
      </w:r>
      <w:r w:rsidR="00C747FB" w:rsidRPr="00AE34C4">
        <w:rPr>
          <w:rFonts w:ascii="Calibri" w:hAnsi="Calibri" w:cs="Calibri"/>
          <w:bCs/>
          <w:sz w:val="22"/>
          <w:lang w:val="en-US"/>
        </w:rPr>
        <w:t xml:space="preserve"> </w:t>
      </w:r>
      <w:r w:rsidRPr="00AE34C4">
        <w:rPr>
          <w:rFonts w:ascii="Calibri" w:hAnsi="Calibri" w:cs="Calibri"/>
          <w:bCs/>
          <w:sz w:val="22"/>
          <w:lang w:val="en-US"/>
        </w:rPr>
        <w:t xml:space="preserve">with Yes = 25 and 5 </w:t>
      </w:r>
      <w:r w:rsidR="00C747FB" w:rsidRPr="00AE34C4">
        <w:rPr>
          <w:rFonts w:ascii="Calibri" w:hAnsi="Calibri" w:cs="Calibri"/>
          <w:bCs/>
          <w:sz w:val="22"/>
          <w:lang w:val="en-US"/>
        </w:rPr>
        <w:t>(40 scores in total)</w:t>
      </w:r>
    </w:p>
    <w:p w:rsidR="00E733B4" w:rsidRPr="00A60C46" w:rsidRDefault="00E733B4" w:rsidP="00A60C46">
      <w:pPr>
        <w:autoSpaceDE w:val="0"/>
        <w:autoSpaceDN w:val="0"/>
        <w:adjustRightInd w:val="0"/>
        <w:spacing w:after="0"/>
        <w:contextualSpacing/>
        <w:rPr>
          <w:rFonts w:ascii="Calibri" w:hAnsi="Calibri" w:cs="Calibri"/>
          <w:bCs/>
          <w:sz w:val="22"/>
          <w:lang w:val="en-US"/>
        </w:rPr>
      </w:pPr>
    </w:p>
    <w:p w:rsidR="00A60C46" w:rsidRPr="00DD410E" w:rsidRDefault="00A60C46" w:rsidP="00A60C46">
      <w:pPr>
        <w:autoSpaceDE w:val="0"/>
        <w:autoSpaceDN w:val="0"/>
        <w:adjustRightInd w:val="0"/>
        <w:spacing w:after="0"/>
        <w:contextualSpacing/>
        <w:rPr>
          <w:rFonts w:ascii="Calibri" w:hAnsi="Calibri" w:cs="Calibri"/>
          <w:b/>
          <w:bCs/>
          <w:color w:val="000000"/>
          <w:szCs w:val="24"/>
          <w:lang w:val="en-GB"/>
        </w:rPr>
      </w:pPr>
      <w:r w:rsidRPr="00DD410E">
        <w:rPr>
          <w:rFonts w:ascii="Calibri" w:hAnsi="Calibri" w:cs="Calibri"/>
          <w:b/>
          <w:bCs/>
          <w:color w:val="000000"/>
          <w:szCs w:val="24"/>
          <w:lang w:val="en-GB"/>
        </w:rPr>
        <w:t xml:space="preserve">Section </w:t>
      </w:r>
      <w:r w:rsidR="007072CB" w:rsidRPr="00DD410E">
        <w:rPr>
          <w:rFonts w:ascii="Calibri" w:hAnsi="Calibri" w:cs="Calibri"/>
          <w:b/>
          <w:bCs/>
          <w:color w:val="000000"/>
          <w:szCs w:val="24"/>
          <w:lang w:val="en-GB"/>
        </w:rPr>
        <w:t>A</w:t>
      </w:r>
      <w:r w:rsidRPr="00DD410E">
        <w:rPr>
          <w:rFonts w:ascii="Calibri" w:hAnsi="Calibri" w:cs="Calibri"/>
          <w:b/>
          <w:bCs/>
          <w:color w:val="000000"/>
          <w:szCs w:val="24"/>
          <w:lang w:val="en-GB"/>
        </w:rPr>
        <w:t>2: Organizational Framework</w:t>
      </w:r>
    </w:p>
    <w:p w:rsidR="00A60C46" w:rsidRDefault="00A60C46" w:rsidP="00A60C46">
      <w:pPr>
        <w:autoSpaceDE w:val="0"/>
        <w:autoSpaceDN w:val="0"/>
        <w:adjustRightInd w:val="0"/>
        <w:spacing w:after="0"/>
        <w:contextualSpacing/>
        <w:rPr>
          <w:rFonts w:ascii="Calibri" w:hAnsi="Calibri" w:cs="Calibri"/>
          <w:bCs/>
          <w:i/>
          <w:color w:val="000000"/>
          <w:sz w:val="22"/>
          <w:lang w:val="en-GB"/>
        </w:rPr>
      </w:pPr>
      <w:r w:rsidRPr="00A60C46">
        <w:rPr>
          <w:rFonts w:ascii="Calibri" w:hAnsi="Calibri" w:cs="Calibri"/>
          <w:bCs/>
          <w:i/>
          <w:color w:val="000000"/>
          <w:sz w:val="22"/>
          <w:lang w:val="en-GB"/>
        </w:rPr>
        <w:t xml:space="preserve">This section requires </w:t>
      </w:r>
      <w:r w:rsidR="00DD410E">
        <w:rPr>
          <w:rFonts w:ascii="Calibri" w:hAnsi="Calibri" w:cs="Calibri"/>
          <w:bCs/>
          <w:i/>
          <w:color w:val="000000"/>
          <w:sz w:val="22"/>
          <w:lang w:val="en-GB"/>
        </w:rPr>
        <w:t xml:space="preserve">certain </w:t>
      </w:r>
      <w:r w:rsidRPr="00A60C46">
        <w:rPr>
          <w:rFonts w:ascii="Calibri" w:hAnsi="Calibri" w:cs="Calibri"/>
          <w:bCs/>
          <w:i/>
          <w:color w:val="000000"/>
          <w:sz w:val="22"/>
          <w:lang w:val="en-GB"/>
        </w:rPr>
        <w:t xml:space="preserve">knowledge of the government agencies mandated to implement or enforce policies and procedures for citizen engagement </w:t>
      </w:r>
      <w:r w:rsidR="00DD410E">
        <w:rPr>
          <w:rFonts w:ascii="Calibri" w:hAnsi="Calibri" w:cs="Calibri"/>
          <w:bCs/>
          <w:i/>
          <w:color w:val="000000"/>
          <w:sz w:val="22"/>
          <w:lang w:val="en-GB"/>
        </w:rPr>
        <w:t xml:space="preserve">and e-participation </w:t>
      </w:r>
      <w:r w:rsidRPr="00A60C46">
        <w:rPr>
          <w:rFonts w:ascii="Calibri" w:hAnsi="Calibri" w:cs="Calibri"/>
          <w:bCs/>
          <w:i/>
          <w:color w:val="000000"/>
          <w:sz w:val="22"/>
          <w:lang w:val="en-GB"/>
        </w:rPr>
        <w:t>through sharing information, giving access to information, facilitating consultations between citizens</w:t>
      </w:r>
      <w:r w:rsidRPr="00A60C46">
        <w:rPr>
          <w:rFonts w:ascii="Calibri" w:hAnsi="Calibri" w:cs="Calibri"/>
          <w:bCs/>
          <w:i/>
          <w:color w:val="000000"/>
          <w:sz w:val="22"/>
          <w:vertAlign w:val="superscript"/>
          <w:lang w:val="en-GB"/>
        </w:rPr>
        <w:footnoteReference w:id="2"/>
      </w:r>
      <w:r w:rsidRPr="00A60C46">
        <w:rPr>
          <w:rFonts w:ascii="Calibri" w:hAnsi="Calibri" w:cs="Calibri"/>
          <w:bCs/>
          <w:i/>
          <w:color w:val="000000"/>
          <w:sz w:val="22"/>
          <w:lang w:val="en-GB"/>
        </w:rPr>
        <w:t xml:space="preserve"> and public officials, and involving citizens in decision-making on development management. Please answer Yes or No.</w:t>
      </w:r>
    </w:p>
    <w:p w:rsidR="00D963AA" w:rsidRDefault="00D963AA" w:rsidP="00A60C46">
      <w:pPr>
        <w:autoSpaceDE w:val="0"/>
        <w:autoSpaceDN w:val="0"/>
        <w:adjustRightInd w:val="0"/>
        <w:spacing w:after="0"/>
        <w:contextualSpacing/>
        <w:rPr>
          <w:rFonts w:ascii="Calibri" w:hAnsi="Calibri" w:cs="Calibri"/>
          <w:bCs/>
          <w:i/>
          <w:color w:val="000000"/>
          <w:sz w:val="22"/>
          <w:lang w:val="en-GB"/>
        </w:rPr>
      </w:pPr>
    </w:p>
    <w:p w:rsidR="00D963AA" w:rsidRPr="00D963AA" w:rsidRDefault="00D03F9B" w:rsidP="00A60C46">
      <w:pPr>
        <w:autoSpaceDE w:val="0"/>
        <w:autoSpaceDN w:val="0"/>
        <w:adjustRightInd w:val="0"/>
        <w:spacing w:after="0"/>
        <w:contextualSpacing/>
        <w:rPr>
          <w:rFonts w:ascii="Calibri" w:hAnsi="Calibri" w:cs="Calibri"/>
          <w:bCs/>
          <w:color w:val="000000"/>
          <w:sz w:val="22"/>
          <w:lang w:val="en-GB"/>
        </w:rPr>
      </w:pPr>
      <w:r>
        <w:rPr>
          <w:rFonts w:ascii="Calibri" w:hAnsi="Calibri" w:cs="Calibri"/>
          <w:bCs/>
          <w:color w:val="000000"/>
          <w:sz w:val="22"/>
          <w:lang w:val="en-GB"/>
        </w:rPr>
        <w:t>T</w:t>
      </w:r>
      <w:r w:rsidR="00D963AA" w:rsidRPr="00D963AA">
        <w:rPr>
          <w:rFonts w:ascii="Calibri" w:hAnsi="Calibri" w:cs="Calibri"/>
          <w:bCs/>
          <w:color w:val="000000"/>
          <w:sz w:val="22"/>
          <w:lang w:val="en-GB"/>
        </w:rPr>
        <w:t>he visual model of the main themes and respective topics is presented below.</w:t>
      </w:r>
    </w:p>
    <w:p w:rsidR="00D963AA" w:rsidRPr="00D963AA" w:rsidRDefault="00D963AA" w:rsidP="00A60C46">
      <w:pPr>
        <w:autoSpaceDE w:val="0"/>
        <w:autoSpaceDN w:val="0"/>
        <w:adjustRightInd w:val="0"/>
        <w:spacing w:after="0"/>
        <w:contextualSpacing/>
        <w:rPr>
          <w:rFonts w:ascii="Calibri" w:hAnsi="Calibri" w:cs="Calibri"/>
          <w:bCs/>
          <w:color w:val="000000"/>
          <w:sz w:val="22"/>
          <w:lang w:val="en-GB"/>
        </w:rPr>
      </w:pPr>
    </w:p>
    <w:p w:rsidR="00A60C46" w:rsidRPr="00D963AA" w:rsidRDefault="00D963AA" w:rsidP="007072CB">
      <w:pPr>
        <w:autoSpaceDE w:val="0"/>
        <w:autoSpaceDN w:val="0"/>
        <w:adjustRightInd w:val="0"/>
        <w:spacing w:after="0"/>
        <w:contextualSpacing/>
        <w:jc w:val="center"/>
        <w:rPr>
          <w:rFonts w:ascii="Calibri" w:hAnsi="Calibri" w:cs="Calibri"/>
          <w:bCs/>
          <w:color w:val="000000"/>
          <w:sz w:val="22"/>
          <w:lang w:val="en-US"/>
        </w:rPr>
      </w:pPr>
      <w:r w:rsidRPr="00D963AA">
        <w:rPr>
          <w:rFonts w:ascii="Calibri" w:hAnsi="Calibri" w:cs="Calibri"/>
          <w:bCs/>
          <w:noProof/>
          <w:color w:val="000000"/>
          <w:sz w:val="22"/>
          <w:lang w:eastAsia="ru-RU"/>
        </w:rPr>
        <w:lastRenderedPageBreak/>
        <w:drawing>
          <wp:inline distT="0" distB="0" distL="0" distR="0">
            <wp:extent cx="5630635" cy="4016829"/>
            <wp:effectExtent l="19050" t="0" r="8165" b="0"/>
            <wp:docPr id="2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5629511" cy="4016027"/>
                    </a:xfrm>
                    <a:prstGeom prst="rect">
                      <a:avLst/>
                    </a:prstGeom>
                    <a:noFill/>
                    <a:ln w="9525">
                      <a:noFill/>
                      <a:miter lim="800000"/>
                      <a:headEnd/>
                      <a:tailEnd/>
                    </a:ln>
                  </pic:spPr>
                </pic:pic>
              </a:graphicData>
            </a:graphic>
          </wp:inline>
        </w:drawing>
      </w:r>
    </w:p>
    <w:p w:rsidR="00D963AA" w:rsidRPr="00D963AA" w:rsidRDefault="00D963AA" w:rsidP="00D963AA">
      <w:pPr>
        <w:autoSpaceDE w:val="0"/>
        <w:autoSpaceDN w:val="0"/>
        <w:adjustRightInd w:val="0"/>
        <w:spacing w:after="0"/>
        <w:contextualSpacing/>
        <w:rPr>
          <w:rFonts w:ascii="Calibri" w:hAnsi="Calibri" w:cs="Calibri"/>
          <w:bCs/>
          <w:color w:val="000000"/>
          <w:sz w:val="22"/>
          <w:lang w:val="en-US"/>
        </w:rPr>
      </w:pPr>
      <w:r w:rsidRPr="00D963AA">
        <w:rPr>
          <w:rFonts w:ascii="Calibri" w:hAnsi="Calibri" w:cs="Calibri"/>
          <w:bCs/>
          <w:color w:val="000000"/>
          <w:sz w:val="22"/>
          <w:lang w:val="en-US"/>
        </w:rPr>
        <w:t xml:space="preserve">The measurement is </w:t>
      </w:r>
      <w:r w:rsidR="00862BD0">
        <w:rPr>
          <w:rFonts w:ascii="Calibri" w:hAnsi="Calibri" w:cs="Calibri"/>
          <w:bCs/>
          <w:color w:val="000000"/>
          <w:sz w:val="22"/>
          <w:lang w:val="en-US"/>
        </w:rPr>
        <w:t xml:space="preserve">based on </w:t>
      </w:r>
      <w:r w:rsidRPr="00D963AA">
        <w:rPr>
          <w:rFonts w:ascii="Calibri" w:hAnsi="Calibri" w:cs="Calibri"/>
          <w:bCs/>
          <w:color w:val="000000"/>
          <w:sz w:val="22"/>
          <w:lang w:val="en-US"/>
        </w:rPr>
        <w:t xml:space="preserve">the binary questions ’Yes’ and ‘No’.  Answer ‘Yes’ is assigned 100 scores which means a maximum 100% availability. The breakdown of the above model into specific questions is shown below in a tabular format for each theme, including the questions’ ID codes and potentially obtainable scores. </w:t>
      </w:r>
    </w:p>
    <w:p w:rsidR="00D963AA" w:rsidRPr="00D963AA" w:rsidRDefault="00D963AA" w:rsidP="00A60C46">
      <w:pPr>
        <w:autoSpaceDE w:val="0"/>
        <w:autoSpaceDN w:val="0"/>
        <w:adjustRightInd w:val="0"/>
        <w:spacing w:after="0"/>
        <w:contextualSpacing/>
        <w:rPr>
          <w:rFonts w:ascii="Calibri" w:hAnsi="Calibri" w:cs="Calibri"/>
          <w:bCs/>
          <w:color w:val="000000"/>
          <w:sz w:val="22"/>
          <w:lang w:val="en-US"/>
        </w:rPr>
      </w:pPr>
    </w:p>
    <w:p w:rsidR="00D963AA" w:rsidRPr="00D963AA" w:rsidRDefault="00D963AA" w:rsidP="00A60C46">
      <w:pPr>
        <w:autoSpaceDE w:val="0"/>
        <w:autoSpaceDN w:val="0"/>
        <w:adjustRightInd w:val="0"/>
        <w:spacing w:after="0"/>
        <w:contextualSpacing/>
        <w:rPr>
          <w:rFonts w:ascii="Calibri" w:hAnsi="Calibri" w:cs="Calibri"/>
          <w:bCs/>
          <w:color w:val="000000"/>
          <w:sz w:val="22"/>
          <w:lang w:val="en-US"/>
        </w:rPr>
      </w:pPr>
    </w:p>
    <w:p w:rsidR="00A60C46" w:rsidRPr="00862BD0" w:rsidRDefault="00A60C46" w:rsidP="00A60C46">
      <w:pPr>
        <w:autoSpaceDE w:val="0"/>
        <w:autoSpaceDN w:val="0"/>
        <w:adjustRightInd w:val="0"/>
        <w:spacing w:after="0"/>
        <w:contextualSpacing/>
        <w:rPr>
          <w:rFonts w:ascii="Calibri" w:hAnsi="Calibri" w:cs="Calibri"/>
          <w:b/>
          <w:bCs/>
          <w:color w:val="000000"/>
          <w:szCs w:val="24"/>
          <w:lang w:val="en-US"/>
        </w:rPr>
      </w:pPr>
      <w:r w:rsidRPr="00862BD0">
        <w:rPr>
          <w:rFonts w:ascii="Calibri" w:hAnsi="Calibri" w:cs="Calibri"/>
          <w:b/>
          <w:bCs/>
          <w:color w:val="000000"/>
          <w:szCs w:val="24"/>
          <w:lang w:val="en-US"/>
        </w:rPr>
        <w:t>Theme 6: Institutional coordination of public information provision/access</w:t>
      </w:r>
    </w:p>
    <w:p w:rsidR="00D963AA" w:rsidRPr="00A60C46" w:rsidRDefault="00D963AA" w:rsidP="00A60C46">
      <w:pPr>
        <w:autoSpaceDE w:val="0"/>
        <w:autoSpaceDN w:val="0"/>
        <w:adjustRightInd w:val="0"/>
        <w:spacing w:after="0"/>
        <w:contextualSpacing/>
        <w:rPr>
          <w:rFonts w:ascii="Calibri" w:hAnsi="Calibri" w:cs="Calibri"/>
          <w:b/>
          <w:bCs/>
          <w:color w:val="000000"/>
          <w:sz w:val="22"/>
          <w:lang w:val="en-US"/>
        </w:rPr>
      </w:pPr>
    </w:p>
    <w:tbl>
      <w:tblPr>
        <w:tblStyle w:val="TableGrid"/>
        <w:tblW w:w="0" w:type="auto"/>
        <w:tblLook w:val="04A0"/>
      </w:tblPr>
      <w:tblGrid>
        <w:gridCol w:w="510"/>
        <w:gridCol w:w="874"/>
        <w:gridCol w:w="7092"/>
        <w:gridCol w:w="565"/>
        <w:gridCol w:w="530"/>
      </w:tblGrid>
      <w:tr w:rsidR="00A60C46" w:rsidRPr="006652E8" w:rsidTr="00D963AA">
        <w:tc>
          <w:tcPr>
            <w:tcW w:w="510" w:type="dxa"/>
            <w:tcBorders>
              <w:right w:val="nil"/>
            </w:tcBorders>
          </w:tcPr>
          <w:p w:rsidR="00A60C46" w:rsidRPr="00A60C46" w:rsidRDefault="00A60C46" w:rsidP="00A60C46">
            <w:pPr>
              <w:autoSpaceDE w:val="0"/>
              <w:autoSpaceDN w:val="0"/>
              <w:adjustRightInd w:val="0"/>
              <w:contextualSpacing/>
              <w:rPr>
                <w:rFonts w:ascii="Calibri" w:hAnsi="Calibri" w:cs="Calibri"/>
                <w:b/>
                <w:bCs/>
                <w:color w:val="000000"/>
                <w:lang w:val="en-GB"/>
              </w:rPr>
            </w:pPr>
            <w:r w:rsidRPr="00A60C46">
              <w:rPr>
                <w:rFonts w:ascii="Calibri" w:hAnsi="Calibri" w:cs="Calibri"/>
                <w:b/>
                <w:bCs/>
                <w:color w:val="000000"/>
                <w:lang w:val="en-GB"/>
              </w:rPr>
              <w:t>6.</w:t>
            </w:r>
          </w:p>
        </w:tc>
        <w:tc>
          <w:tcPr>
            <w:tcW w:w="9061" w:type="dxa"/>
            <w:gridSpan w:val="4"/>
            <w:tcBorders>
              <w:left w:val="nil"/>
            </w:tcBorders>
          </w:tcPr>
          <w:p w:rsidR="00A60C46" w:rsidRPr="00862BD0" w:rsidRDefault="00A60C46" w:rsidP="00A60C46">
            <w:pPr>
              <w:autoSpaceDE w:val="0"/>
              <w:autoSpaceDN w:val="0"/>
              <w:adjustRightInd w:val="0"/>
              <w:contextualSpacing/>
              <w:rPr>
                <w:rFonts w:ascii="Calibri" w:hAnsi="Calibri" w:cs="Calibri"/>
                <w:b/>
                <w:bCs/>
                <w:color w:val="000000"/>
                <w:lang w:val="en-GB"/>
              </w:rPr>
            </w:pPr>
            <w:r w:rsidRPr="00862BD0">
              <w:rPr>
                <w:rFonts w:ascii="Calibri" w:hAnsi="Calibri" w:cs="Calibri"/>
                <w:b/>
                <w:bCs/>
                <w:color w:val="000000"/>
                <w:lang w:val="en-GB"/>
              </w:rPr>
              <w:t>Does your country have a government agency mandated to coordinate the provision of public information?</w:t>
            </w:r>
          </w:p>
        </w:tc>
      </w:tr>
      <w:tr w:rsidR="00A60C46" w:rsidRPr="00A60C46" w:rsidTr="00D963AA">
        <w:tc>
          <w:tcPr>
            <w:tcW w:w="510" w:type="dxa"/>
            <w:vMerge w:val="restart"/>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874" w:type="dxa"/>
            <w:tcBorders>
              <w:right w:val="nil"/>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(a1)</w:t>
            </w:r>
          </w:p>
        </w:tc>
        <w:tc>
          <w:tcPr>
            <w:tcW w:w="7092" w:type="dxa"/>
            <w:tcBorders>
              <w:left w:val="nil"/>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 xml:space="preserve">If Yes, please name it _____________________________________ </w:t>
            </w:r>
          </w:p>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(Yes=15, No=0)</w:t>
            </w:r>
          </w:p>
        </w:tc>
        <w:tc>
          <w:tcPr>
            <w:tcW w:w="565" w:type="dxa"/>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530" w:type="dxa"/>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r w:rsidR="00A60C46" w:rsidRPr="00A60C46" w:rsidTr="00D963AA">
        <w:tc>
          <w:tcPr>
            <w:tcW w:w="510" w:type="dxa"/>
            <w:vMerge/>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874" w:type="dxa"/>
            <w:tcBorders>
              <w:right w:val="nil"/>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(a2)</w:t>
            </w:r>
          </w:p>
        </w:tc>
        <w:tc>
          <w:tcPr>
            <w:tcW w:w="7092" w:type="dxa"/>
            <w:tcBorders>
              <w:left w:val="nil"/>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 xml:space="preserve">Is this or other government agency mandated to coordinate the implementation and/or </w:t>
            </w:r>
            <w:r w:rsidRPr="00862BD0">
              <w:rPr>
                <w:rFonts w:ascii="Calibri" w:hAnsi="Calibri" w:cs="Calibri"/>
                <w:bCs/>
                <w:color w:val="000000"/>
                <w:lang w:val="en-GB"/>
              </w:rPr>
              <w:t>enforce freedom of information or access to information provisions (e.g. Information Commissioner’s Office, etc.)</w:t>
            </w:r>
            <w:r w:rsidRPr="00A60C46">
              <w:rPr>
                <w:rFonts w:ascii="Calibri" w:hAnsi="Calibri" w:cs="Calibri"/>
                <w:bCs/>
                <w:color w:val="000000"/>
                <w:lang w:val="en-GB"/>
              </w:rPr>
              <w:t>? (Yes=15, No=0)</w:t>
            </w:r>
          </w:p>
        </w:tc>
        <w:tc>
          <w:tcPr>
            <w:tcW w:w="565" w:type="dxa"/>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530" w:type="dxa"/>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r w:rsidR="00A60C46" w:rsidRPr="00A60C46" w:rsidTr="00D963AA">
        <w:tc>
          <w:tcPr>
            <w:tcW w:w="510" w:type="dxa"/>
            <w:vMerge/>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874" w:type="dxa"/>
            <w:tcBorders>
              <w:right w:val="nil"/>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(b1)</w:t>
            </w:r>
          </w:p>
        </w:tc>
        <w:tc>
          <w:tcPr>
            <w:tcW w:w="7092" w:type="dxa"/>
            <w:tcBorders>
              <w:left w:val="nil"/>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If Yes, is this agency independent (e.g. reports directly to the head of government, head of state or the legislature)? (Yes=10, No=0)</w:t>
            </w:r>
          </w:p>
        </w:tc>
        <w:tc>
          <w:tcPr>
            <w:tcW w:w="565" w:type="dxa"/>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530" w:type="dxa"/>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r w:rsidR="00A60C46" w:rsidRPr="00A60C46" w:rsidTr="00D963AA">
        <w:tc>
          <w:tcPr>
            <w:tcW w:w="510" w:type="dxa"/>
            <w:vMerge/>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874" w:type="dxa"/>
            <w:tcBorders>
              <w:right w:val="nil"/>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(b2)</w:t>
            </w:r>
          </w:p>
        </w:tc>
        <w:tc>
          <w:tcPr>
            <w:tcW w:w="7092" w:type="dxa"/>
            <w:tcBorders>
              <w:left w:val="nil"/>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Can all citizens complain or appeal to the agency when denied access to information by a government ministry or agency? (Yes=10, No=0)</w:t>
            </w:r>
          </w:p>
        </w:tc>
        <w:tc>
          <w:tcPr>
            <w:tcW w:w="565" w:type="dxa"/>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530" w:type="dxa"/>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r w:rsidR="00A60C46" w:rsidRPr="00A60C46" w:rsidTr="00D963AA">
        <w:tc>
          <w:tcPr>
            <w:tcW w:w="510" w:type="dxa"/>
            <w:vMerge/>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874" w:type="dxa"/>
            <w:tcBorders>
              <w:right w:val="nil"/>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(b3)</w:t>
            </w:r>
          </w:p>
        </w:tc>
        <w:tc>
          <w:tcPr>
            <w:tcW w:w="7092" w:type="dxa"/>
            <w:tcBorders>
              <w:left w:val="nil"/>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Citizens do have a reasonable period to launch an appeal after being denied access to information? (e.g. 30 – 60 days) (Yes=10, No=0)</w:t>
            </w:r>
          </w:p>
        </w:tc>
        <w:tc>
          <w:tcPr>
            <w:tcW w:w="565" w:type="dxa"/>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530" w:type="dxa"/>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r w:rsidR="00A60C46" w:rsidRPr="00A60C46" w:rsidTr="00D963AA">
        <w:tc>
          <w:tcPr>
            <w:tcW w:w="510" w:type="dxa"/>
            <w:vMerge/>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874" w:type="dxa"/>
            <w:tcBorders>
              <w:bottom w:val="single" w:sz="4" w:space="0" w:color="auto"/>
              <w:right w:val="nil"/>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(b4)</w:t>
            </w:r>
          </w:p>
        </w:tc>
        <w:tc>
          <w:tcPr>
            <w:tcW w:w="7092" w:type="dxa"/>
            <w:tcBorders>
              <w:left w:val="nil"/>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Can all citizens appeal to a third party or the courts if denied access also by the agency? (Yes=10, No=0)</w:t>
            </w:r>
          </w:p>
        </w:tc>
        <w:tc>
          <w:tcPr>
            <w:tcW w:w="565" w:type="dxa"/>
            <w:tcBorders>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530" w:type="dxa"/>
            <w:tcBorders>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r w:rsidR="00A60C46" w:rsidRPr="00A60C46" w:rsidTr="00862BD0">
        <w:tc>
          <w:tcPr>
            <w:tcW w:w="510" w:type="dxa"/>
            <w:vMerge/>
          </w:tcPr>
          <w:p w:rsidR="00A60C46" w:rsidRPr="00A60C46" w:rsidRDefault="00A60C46" w:rsidP="00862BD0">
            <w:pPr>
              <w:shd w:val="clear" w:color="auto" w:fill="FFFFFF" w:themeFill="background1"/>
              <w:autoSpaceDE w:val="0"/>
              <w:autoSpaceDN w:val="0"/>
              <w:adjustRightInd w:val="0"/>
              <w:contextualSpacing/>
              <w:rPr>
                <w:rFonts w:ascii="Calibri" w:hAnsi="Calibri" w:cs="Calibri"/>
                <w:bCs/>
                <w:color w:val="000000"/>
                <w:lang w:val="en-GB"/>
              </w:rPr>
            </w:pPr>
          </w:p>
        </w:tc>
        <w:tc>
          <w:tcPr>
            <w:tcW w:w="874" w:type="dxa"/>
            <w:tcBorders>
              <w:right w:val="nil"/>
            </w:tcBorders>
            <w:shd w:val="clear" w:color="auto" w:fill="FFFFFF" w:themeFill="background1"/>
          </w:tcPr>
          <w:p w:rsidR="00A60C46" w:rsidRPr="00A60C46" w:rsidRDefault="00A60C46" w:rsidP="00862BD0">
            <w:pPr>
              <w:shd w:val="clear" w:color="auto" w:fill="FFFFFF" w:themeFill="background1"/>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(c-e1)</w:t>
            </w:r>
          </w:p>
        </w:tc>
        <w:tc>
          <w:tcPr>
            <w:tcW w:w="7092" w:type="dxa"/>
            <w:tcBorders>
              <w:left w:val="nil"/>
            </w:tcBorders>
            <w:shd w:val="clear" w:color="auto" w:fill="FFFFFF" w:themeFill="background1"/>
          </w:tcPr>
          <w:p w:rsidR="00A60C46" w:rsidRPr="00A60C46" w:rsidRDefault="00A60C46" w:rsidP="00862BD0">
            <w:pPr>
              <w:shd w:val="clear" w:color="auto" w:fill="FFFFFF" w:themeFill="background1"/>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Does the coordination mandate include the use of ICT channels of public information provision? (Yes=15, No=0)</w:t>
            </w:r>
          </w:p>
        </w:tc>
        <w:tc>
          <w:tcPr>
            <w:tcW w:w="565" w:type="dxa"/>
            <w:shd w:val="clear" w:color="auto" w:fill="FFFFFF" w:themeFill="background1"/>
          </w:tcPr>
          <w:p w:rsidR="00A60C46" w:rsidRPr="00A60C46" w:rsidRDefault="00A60C46" w:rsidP="00862BD0">
            <w:pPr>
              <w:shd w:val="clear" w:color="auto" w:fill="FFFFFF" w:themeFill="background1"/>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530" w:type="dxa"/>
            <w:shd w:val="clear" w:color="auto" w:fill="FFFFFF" w:themeFill="background1"/>
          </w:tcPr>
          <w:p w:rsidR="00A60C46" w:rsidRPr="00A60C46" w:rsidRDefault="00A60C46" w:rsidP="00862BD0">
            <w:pPr>
              <w:shd w:val="clear" w:color="auto" w:fill="FFFFFF" w:themeFill="background1"/>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r w:rsidR="00A60C46" w:rsidRPr="00A60C46" w:rsidTr="00862BD0">
        <w:tc>
          <w:tcPr>
            <w:tcW w:w="510" w:type="dxa"/>
            <w:vMerge/>
          </w:tcPr>
          <w:p w:rsidR="00A60C46" w:rsidRPr="00A60C46" w:rsidRDefault="00A60C46" w:rsidP="00862BD0">
            <w:pPr>
              <w:shd w:val="clear" w:color="auto" w:fill="FFFFFF" w:themeFill="background1"/>
              <w:autoSpaceDE w:val="0"/>
              <w:autoSpaceDN w:val="0"/>
              <w:adjustRightInd w:val="0"/>
              <w:contextualSpacing/>
              <w:rPr>
                <w:rFonts w:ascii="Calibri" w:hAnsi="Calibri" w:cs="Calibri"/>
                <w:bCs/>
                <w:color w:val="000000"/>
                <w:lang w:val="en-GB"/>
              </w:rPr>
            </w:pPr>
          </w:p>
        </w:tc>
        <w:tc>
          <w:tcPr>
            <w:tcW w:w="874" w:type="dxa"/>
            <w:tcBorders>
              <w:right w:val="nil"/>
            </w:tcBorders>
            <w:shd w:val="clear" w:color="auto" w:fill="FFFFFF" w:themeFill="background1"/>
          </w:tcPr>
          <w:p w:rsidR="00A60C46" w:rsidRPr="00A60C46" w:rsidRDefault="00A60C46" w:rsidP="00862BD0">
            <w:pPr>
              <w:shd w:val="clear" w:color="auto" w:fill="FFFFFF" w:themeFill="background1"/>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(c-e2)</w:t>
            </w:r>
          </w:p>
        </w:tc>
        <w:tc>
          <w:tcPr>
            <w:tcW w:w="7092" w:type="dxa"/>
            <w:tcBorders>
              <w:left w:val="nil"/>
            </w:tcBorders>
            <w:shd w:val="clear" w:color="auto" w:fill="FFFFFF" w:themeFill="background1"/>
          </w:tcPr>
          <w:p w:rsidR="00A60C46" w:rsidRPr="00A60C46" w:rsidRDefault="00A60C46" w:rsidP="00862BD0">
            <w:pPr>
              <w:shd w:val="clear" w:color="auto" w:fill="FFFFFF" w:themeFill="background1"/>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 xml:space="preserve">Does the appeal/complaint mechanism include the use </w:t>
            </w:r>
            <w:r w:rsidR="00862BD0">
              <w:rPr>
                <w:rFonts w:ascii="Calibri" w:hAnsi="Calibri" w:cs="Calibri"/>
                <w:bCs/>
                <w:color w:val="000000"/>
                <w:lang w:val="en-GB"/>
              </w:rPr>
              <w:t xml:space="preserve">of </w:t>
            </w:r>
            <w:r w:rsidRPr="00A60C46">
              <w:rPr>
                <w:rFonts w:ascii="Calibri" w:hAnsi="Calibri" w:cs="Calibri"/>
                <w:bCs/>
                <w:color w:val="000000"/>
                <w:lang w:val="en-GB"/>
              </w:rPr>
              <w:t>ICT channels (Yes=15, No=0)</w:t>
            </w:r>
          </w:p>
        </w:tc>
        <w:tc>
          <w:tcPr>
            <w:tcW w:w="565" w:type="dxa"/>
            <w:shd w:val="clear" w:color="auto" w:fill="FFFFFF" w:themeFill="background1"/>
          </w:tcPr>
          <w:p w:rsidR="00A60C46" w:rsidRPr="00A60C46" w:rsidRDefault="00A60C46" w:rsidP="00862BD0">
            <w:pPr>
              <w:shd w:val="clear" w:color="auto" w:fill="FFFFFF" w:themeFill="background1"/>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530" w:type="dxa"/>
            <w:shd w:val="clear" w:color="auto" w:fill="FFFFFF" w:themeFill="background1"/>
          </w:tcPr>
          <w:p w:rsidR="00A60C46" w:rsidRPr="00A60C46" w:rsidRDefault="00A60C46" w:rsidP="00862BD0">
            <w:pPr>
              <w:shd w:val="clear" w:color="auto" w:fill="FFFFFF" w:themeFill="background1"/>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bl>
    <w:p w:rsidR="00A60C46" w:rsidRPr="00A60C46" w:rsidRDefault="00A60C46" w:rsidP="00862BD0">
      <w:pPr>
        <w:shd w:val="clear" w:color="auto" w:fill="FFFFFF" w:themeFill="background1"/>
        <w:autoSpaceDE w:val="0"/>
        <w:autoSpaceDN w:val="0"/>
        <w:adjustRightInd w:val="0"/>
        <w:spacing w:after="0"/>
        <w:contextualSpacing/>
        <w:rPr>
          <w:rFonts w:ascii="Calibri" w:hAnsi="Calibri" w:cs="Calibri"/>
          <w:bCs/>
          <w:color w:val="000000"/>
          <w:sz w:val="22"/>
          <w:lang w:val="en-GB"/>
        </w:rPr>
      </w:pP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lastRenderedPageBreak/>
        <w:t>The scoring is calculated on a scale from 0 up to 100.</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Sub-scores are calculated by the theme’s 3 topics:</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6.1 (a1/2) Availability of government coordination agency: 2 questions with Yes = 15 each (30 scores in total)</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6.2 (b1/2/3/4) Agency independence: 4 question</w:t>
      </w:r>
      <w:r w:rsidR="00862BD0">
        <w:rPr>
          <w:rFonts w:ascii="Calibri" w:hAnsi="Calibri" w:cs="Calibri"/>
          <w:bCs/>
          <w:color w:val="000000"/>
          <w:sz w:val="22"/>
          <w:lang w:val="en-US"/>
        </w:rPr>
        <w:t>s</w:t>
      </w:r>
      <w:r w:rsidRPr="00A60C46">
        <w:rPr>
          <w:rFonts w:ascii="Calibri" w:hAnsi="Calibri" w:cs="Calibri"/>
          <w:bCs/>
          <w:color w:val="000000"/>
          <w:sz w:val="22"/>
          <w:lang w:val="en-US"/>
        </w:rPr>
        <w:t xml:space="preserve"> with Yes = 10 each (40 scores in total)</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6.3 (c-e1/2) Use of ICT channels: 2 questions with Yes = 15 each (30 scores in total)</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p>
    <w:p w:rsidR="00A60C46" w:rsidRPr="00862BD0" w:rsidRDefault="00A60C46" w:rsidP="00A60C46">
      <w:pPr>
        <w:autoSpaceDE w:val="0"/>
        <w:autoSpaceDN w:val="0"/>
        <w:adjustRightInd w:val="0"/>
        <w:spacing w:after="0"/>
        <w:contextualSpacing/>
        <w:rPr>
          <w:rFonts w:ascii="Calibri" w:hAnsi="Calibri" w:cs="Calibri"/>
          <w:b/>
          <w:bCs/>
          <w:color w:val="000000"/>
          <w:szCs w:val="24"/>
          <w:lang w:val="en-GB"/>
        </w:rPr>
      </w:pPr>
      <w:r w:rsidRPr="00862BD0">
        <w:rPr>
          <w:rFonts w:ascii="Calibri" w:hAnsi="Calibri" w:cs="Calibri"/>
          <w:b/>
          <w:bCs/>
          <w:color w:val="000000"/>
          <w:szCs w:val="24"/>
          <w:lang w:val="en-US"/>
        </w:rPr>
        <w:t>Theme 7: Institutional coordination of data/privacy protection</w:t>
      </w:r>
      <w:r w:rsidRPr="00862BD0">
        <w:rPr>
          <w:rFonts w:ascii="Calibri" w:hAnsi="Calibri" w:cs="Calibri"/>
          <w:b/>
          <w:bCs/>
          <w:color w:val="000000"/>
          <w:szCs w:val="24"/>
          <w:lang w:val="en-GB"/>
        </w:rPr>
        <w:t xml:space="preserve"> </w:t>
      </w:r>
    </w:p>
    <w:p w:rsidR="00D963AA" w:rsidRPr="00A60C46" w:rsidRDefault="00D963AA" w:rsidP="00A60C46">
      <w:pPr>
        <w:autoSpaceDE w:val="0"/>
        <w:autoSpaceDN w:val="0"/>
        <w:adjustRightInd w:val="0"/>
        <w:spacing w:after="0"/>
        <w:contextualSpacing/>
        <w:rPr>
          <w:rFonts w:ascii="Calibri" w:hAnsi="Calibri" w:cs="Calibri"/>
          <w:b/>
          <w:bCs/>
          <w:color w:val="000000"/>
          <w:sz w:val="22"/>
          <w:lang w:val="en-US"/>
        </w:rPr>
      </w:pPr>
    </w:p>
    <w:tbl>
      <w:tblPr>
        <w:tblStyle w:val="TableGrid"/>
        <w:tblW w:w="0" w:type="auto"/>
        <w:tblLook w:val="04A0"/>
      </w:tblPr>
      <w:tblGrid>
        <w:gridCol w:w="710"/>
        <w:gridCol w:w="697"/>
        <w:gridCol w:w="7070"/>
        <w:gridCol w:w="565"/>
        <w:gridCol w:w="529"/>
      </w:tblGrid>
      <w:tr w:rsidR="00A60C46" w:rsidRPr="00A60C46" w:rsidTr="00D963AA">
        <w:tc>
          <w:tcPr>
            <w:tcW w:w="710" w:type="dxa"/>
            <w:tcBorders>
              <w:right w:val="nil"/>
            </w:tcBorders>
          </w:tcPr>
          <w:p w:rsidR="00A60C46" w:rsidRPr="00A60C46" w:rsidRDefault="00A60C46" w:rsidP="00A60C46">
            <w:pPr>
              <w:autoSpaceDE w:val="0"/>
              <w:autoSpaceDN w:val="0"/>
              <w:adjustRightInd w:val="0"/>
              <w:contextualSpacing/>
              <w:rPr>
                <w:rFonts w:ascii="Calibri" w:hAnsi="Calibri" w:cs="Calibri"/>
                <w:b/>
                <w:bCs/>
                <w:color w:val="000000"/>
                <w:lang w:val="en-GB"/>
              </w:rPr>
            </w:pPr>
            <w:r w:rsidRPr="00A60C46">
              <w:rPr>
                <w:rFonts w:ascii="Calibri" w:hAnsi="Calibri" w:cs="Calibri"/>
                <w:b/>
                <w:bCs/>
                <w:color w:val="000000"/>
                <w:lang w:val="en-GB"/>
              </w:rPr>
              <w:t>7.</w:t>
            </w:r>
          </w:p>
        </w:tc>
        <w:tc>
          <w:tcPr>
            <w:tcW w:w="7767" w:type="dxa"/>
            <w:gridSpan w:val="2"/>
            <w:tcBorders>
              <w:left w:val="nil"/>
            </w:tcBorders>
          </w:tcPr>
          <w:p w:rsidR="00A60C46" w:rsidRPr="00A60C46" w:rsidRDefault="00A60C46" w:rsidP="00A60C46">
            <w:pPr>
              <w:autoSpaceDE w:val="0"/>
              <w:autoSpaceDN w:val="0"/>
              <w:adjustRightInd w:val="0"/>
              <w:contextualSpacing/>
              <w:rPr>
                <w:rFonts w:ascii="Calibri" w:hAnsi="Calibri" w:cs="Calibri"/>
                <w:b/>
                <w:bCs/>
                <w:color w:val="000000"/>
                <w:lang w:val="en-GB"/>
              </w:rPr>
            </w:pPr>
            <w:r w:rsidRPr="00A60C46">
              <w:rPr>
                <w:rFonts w:ascii="Calibri" w:hAnsi="Calibri" w:cs="Calibri"/>
                <w:b/>
                <w:bCs/>
                <w:color w:val="000000"/>
                <w:lang w:val="en-GB"/>
              </w:rPr>
              <w:t>Is there a government agency mandated to coordinate the implementation and/or enforce data protection or protection of privacy provisions (e.g. office of data protection, privacy commissioner, etc.)? (Yes=25, No=0)</w:t>
            </w:r>
          </w:p>
        </w:tc>
        <w:tc>
          <w:tcPr>
            <w:tcW w:w="565" w:type="dxa"/>
            <w:tcBorders>
              <w:left w:val="nil"/>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529" w:type="dxa"/>
            <w:tcBorders>
              <w:left w:val="nil"/>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r w:rsidR="00A60C46" w:rsidRPr="00A60C46" w:rsidTr="00D963AA">
        <w:tc>
          <w:tcPr>
            <w:tcW w:w="710" w:type="dxa"/>
            <w:vMerge w:val="restart"/>
            <w:textDirection w:val="btLr"/>
          </w:tcPr>
          <w:p w:rsidR="00A60C46" w:rsidRPr="00A60C46" w:rsidRDefault="00A60C46" w:rsidP="007072CB">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I</w:t>
            </w:r>
          </w:p>
        </w:tc>
        <w:tc>
          <w:tcPr>
            <w:tcW w:w="697" w:type="dxa"/>
            <w:tcBorders>
              <w:right w:val="nil"/>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(a)</w:t>
            </w:r>
          </w:p>
        </w:tc>
        <w:tc>
          <w:tcPr>
            <w:tcW w:w="7070" w:type="dxa"/>
            <w:tcBorders>
              <w:left w:val="nil"/>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 xml:space="preserve">If Yes, the agency is independent (e.g. reports directly to the head of government, head of </w:t>
            </w:r>
            <w:r w:rsidR="0049311A">
              <w:rPr>
                <w:rFonts w:ascii="Calibri" w:hAnsi="Calibri" w:cs="Calibri"/>
                <w:bCs/>
                <w:color w:val="000000"/>
                <w:lang w:val="en-GB"/>
              </w:rPr>
              <w:t>state or the legislature) (Yes=3</w:t>
            </w:r>
            <w:r w:rsidRPr="00A60C46">
              <w:rPr>
                <w:rFonts w:ascii="Calibri" w:hAnsi="Calibri" w:cs="Calibri"/>
                <w:bCs/>
                <w:color w:val="000000"/>
                <w:lang w:val="en-GB"/>
              </w:rPr>
              <w:t>5, No=0)</w:t>
            </w:r>
          </w:p>
        </w:tc>
        <w:tc>
          <w:tcPr>
            <w:tcW w:w="565" w:type="dxa"/>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529" w:type="dxa"/>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r w:rsidR="00A60C46" w:rsidRPr="00A60C46" w:rsidTr="00D963AA">
        <w:tc>
          <w:tcPr>
            <w:tcW w:w="710" w:type="dxa"/>
            <w:vMerge/>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697" w:type="dxa"/>
            <w:tcBorders>
              <w:bottom w:val="single" w:sz="4" w:space="0" w:color="auto"/>
              <w:right w:val="nil"/>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(b1)</w:t>
            </w:r>
          </w:p>
        </w:tc>
        <w:tc>
          <w:tcPr>
            <w:tcW w:w="7070" w:type="dxa"/>
            <w:tcBorders>
              <w:left w:val="nil"/>
              <w:bottom w:val="single" w:sz="4" w:space="0" w:color="auto"/>
            </w:tcBorders>
          </w:tcPr>
          <w:p w:rsidR="00A60C46" w:rsidRPr="00A60C46" w:rsidRDefault="00A60C46" w:rsidP="0049311A">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Can all citizens complain or appeal to the agency when their personal information has been mishandled by a gove</w:t>
            </w:r>
            <w:r w:rsidR="0049311A">
              <w:rPr>
                <w:rFonts w:ascii="Calibri" w:hAnsi="Calibri" w:cs="Calibri"/>
                <w:bCs/>
                <w:color w:val="000000"/>
                <w:lang w:val="en-GB"/>
              </w:rPr>
              <w:t>rnment ministry or agency (Yes=20</w:t>
            </w:r>
            <w:r w:rsidRPr="00A60C46">
              <w:rPr>
                <w:rFonts w:ascii="Calibri" w:hAnsi="Calibri" w:cs="Calibri"/>
                <w:bCs/>
                <w:color w:val="000000"/>
                <w:lang w:val="en-GB"/>
              </w:rPr>
              <w:t>, No=0)</w:t>
            </w:r>
          </w:p>
        </w:tc>
        <w:tc>
          <w:tcPr>
            <w:tcW w:w="565" w:type="dxa"/>
            <w:tcBorders>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529" w:type="dxa"/>
            <w:tcBorders>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r w:rsidR="00A60C46" w:rsidRPr="00A60C46" w:rsidTr="00D963AA">
        <w:tc>
          <w:tcPr>
            <w:tcW w:w="710" w:type="dxa"/>
            <w:vMerge/>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697" w:type="dxa"/>
            <w:tcBorders>
              <w:bottom w:val="single" w:sz="4" w:space="0" w:color="auto"/>
              <w:right w:val="nil"/>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(b2)</w:t>
            </w:r>
          </w:p>
        </w:tc>
        <w:tc>
          <w:tcPr>
            <w:tcW w:w="7070" w:type="dxa"/>
            <w:tcBorders>
              <w:left w:val="nil"/>
              <w:bottom w:val="single" w:sz="4" w:space="0" w:color="auto"/>
            </w:tcBorders>
            <w:shd w:val="clear" w:color="auto" w:fill="FFFFFF" w:themeFill="background1"/>
          </w:tcPr>
          <w:p w:rsidR="00A60C46" w:rsidRPr="00A60C46" w:rsidRDefault="00A60C46" w:rsidP="0049311A">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Do citizens have a reasonable period to launch an appeal after being denied access to information (e.g. 30 – 60 days) (Yes=2</w:t>
            </w:r>
            <w:r w:rsidR="0049311A">
              <w:rPr>
                <w:rFonts w:ascii="Calibri" w:hAnsi="Calibri" w:cs="Calibri"/>
                <w:bCs/>
                <w:color w:val="000000"/>
                <w:lang w:val="en-GB"/>
              </w:rPr>
              <w:t>5</w:t>
            </w:r>
            <w:r w:rsidRPr="00A60C46">
              <w:rPr>
                <w:rFonts w:ascii="Calibri" w:hAnsi="Calibri" w:cs="Calibri"/>
                <w:bCs/>
                <w:color w:val="000000"/>
                <w:lang w:val="en-GB"/>
              </w:rPr>
              <w:t>, No=0)</w:t>
            </w:r>
          </w:p>
        </w:tc>
        <w:tc>
          <w:tcPr>
            <w:tcW w:w="565" w:type="dxa"/>
            <w:tcBorders>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529" w:type="dxa"/>
            <w:tcBorders>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r w:rsidR="00A60C46" w:rsidRPr="00A60C46" w:rsidTr="00862BD0">
        <w:tc>
          <w:tcPr>
            <w:tcW w:w="710" w:type="dxa"/>
            <w:vMerge/>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697" w:type="dxa"/>
            <w:tcBorders>
              <w:bottom w:val="single" w:sz="4" w:space="0" w:color="auto"/>
              <w:right w:val="nil"/>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(c-e)</w:t>
            </w:r>
          </w:p>
        </w:tc>
        <w:tc>
          <w:tcPr>
            <w:tcW w:w="7070" w:type="dxa"/>
            <w:tcBorders>
              <w:left w:val="nil"/>
              <w:bottom w:val="single" w:sz="4" w:space="0" w:color="auto"/>
            </w:tcBorders>
            <w:shd w:val="clear" w:color="auto" w:fill="FFFFFF" w:themeFill="background1"/>
          </w:tcPr>
          <w:p w:rsidR="00A60C46" w:rsidRPr="00A60C46" w:rsidRDefault="00A60C46" w:rsidP="0049311A">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Can citizens use ICT channels for complaints or appeals (Yes=</w:t>
            </w:r>
            <w:r w:rsidR="0049311A">
              <w:rPr>
                <w:rFonts w:ascii="Calibri" w:hAnsi="Calibri" w:cs="Calibri"/>
                <w:bCs/>
                <w:color w:val="000000"/>
                <w:lang w:val="en-GB"/>
              </w:rPr>
              <w:t>20</w:t>
            </w:r>
            <w:r w:rsidRPr="00A60C46">
              <w:rPr>
                <w:rFonts w:ascii="Calibri" w:hAnsi="Calibri" w:cs="Calibri"/>
                <w:bCs/>
                <w:color w:val="000000"/>
                <w:lang w:val="en-GB"/>
              </w:rPr>
              <w:t>, No=0)</w:t>
            </w:r>
          </w:p>
        </w:tc>
        <w:tc>
          <w:tcPr>
            <w:tcW w:w="565" w:type="dxa"/>
            <w:tcBorders>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529" w:type="dxa"/>
            <w:tcBorders>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bl>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The scoring is calculated on a scale from 0 up to 100.</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Sub-scores are calculated by the theme’s 3 topics:</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7.1 (a1/2) Availability of government coordination agency: 1 question</w:t>
      </w:r>
      <w:r w:rsidR="0049311A">
        <w:rPr>
          <w:rFonts w:ascii="Calibri" w:hAnsi="Calibri" w:cs="Calibri"/>
          <w:bCs/>
          <w:color w:val="000000"/>
          <w:sz w:val="22"/>
          <w:lang w:val="en-US"/>
        </w:rPr>
        <w:t xml:space="preserve"> with Yes = 3</w:t>
      </w:r>
      <w:r w:rsidRPr="00A60C46">
        <w:rPr>
          <w:rFonts w:ascii="Calibri" w:hAnsi="Calibri" w:cs="Calibri"/>
          <w:bCs/>
          <w:color w:val="000000"/>
          <w:sz w:val="22"/>
          <w:lang w:val="en-US"/>
        </w:rPr>
        <w:t xml:space="preserve">5 </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7.2 (b1/2</w:t>
      </w:r>
      <w:r w:rsidR="0049311A">
        <w:rPr>
          <w:rFonts w:ascii="Calibri" w:hAnsi="Calibri" w:cs="Calibri"/>
          <w:bCs/>
          <w:color w:val="000000"/>
          <w:sz w:val="22"/>
          <w:lang w:val="en-US"/>
        </w:rPr>
        <w:t xml:space="preserve">) Agency independence: 2 </w:t>
      </w:r>
      <w:r w:rsidRPr="00A60C46">
        <w:rPr>
          <w:rFonts w:ascii="Calibri" w:hAnsi="Calibri" w:cs="Calibri"/>
          <w:bCs/>
          <w:color w:val="000000"/>
          <w:sz w:val="22"/>
          <w:lang w:val="en-US"/>
        </w:rPr>
        <w:t>questions with Yes = 2</w:t>
      </w:r>
      <w:r w:rsidR="0049311A">
        <w:rPr>
          <w:rFonts w:ascii="Calibri" w:hAnsi="Calibri" w:cs="Calibri"/>
          <w:bCs/>
          <w:color w:val="000000"/>
          <w:sz w:val="22"/>
          <w:lang w:val="en-US"/>
        </w:rPr>
        <w:t>0 and 25</w:t>
      </w:r>
      <w:r w:rsidRPr="00A60C46">
        <w:rPr>
          <w:rFonts w:ascii="Calibri" w:hAnsi="Calibri" w:cs="Calibri"/>
          <w:bCs/>
          <w:color w:val="000000"/>
          <w:sz w:val="22"/>
          <w:lang w:val="en-US"/>
        </w:rPr>
        <w:t xml:space="preserve"> (</w:t>
      </w:r>
      <w:r w:rsidR="0049311A">
        <w:rPr>
          <w:rFonts w:ascii="Calibri" w:hAnsi="Calibri" w:cs="Calibri"/>
          <w:bCs/>
          <w:color w:val="000000"/>
          <w:sz w:val="22"/>
          <w:lang w:val="en-US"/>
        </w:rPr>
        <w:t>45</w:t>
      </w:r>
      <w:r w:rsidRPr="00A60C46">
        <w:rPr>
          <w:rFonts w:ascii="Calibri" w:hAnsi="Calibri" w:cs="Calibri"/>
          <w:bCs/>
          <w:color w:val="000000"/>
          <w:sz w:val="22"/>
          <w:lang w:val="en-US"/>
        </w:rPr>
        <w:t xml:space="preserve"> scores in total)</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 xml:space="preserve">7.3 (c-e) Use of ICT channels: 1 question with Yes = </w:t>
      </w:r>
      <w:r w:rsidR="0049311A">
        <w:rPr>
          <w:rFonts w:ascii="Calibri" w:hAnsi="Calibri" w:cs="Calibri"/>
          <w:bCs/>
          <w:color w:val="000000"/>
          <w:sz w:val="22"/>
          <w:lang w:val="en-US"/>
        </w:rPr>
        <w:t>20</w:t>
      </w:r>
      <w:r w:rsidRPr="00A60C46">
        <w:rPr>
          <w:rFonts w:ascii="Calibri" w:hAnsi="Calibri" w:cs="Calibri"/>
          <w:bCs/>
          <w:color w:val="000000"/>
          <w:sz w:val="22"/>
          <w:lang w:val="en-US"/>
        </w:rPr>
        <w:t xml:space="preserve"> </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p>
    <w:p w:rsidR="00A60C46" w:rsidRPr="00862BD0" w:rsidRDefault="00A60C46" w:rsidP="00A60C46">
      <w:pPr>
        <w:autoSpaceDE w:val="0"/>
        <w:autoSpaceDN w:val="0"/>
        <w:adjustRightInd w:val="0"/>
        <w:spacing w:after="0"/>
        <w:contextualSpacing/>
        <w:rPr>
          <w:rFonts w:ascii="Calibri" w:hAnsi="Calibri" w:cs="Calibri"/>
          <w:b/>
          <w:bCs/>
          <w:color w:val="000000"/>
          <w:szCs w:val="24"/>
          <w:lang w:val="en-US"/>
        </w:rPr>
      </w:pPr>
      <w:r w:rsidRPr="00862BD0">
        <w:rPr>
          <w:rFonts w:ascii="Calibri" w:hAnsi="Calibri" w:cs="Calibri"/>
          <w:b/>
          <w:bCs/>
          <w:color w:val="000000"/>
          <w:szCs w:val="24"/>
          <w:lang w:val="en-US"/>
        </w:rPr>
        <w:t>Theme 8: Institutional coordination of citizen consultations</w:t>
      </w:r>
      <w:r w:rsidRPr="00862BD0">
        <w:rPr>
          <w:rFonts w:ascii="Calibri" w:hAnsi="Calibri" w:cs="Calibri"/>
          <w:b/>
          <w:bCs/>
          <w:color w:val="000000"/>
          <w:szCs w:val="24"/>
          <w:lang w:val="en-GB"/>
        </w:rPr>
        <w:t xml:space="preserve"> </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GB"/>
        </w:rPr>
      </w:pPr>
    </w:p>
    <w:tbl>
      <w:tblPr>
        <w:tblStyle w:val="TableGrid"/>
        <w:tblW w:w="0" w:type="auto"/>
        <w:tblLayout w:type="fixed"/>
        <w:tblLook w:val="04A0"/>
      </w:tblPr>
      <w:tblGrid>
        <w:gridCol w:w="463"/>
        <w:gridCol w:w="905"/>
        <w:gridCol w:w="7112"/>
        <w:gridCol w:w="564"/>
        <w:gridCol w:w="527"/>
      </w:tblGrid>
      <w:tr w:rsidR="00A60C46" w:rsidRPr="00A60C46" w:rsidTr="00D03F9B">
        <w:tc>
          <w:tcPr>
            <w:tcW w:w="463" w:type="dxa"/>
            <w:tcBorders>
              <w:right w:val="single" w:sz="4" w:space="0" w:color="auto"/>
            </w:tcBorders>
          </w:tcPr>
          <w:p w:rsidR="00A60C46" w:rsidRPr="00A60C46" w:rsidRDefault="00A60C46" w:rsidP="00A60C46">
            <w:pPr>
              <w:autoSpaceDE w:val="0"/>
              <w:autoSpaceDN w:val="0"/>
              <w:adjustRightInd w:val="0"/>
              <w:contextualSpacing/>
              <w:rPr>
                <w:rFonts w:ascii="Calibri" w:hAnsi="Calibri" w:cs="Calibri"/>
                <w:b/>
                <w:bCs/>
                <w:color w:val="000000"/>
                <w:lang w:val="en-GB"/>
              </w:rPr>
            </w:pPr>
            <w:r w:rsidRPr="00A60C46">
              <w:rPr>
                <w:rFonts w:ascii="Calibri" w:hAnsi="Calibri" w:cs="Calibri"/>
                <w:b/>
                <w:bCs/>
                <w:color w:val="000000"/>
                <w:lang w:val="en-GB"/>
              </w:rPr>
              <w:t>8.</w:t>
            </w:r>
          </w:p>
        </w:tc>
        <w:tc>
          <w:tcPr>
            <w:tcW w:w="905" w:type="dxa"/>
            <w:tcBorders>
              <w:left w:val="single" w:sz="4" w:space="0" w:color="auto"/>
              <w:right w:val="single" w:sz="4" w:space="0" w:color="auto"/>
            </w:tcBorders>
          </w:tcPr>
          <w:p w:rsidR="00A60C46" w:rsidRPr="00A60C46" w:rsidRDefault="00A60C46" w:rsidP="00A60C46">
            <w:pPr>
              <w:autoSpaceDE w:val="0"/>
              <w:autoSpaceDN w:val="0"/>
              <w:adjustRightInd w:val="0"/>
              <w:contextualSpacing/>
              <w:rPr>
                <w:rFonts w:ascii="Calibri" w:hAnsi="Calibri" w:cs="Calibri"/>
                <w:b/>
                <w:bCs/>
                <w:color w:val="000000"/>
                <w:lang w:val="en-GB"/>
              </w:rPr>
            </w:pPr>
            <w:r w:rsidRPr="00A60C46">
              <w:rPr>
                <w:rFonts w:ascii="Calibri" w:hAnsi="Calibri" w:cs="Calibri"/>
                <w:b/>
                <w:bCs/>
                <w:color w:val="000000"/>
                <w:lang w:val="en-GB"/>
              </w:rPr>
              <w:t>(a)</w:t>
            </w:r>
          </w:p>
        </w:tc>
        <w:tc>
          <w:tcPr>
            <w:tcW w:w="7112" w:type="dxa"/>
            <w:tcBorders>
              <w:left w:val="single" w:sz="4" w:space="0" w:color="auto"/>
            </w:tcBorders>
          </w:tcPr>
          <w:p w:rsidR="00A60C46" w:rsidRPr="00A60C46" w:rsidRDefault="00A60C46" w:rsidP="00A60C46">
            <w:pPr>
              <w:autoSpaceDE w:val="0"/>
              <w:autoSpaceDN w:val="0"/>
              <w:adjustRightInd w:val="0"/>
              <w:contextualSpacing/>
              <w:rPr>
                <w:rFonts w:ascii="Calibri" w:hAnsi="Calibri" w:cs="Calibri"/>
                <w:b/>
                <w:bCs/>
                <w:color w:val="000000"/>
                <w:lang w:val="en-GB"/>
              </w:rPr>
            </w:pPr>
            <w:r w:rsidRPr="00A60C46">
              <w:rPr>
                <w:rFonts w:ascii="Calibri" w:hAnsi="Calibri" w:cs="Calibri"/>
                <w:b/>
                <w:bCs/>
                <w:color w:val="000000"/>
                <w:lang w:val="en-GB"/>
              </w:rPr>
              <w:t xml:space="preserve">Is there a government agency mandated to coordinate </w:t>
            </w:r>
            <w:r w:rsidRPr="00862BD0">
              <w:rPr>
                <w:rFonts w:ascii="Calibri" w:hAnsi="Calibri" w:cs="Calibri"/>
                <w:b/>
                <w:bCs/>
                <w:color w:val="000000"/>
                <w:lang w:val="en-GB"/>
              </w:rPr>
              <w:t>consultations with citizens on development matters (e.g. via designated public councils, national development forums, etc.)? (Yes=15, No=0)</w:t>
            </w:r>
          </w:p>
        </w:tc>
        <w:tc>
          <w:tcPr>
            <w:tcW w:w="564" w:type="dxa"/>
            <w:tcBorders>
              <w:left w:val="nil"/>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527" w:type="dxa"/>
            <w:tcBorders>
              <w:left w:val="nil"/>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r w:rsidR="00A60C46" w:rsidRPr="00A60C46" w:rsidTr="00D03F9B">
        <w:tc>
          <w:tcPr>
            <w:tcW w:w="463" w:type="dxa"/>
            <w:vMerge w:val="restart"/>
            <w:textDirection w:val="btLr"/>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905" w:type="dxa"/>
            <w:tcBorders>
              <w:right w:val="nil"/>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(b1)</w:t>
            </w:r>
          </w:p>
        </w:tc>
        <w:tc>
          <w:tcPr>
            <w:tcW w:w="7112" w:type="dxa"/>
            <w:tcBorders>
              <w:left w:val="nil"/>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The agency is independent (e.g. reports directly to the head of government, head of state or the legislature) (Yes=15, No=0)</w:t>
            </w:r>
          </w:p>
        </w:tc>
        <w:tc>
          <w:tcPr>
            <w:tcW w:w="564" w:type="dxa"/>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527" w:type="dxa"/>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r w:rsidR="00A60C46" w:rsidRPr="00A60C46" w:rsidTr="00D03F9B">
        <w:tc>
          <w:tcPr>
            <w:tcW w:w="463" w:type="dxa"/>
            <w:vMerge/>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905" w:type="dxa"/>
            <w:tcBorders>
              <w:right w:val="nil"/>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(b2)</w:t>
            </w:r>
          </w:p>
        </w:tc>
        <w:tc>
          <w:tcPr>
            <w:tcW w:w="7112" w:type="dxa"/>
            <w:tcBorders>
              <w:left w:val="nil"/>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The structure and/or appointment procedures do allow for adequate representation of key economic and social groups (Yes=5, No=0)</w:t>
            </w:r>
          </w:p>
        </w:tc>
        <w:tc>
          <w:tcPr>
            <w:tcW w:w="564" w:type="dxa"/>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527" w:type="dxa"/>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r w:rsidR="00A60C46" w:rsidRPr="00A60C46" w:rsidTr="00D03F9B">
        <w:tc>
          <w:tcPr>
            <w:tcW w:w="463" w:type="dxa"/>
            <w:vMerge/>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905" w:type="dxa"/>
            <w:tcBorders>
              <w:bottom w:val="single" w:sz="4" w:space="0" w:color="auto"/>
              <w:right w:val="nil"/>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(b3)</w:t>
            </w:r>
          </w:p>
        </w:tc>
        <w:tc>
          <w:tcPr>
            <w:tcW w:w="7112" w:type="dxa"/>
            <w:tcBorders>
              <w:left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The agency has issued guidelines/recommendations for use by other public bodies (Yes=5, No=0)</w:t>
            </w:r>
          </w:p>
        </w:tc>
        <w:tc>
          <w:tcPr>
            <w:tcW w:w="564" w:type="dxa"/>
            <w:tcBorders>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527" w:type="dxa"/>
            <w:tcBorders>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r w:rsidR="00A60C46" w:rsidRPr="00A60C46" w:rsidTr="00D03F9B">
        <w:tc>
          <w:tcPr>
            <w:tcW w:w="463" w:type="dxa"/>
            <w:vMerge/>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905" w:type="dxa"/>
            <w:tcBorders>
              <w:bottom w:val="single" w:sz="4" w:space="0" w:color="auto"/>
              <w:right w:val="nil"/>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(b4)</w:t>
            </w:r>
          </w:p>
        </w:tc>
        <w:tc>
          <w:tcPr>
            <w:tcW w:w="7112" w:type="dxa"/>
            <w:tcBorders>
              <w:left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The agency does provide the public with feedback (Yes=10, No=0)</w:t>
            </w:r>
          </w:p>
        </w:tc>
        <w:tc>
          <w:tcPr>
            <w:tcW w:w="564" w:type="dxa"/>
            <w:tcBorders>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527" w:type="dxa"/>
            <w:tcBorders>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r w:rsidR="00A60C46" w:rsidRPr="00A60C46" w:rsidTr="00D03F9B">
        <w:tc>
          <w:tcPr>
            <w:tcW w:w="463" w:type="dxa"/>
            <w:vMerge/>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905" w:type="dxa"/>
            <w:tcBorders>
              <w:bottom w:val="single" w:sz="4" w:space="0" w:color="auto"/>
              <w:right w:val="nil"/>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(b5)</w:t>
            </w:r>
          </w:p>
        </w:tc>
        <w:tc>
          <w:tcPr>
            <w:tcW w:w="7112" w:type="dxa"/>
            <w:tcBorders>
              <w:left w:val="nil"/>
              <w:bottom w:val="single" w:sz="4" w:space="0" w:color="auto"/>
            </w:tcBorders>
          </w:tcPr>
          <w:p w:rsidR="00A60C46" w:rsidRPr="00A60C46" w:rsidRDefault="00A60C46" w:rsidP="00D03F9B">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The agency itself does undertake periodic consultations and document them for reference (Yes=15, No=0); if Yes, please specify the area/topic _________________________________________________________</w:t>
            </w:r>
          </w:p>
        </w:tc>
        <w:tc>
          <w:tcPr>
            <w:tcW w:w="564" w:type="dxa"/>
            <w:tcBorders>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527" w:type="dxa"/>
            <w:tcBorders>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r w:rsidR="00A60C46" w:rsidRPr="00A60C46" w:rsidTr="00D03F9B">
        <w:tc>
          <w:tcPr>
            <w:tcW w:w="463" w:type="dxa"/>
            <w:vMerge/>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905" w:type="dxa"/>
            <w:tcBorders>
              <w:bottom w:val="single" w:sz="4" w:space="0" w:color="auto"/>
              <w:right w:val="nil"/>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(c-e1)</w:t>
            </w:r>
          </w:p>
        </w:tc>
        <w:tc>
          <w:tcPr>
            <w:tcW w:w="7112" w:type="dxa"/>
            <w:tcBorders>
              <w:left w:val="nil"/>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The agency’s guidelines/recommendations (if any) cover the use of ICT channels (Yes=5, No=0)</w:t>
            </w:r>
          </w:p>
        </w:tc>
        <w:tc>
          <w:tcPr>
            <w:tcW w:w="564" w:type="dxa"/>
            <w:tcBorders>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527" w:type="dxa"/>
            <w:tcBorders>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r w:rsidR="00A60C46" w:rsidRPr="00A60C46" w:rsidTr="00D03F9B">
        <w:tc>
          <w:tcPr>
            <w:tcW w:w="463" w:type="dxa"/>
            <w:vMerge/>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905" w:type="dxa"/>
            <w:tcBorders>
              <w:bottom w:val="single" w:sz="4" w:space="0" w:color="auto"/>
              <w:right w:val="nil"/>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(c-e2)</w:t>
            </w:r>
          </w:p>
        </w:tc>
        <w:tc>
          <w:tcPr>
            <w:tcW w:w="7112" w:type="dxa"/>
            <w:tcBorders>
              <w:left w:val="nil"/>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The agency does use ICT channels for providing public feedback and/or organizing online consultations (Yes=15, No=0)</w:t>
            </w:r>
          </w:p>
        </w:tc>
        <w:tc>
          <w:tcPr>
            <w:tcW w:w="564" w:type="dxa"/>
            <w:tcBorders>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527" w:type="dxa"/>
            <w:tcBorders>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r w:rsidR="00A60C46" w:rsidRPr="006652E8" w:rsidTr="00D03F9B">
        <w:trPr>
          <w:trHeight w:val="584"/>
        </w:trPr>
        <w:tc>
          <w:tcPr>
            <w:tcW w:w="463" w:type="dxa"/>
            <w:vMerge/>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905" w:type="dxa"/>
            <w:tcBorders>
              <w:bottom w:val="single" w:sz="4" w:space="0" w:color="auto"/>
              <w:right w:val="nil"/>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8203" w:type="dxa"/>
            <w:gridSpan w:val="3"/>
            <w:tcBorders>
              <w:left w:val="nil"/>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If yes, online consultations/feedback take place on</w:t>
            </w:r>
            <w:r w:rsidR="00747DDB">
              <w:rPr>
                <w:rFonts w:ascii="Calibri" w:hAnsi="Calibri" w:cs="Calibri"/>
                <w:bCs/>
                <w:color w:val="000000"/>
                <w:lang w:val="en-GB"/>
              </w:rPr>
              <w:t>:</w:t>
            </w:r>
          </w:p>
        </w:tc>
      </w:tr>
      <w:tr w:rsidR="00A60C46" w:rsidRPr="00A60C46" w:rsidTr="00D03F9B">
        <w:tc>
          <w:tcPr>
            <w:tcW w:w="463" w:type="dxa"/>
            <w:vMerge/>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905" w:type="dxa"/>
            <w:tcBorders>
              <w:bottom w:val="single" w:sz="4" w:space="0" w:color="auto"/>
              <w:right w:val="nil"/>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(c-e3)</w:t>
            </w:r>
          </w:p>
        </w:tc>
        <w:tc>
          <w:tcPr>
            <w:tcW w:w="7112" w:type="dxa"/>
            <w:tcBorders>
              <w:left w:val="nil"/>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 xml:space="preserve">Government web-sites/portals  (Yes=5, No=0)           </w:t>
            </w:r>
          </w:p>
        </w:tc>
        <w:tc>
          <w:tcPr>
            <w:tcW w:w="564" w:type="dxa"/>
            <w:tcBorders>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527" w:type="dxa"/>
            <w:tcBorders>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r w:rsidR="00A60C46" w:rsidRPr="00A60C46" w:rsidTr="00D03F9B">
        <w:tc>
          <w:tcPr>
            <w:tcW w:w="463" w:type="dxa"/>
            <w:vMerge/>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905" w:type="dxa"/>
            <w:tcBorders>
              <w:bottom w:val="single" w:sz="4" w:space="0" w:color="auto"/>
              <w:right w:val="nil"/>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(c-e4)</w:t>
            </w:r>
          </w:p>
        </w:tc>
        <w:tc>
          <w:tcPr>
            <w:tcW w:w="7112" w:type="dxa"/>
            <w:tcBorders>
              <w:left w:val="nil"/>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 xml:space="preserve">Mobile platforms/devices (Yes=5, No=0)                </w:t>
            </w:r>
          </w:p>
        </w:tc>
        <w:tc>
          <w:tcPr>
            <w:tcW w:w="564" w:type="dxa"/>
            <w:tcBorders>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527" w:type="dxa"/>
            <w:tcBorders>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r w:rsidR="00A60C46" w:rsidRPr="00A60C46" w:rsidTr="00D03F9B">
        <w:tc>
          <w:tcPr>
            <w:tcW w:w="463" w:type="dxa"/>
            <w:vMerge/>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905" w:type="dxa"/>
            <w:tcBorders>
              <w:bottom w:val="single" w:sz="4" w:space="0" w:color="auto"/>
              <w:right w:val="nil"/>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(c-e5)</w:t>
            </w:r>
          </w:p>
        </w:tc>
        <w:tc>
          <w:tcPr>
            <w:tcW w:w="7112" w:type="dxa"/>
            <w:tcBorders>
              <w:left w:val="nil"/>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 xml:space="preserve">Social media sites (Yes=5, No=0)                  </w:t>
            </w:r>
          </w:p>
        </w:tc>
        <w:tc>
          <w:tcPr>
            <w:tcW w:w="564" w:type="dxa"/>
            <w:tcBorders>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527" w:type="dxa"/>
            <w:tcBorders>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bl>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lastRenderedPageBreak/>
        <w:t>The scoring is calculated on a scale from 0 up to 100.</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Sub-scores are calculated by the theme’s 3 topics:</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 xml:space="preserve">8.1 (a) Availability of government coordination agency: 1 question with Yes = 15  </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8.2 (b1/2/3/4/5) Agency independence, accessibility, effectiveness, responsiveness: 5 question</w:t>
      </w:r>
      <w:r w:rsidR="00862BD0">
        <w:rPr>
          <w:rFonts w:ascii="Calibri" w:hAnsi="Calibri" w:cs="Calibri"/>
          <w:bCs/>
          <w:color w:val="000000"/>
          <w:sz w:val="22"/>
          <w:lang w:val="en-US"/>
        </w:rPr>
        <w:t>s with</w:t>
      </w:r>
      <w:r w:rsidRPr="00A60C46">
        <w:rPr>
          <w:rFonts w:ascii="Calibri" w:hAnsi="Calibri" w:cs="Calibri"/>
          <w:bCs/>
          <w:color w:val="000000"/>
          <w:sz w:val="22"/>
          <w:lang w:val="en-US"/>
        </w:rPr>
        <w:t xml:space="preserve"> Yes = 15, 15, 10, 5 and 5 (50 scores in total)</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8.3 (c-e1/2/3/4/5) Use of ICT channels: 5 questions with Yes = 15, 5, 5, 5, 5 (35 scores in total)</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p>
    <w:p w:rsidR="00A60C46" w:rsidRPr="00A60C46" w:rsidRDefault="00A60C46" w:rsidP="00A60C46">
      <w:pPr>
        <w:autoSpaceDE w:val="0"/>
        <w:autoSpaceDN w:val="0"/>
        <w:adjustRightInd w:val="0"/>
        <w:spacing w:after="0"/>
        <w:contextualSpacing/>
        <w:rPr>
          <w:rFonts w:ascii="Calibri" w:hAnsi="Calibri" w:cs="Calibri"/>
          <w:b/>
          <w:bCs/>
          <w:color w:val="000000"/>
          <w:sz w:val="22"/>
          <w:lang w:val="en-GB"/>
        </w:rPr>
      </w:pPr>
      <w:r w:rsidRPr="00A60C46">
        <w:rPr>
          <w:rFonts w:ascii="Calibri" w:hAnsi="Calibri" w:cs="Calibri"/>
          <w:b/>
          <w:bCs/>
          <w:color w:val="000000"/>
          <w:sz w:val="22"/>
          <w:lang w:val="en-US"/>
        </w:rPr>
        <w:t>Theme 9: Institutiona</w:t>
      </w:r>
      <w:r w:rsidR="00862BD0">
        <w:rPr>
          <w:rFonts w:ascii="Calibri" w:hAnsi="Calibri" w:cs="Calibri"/>
          <w:b/>
          <w:bCs/>
          <w:color w:val="000000"/>
          <w:sz w:val="22"/>
          <w:lang w:val="en-US"/>
        </w:rPr>
        <w:t xml:space="preserve">l coordination of citizen participation in </w:t>
      </w:r>
      <w:r w:rsidRPr="00A60C46">
        <w:rPr>
          <w:rFonts w:ascii="Calibri" w:hAnsi="Calibri" w:cs="Calibri"/>
          <w:b/>
          <w:bCs/>
          <w:color w:val="000000"/>
          <w:sz w:val="22"/>
          <w:lang w:val="en-US"/>
        </w:rPr>
        <w:t>decision-making</w:t>
      </w:r>
      <w:r w:rsidRPr="00A60C46">
        <w:rPr>
          <w:rFonts w:ascii="Calibri" w:hAnsi="Calibri" w:cs="Calibri"/>
          <w:b/>
          <w:bCs/>
          <w:color w:val="000000"/>
          <w:sz w:val="22"/>
          <w:lang w:val="en-GB"/>
        </w:rPr>
        <w:t xml:space="preserve"> </w:t>
      </w:r>
    </w:p>
    <w:p w:rsidR="00A60C46" w:rsidRPr="00862BD0" w:rsidRDefault="00A60C46" w:rsidP="00A60C46">
      <w:pPr>
        <w:autoSpaceDE w:val="0"/>
        <w:autoSpaceDN w:val="0"/>
        <w:adjustRightInd w:val="0"/>
        <w:spacing w:after="0"/>
        <w:contextualSpacing/>
        <w:rPr>
          <w:rFonts w:ascii="Calibri" w:hAnsi="Calibri" w:cs="Calibri"/>
          <w:b/>
          <w:bCs/>
          <w:color w:val="000000"/>
          <w:sz w:val="22"/>
          <w:lang w:val="en-GB"/>
        </w:rPr>
      </w:pPr>
    </w:p>
    <w:tbl>
      <w:tblPr>
        <w:tblStyle w:val="TableGrid"/>
        <w:tblW w:w="0" w:type="auto"/>
        <w:tblLayout w:type="fixed"/>
        <w:tblLook w:val="04A0"/>
      </w:tblPr>
      <w:tblGrid>
        <w:gridCol w:w="498"/>
        <w:gridCol w:w="870"/>
        <w:gridCol w:w="7190"/>
        <w:gridCol w:w="528"/>
        <w:gridCol w:w="485"/>
      </w:tblGrid>
      <w:tr w:rsidR="00A60C46" w:rsidRPr="00A60C46" w:rsidTr="00D03F9B">
        <w:tc>
          <w:tcPr>
            <w:tcW w:w="498" w:type="dxa"/>
            <w:tcBorders>
              <w:right w:val="single" w:sz="4" w:space="0" w:color="auto"/>
            </w:tcBorders>
          </w:tcPr>
          <w:p w:rsidR="00A60C46" w:rsidRPr="00A60C46" w:rsidRDefault="00A60C46" w:rsidP="00A60C46">
            <w:pPr>
              <w:autoSpaceDE w:val="0"/>
              <w:autoSpaceDN w:val="0"/>
              <w:adjustRightInd w:val="0"/>
              <w:contextualSpacing/>
              <w:rPr>
                <w:rFonts w:ascii="Calibri" w:hAnsi="Calibri" w:cs="Calibri"/>
                <w:b/>
                <w:bCs/>
                <w:color w:val="000000"/>
                <w:lang w:val="en-GB"/>
              </w:rPr>
            </w:pPr>
            <w:r w:rsidRPr="00A60C46">
              <w:rPr>
                <w:rFonts w:ascii="Calibri" w:hAnsi="Calibri" w:cs="Calibri"/>
                <w:b/>
                <w:bCs/>
                <w:color w:val="000000"/>
                <w:lang w:val="en-GB"/>
              </w:rPr>
              <w:t>9.</w:t>
            </w:r>
          </w:p>
        </w:tc>
        <w:tc>
          <w:tcPr>
            <w:tcW w:w="870" w:type="dxa"/>
            <w:tcBorders>
              <w:left w:val="single" w:sz="4" w:space="0" w:color="auto"/>
              <w:right w:val="single" w:sz="4" w:space="0" w:color="auto"/>
            </w:tcBorders>
          </w:tcPr>
          <w:p w:rsidR="00A60C46" w:rsidRPr="00A60C46" w:rsidRDefault="00A60C46" w:rsidP="00A60C46">
            <w:pPr>
              <w:autoSpaceDE w:val="0"/>
              <w:autoSpaceDN w:val="0"/>
              <w:adjustRightInd w:val="0"/>
              <w:contextualSpacing/>
              <w:rPr>
                <w:rFonts w:ascii="Calibri" w:hAnsi="Calibri" w:cs="Calibri"/>
                <w:b/>
                <w:bCs/>
                <w:color w:val="000000"/>
                <w:lang w:val="en-GB"/>
              </w:rPr>
            </w:pPr>
            <w:r w:rsidRPr="00A60C46">
              <w:rPr>
                <w:rFonts w:ascii="Calibri" w:hAnsi="Calibri" w:cs="Calibri"/>
                <w:b/>
                <w:bCs/>
                <w:color w:val="000000"/>
                <w:lang w:val="en-GB"/>
              </w:rPr>
              <w:t>(a)</w:t>
            </w:r>
          </w:p>
        </w:tc>
        <w:tc>
          <w:tcPr>
            <w:tcW w:w="7190" w:type="dxa"/>
            <w:tcBorders>
              <w:left w:val="single" w:sz="4" w:space="0" w:color="auto"/>
            </w:tcBorders>
          </w:tcPr>
          <w:p w:rsidR="00A60C46" w:rsidRPr="00A60C46" w:rsidRDefault="00A60C46" w:rsidP="00862BD0">
            <w:pPr>
              <w:autoSpaceDE w:val="0"/>
              <w:autoSpaceDN w:val="0"/>
              <w:adjustRightInd w:val="0"/>
              <w:contextualSpacing/>
              <w:rPr>
                <w:rFonts w:ascii="Calibri" w:hAnsi="Calibri" w:cs="Calibri"/>
                <w:b/>
                <w:bCs/>
                <w:color w:val="000000"/>
                <w:lang w:val="en-GB"/>
              </w:rPr>
            </w:pPr>
            <w:r w:rsidRPr="00A60C46">
              <w:rPr>
                <w:rFonts w:ascii="Calibri" w:hAnsi="Calibri" w:cs="Calibri"/>
                <w:b/>
                <w:bCs/>
                <w:color w:val="000000"/>
                <w:lang w:val="en-GB"/>
              </w:rPr>
              <w:t xml:space="preserve">Is there a government agency mandated to coordinate </w:t>
            </w:r>
            <w:r w:rsidR="00862BD0">
              <w:rPr>
                <w:rFonts w:ascii="Calibri" w:hAnsi="Calibri" w:cs="Calibri"/>
                <w:b/>
                <w:bCs/>
                <w:color w:val="000000"/>
                <w:lang w:val="en-GB"/>
              </w:rPr>
              <w:t xml:space="preserve">citizen participation </w:t>
            </w:r>
            <w:r w:rsidR="00862BD0">
              <w:rPr>
                <w:rFonts w:ascii="Calibri" w:hAnsi="Calibri" w:cs="Calibri"/>
                <w:b/>
                <w:bCs/>
                <w:color w:val="000000"/>
                <w:lang w:val="en-US"/>
              </w:rPr>
              <w:t xml:space="preserve">in </w:t>
            </w:r>
            <w:r w:rsidR="00862BD0" w:rsidRPr="00A60C46">
              <w:rPr>
                <w:rFonts w:ascii="Calibri" w:hAnsi="Calibri" w:cs="Calibri"/>
                <w:b/>
                <w:bCs/>
                <w:color w:val="000000"/>
                <w:lang w:val="en-US"/>
              </w:rPr>
              <w:t>decision-making</w:t>
            </w:r>
            <w:r w:rsidR="00862BD0" w:rsidRPr="00A60C46">
              <w:rPr>
                <w:rFonts w:ascii="Calibri" w:hAnsi="Calibri" w:cs="Calibri"/>
                <w:b/>
                <w:bCs/>
                <w:color w:val="000000"/>
                <w:lang w:val="en-GB"/>
              </w:rPr>
              <w:t xml:space="preserve"> </w:t>
            </w:r>
            <w:r w:rsidRPr="00A60C46">
              <w:rPr>
                <w:rFonts w:ascii="Calibri" w:hAnsi="Calibri" w:cs="Calibri"/>
                <w:b/>
                <w:bCs/>
                <w:color w:val="000000"/>
                <w:lang w:val="en-GB"/>
              </w:rPr>
              <w:t>o</w:t>
            </w:r>
            <w:r w:rsidR="00862BD0">
              <w:rPr>
                <w:rFonts w:ascii="Calibri" w:hAnsi="Calibri" w:cs="Calibri"/>
                <w:b/>
                <w:bCs/>
                <w:color w:val="000000"/>
                <w:lang w:val="en-GB"/>
              </w:rPr>
              <w:t xml:space="preserve">n development matters (e.g. </w:t>
            </w:r>
            <w:r w:rsidRPr="00A60C46">
              <w:rPr>
                <w:rFonts w:ascii="Calibri" w:hAnsi="Calibri" w:cs="Calibri"/>
                <w:b/>
                <w:bCs/>
                <w:color w:val="000000"/>
                <w:lang w:val="en-GB"/>
              </w:rPr>
              <w:t xml:space="preserve">public councils, national development forums)? </w:t>
            </w:r>
            <w:r w:rsidRPr="00862BD0">
              <w:rPr>
                <w:rFonts w:ascii="Calibri" w:hAnsi="Calibri" w:cs="Calibri"/>
                <w:bCs/>
                <w:color w:val="000000"/>
                <w:lang w:val="en-GB"/>
              </w:rPr>
              <w:t>(Yes=15, No=0)</w:t>
            </w:r>
          </w:p>
        </w:tc>
        <w:tc>
          <w:tcPr>
            <w:tcW w:w="528" w:type="dxa"/>
            <w:tcBorders>
              <w:left w:val="nil"/>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485" w:type="dxa"/>
            <w:tcBorders>
              <w:left w:val="nil"/>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r w:rsidR="00A60C46" w:rsidRPr="00A60C46" w:rsidTr="00D03F9B">
        <w:tc>
          <w:tcPr>
            <w:tcW w:w="498" w:type="dxa"/>
            <w:vMerge w:val="restart"/>
            <w:textDirection w:val="btLr"/>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870" w:type="dxa"/>
            <w:tcBorders>
              <w:right w:val="nil"/>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(b1)</w:t>
            </w:r>
          </w:p>
        </w:tc>
        <w:tc>
          <w:tcPr>
            <w:tcW w:w="7190" w:type="dxa"/>
            <w:tcBorders>
              <w:left w:val="nil"/>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The agency is independent (e.g. reports directly to the head of government, head of state or the legislature) (Yes=15, No=0)</w:t>
            </w:r>
          </w:p>
        </w:tc>
        <w:tc>
          <w:tcPr>
            <w:tcW w:w="528" w:type="dxa"/>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485" w:type="dxa"/>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r w:rsidR="00A60C46" w:rsidRPr="00A60C46" w:rsidTr="00D03F9B">
        <w:tc>
          <w:tcPr>
            <w:tcW w:w="498" w:type="dxa"/>
            <w:vMerge/>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870" w:type="dxa"/>
            <w:tcBorders>
              <w:right w:val="nil"/>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(b2)</w:t>
            </w:r>
          </w:p>
        </w:tc>
        <w:tc>
          <w:tcPr>
            <w:tcW w:w="7190" w:type="dxa"/>
            <w:tcBorders>
              <w:left w:val="nil"/>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The structure and/or appointment procedures do allow for adequate representation of key economic and social groups, (Yes=5, No=0)</w:t>
            </w:r>
          </w:p>
        </w:tc>
        <w:tc>
          <w:tcPr>
            <w:tcW w:w="528" w:type="dxa"/>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485" w:type="dxa"/>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r w:rsidR="00A60C46" w:rsidRPr="00A60C46" w:rsidTr="00D03F9B">
        <w:tc>
          <w:tcPr>
            <w:tcW w:w="498" w:type="dxa"/>
            <w:vMerge/>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870" w:type="dxa"/>
            <w:tcBorders>
              <w:bottom w:val="single" w:sz="4" w:space="0" w:color="auto"/>
              <w:right w:val="nil"/>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(b3)</w:t>
            </w:r>
          </w:p>
        </w:tc>
        <w:tc>
          <w:tcPr>
            <w:tcW w:w="7190" w:type="dxa"/>
            <w:tcBorders>
              <w:left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The agency has issued guidelines/recommendations for use by other public bodies (Yes=5, No=0)</w:t>
            </w:r>
          </w:p>
        </w:tc>
        <w:tc>
          <w:tcPr>
            <w:tcW w:w="528" w:type="dxa"/>
            <w:tcBorders>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485" w:type="dxa"/>
            <w:tcBorders>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r w:rsidR="00A60C46" w:rsidRPr="00A60C46" w:rsidTr="00D03F9B">
        <w:tc>
          <w:tcPr>
            <w:tcW w:w="498" w:type="dxa"/>
            <w:vMerge/>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870" w:type="dxa"/>
            <w:tcBorders>
              <w:bottom w:val="single" w:sz="4" w:space="0" w:color="auto"/>
              <w:right w:val="nil"/>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(b4)</w:t>
            </w:r>
          </w:p>
        </w:tc>
        <w:tc>
          <w:tcPr>
            <w:tcW w:w="7190" w:type="dxa"/>
            <w:tcBorders>
              <w:left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The agency does provide the public with feedback (Yes=10, No=0)</w:t>
            </w:r>
          </w:p>
        </w:tc>
        <w:tc>
          <w:tcPr>
            <w:tcW w:w="528" w:type="dxa"/>
            <w:tcBorders>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485" w:type="dxa"/>
            <w:tcBorders>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r w:rsidR="00A60C46" w:rsidRPr="00A60C46" w:rsidTr="00D03F9B">
        <w:tc>
          <w:tcPr>
            <w:tcW w:w="498" w:type="dxa"/>
            <w:vMerge/>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870" w:type="dxa"/>
            <w:tcBorders>
              <w:bottom w:val="single" w:sz="4" w:space="0" w:color="auto"/>
              <w:right w:val="nil"/>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(b5)</w:t>
            </w:r>
          </w:p>
        </w:tc>
        <w:tc>
          <w:tcPr>
            <w:tcW w:w="7190" w:type="dxa"/>
            <w:tcBorders>
              <w:left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The agency itself does periodically involves citizens for decision-making and document them for reference (Yes=15, No=0); if Yes, please specify the area/topic______________________________________________________</w:t>
            </w:r>
          </w:p>
        </w:tc>
        <w:tc>
          <w:tcPr>
            <w:tcW w:w="528" w:type="dxa"/>
            <w:tcBorders>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485" w:type="dxa"/>
            <w:tcBorders>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r w:rsidR="00A60C46" w:rsidRPr="00A60C46" w:rsidTr="00D03F9B">
        <w:tc>
          <w:tcPr>
            <w:tcW w:w="498" w:type="dxa"/>
            <w:vMerge/>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870" w:type="dxa"/>
            <w:tcBorders>
              <w:bottom w:val="single" w:sz="4" w:space="0" w:color="auto"/>
              <w:right w:val="nil"/>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(c-e1)</w:t>
            </w:r>
          </w:p>
        </w:tc>
        <w:tc>
          <w:tcPr>
            <w:tcW w:w="7190" w:type="dxa"/>
            <w:tcBorders>
              <w:left w:val="nil"/>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The agency’s guidelines/recommendations (if any) cover the use of ICT channels (Yes=5, No=0)</w:t>
            </w:r>
          </w:p>
        </w:tc>
        <w:tc>
          <w:tcPr>
            <w:tcW w:w="528" w:type="dxa"/>
            <w:tcBorders>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r w:rsidR="00A60C46" w:rsidRPr="00A60C46" w:rsidTr="00D03F9B">
        <w:tc>
          <w:tcPr>
            <w:tcW w:w="498" w:type="dxa"/>
            <w:vMerge/>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870" w:type="dxa"/>
            <w:tcBorders>
              <w:bottom w:val="single" w:sz="4" w:space="0" w:color="auto"/>
              <w:right w:val="nil"/>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(c-e2)</w:t>
            </w:r>
          </w:p>
        </w:tc>
        <w:tc>
          <w:tcPr>
            <w:tcW w:w="7190" w:type="dxa"/>
            <w:tcBorders>
              <w:left w:val="nil"/>
              <w:bottom w:val="single" w:sz="4" w:space="0" w:color="auto"/>
            </w:tcBorders>
            <w:shd w:val="clear" w:color="auto" w:fill="FFFFFF" w:themeFill="background1"/>
          </w:tcPr>
          <w:p w:rsidR="00A60C46" w:rsidRPr="00A60C46" w:rsidRDefault="00A60C46" w:rsidP="00747DDB">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 xml:space="preserve">The agency does use ICT channels </w:t>
            </w:r>
            <w:r w:rsidR="00747DDB">
              <w:rPr>
                <w:rFonts w:ascii="Calibri" w:hAnsi="Calibri" w:cs="Calibri"/>
                <w:bCs/>
                <w:color w:val="000000"/>
                <w:lang w:val="en-GB"/>
              </w:rPr>
              <w:t xml:space="preserve">to </w:t>
            </w:r>
            <w:r w:rsidRPr="00A60C46">
              <w:rPr>
                <w:rFonts w:ascii="Calibri" w:hAnsi="Calibri" w:cs="Calibri"/>
                <w:bCs/>
                <w:color w:val="000000"/>
                <w:lang w:val="en-GB"/>
              </w:rPr>
              <w:t>provid</w:t>
            </w:r>
            <w:r w:rsidR="00747DDB">
              <w:rPr>
                <w:rFonts w:ascii="Calibri" w:hAnsi="Calibri" w:cs="Calibri"/>
                <w:bCs/>
                <w:color w:val="000000"/>
                <w:lang w:val="en-GB"/>
              </w:rPr>
              <w:t>e</w:t>
            </w:r>
            <w:r w:rsidRPr="00A60C46">
              <w:rPr>
                <w:rFonts w:ascii="Calibri" w:hAnsi="Calibri" w:cs="Calibri"/>
                <w:bCs/>
                <w:color w:val="000000"/>
                <w:lang w:val="en-GB"/>
              </w:rPr>
              <w:t xml:space="preserve"> feedback </w:t>
            </w:r>
            <w:r w:rsidR="00747DDB">
              <w:rPr>
                <w:rFonts w:ascii="Calibri" w:hAnsi="Calibri" w:cs="Calibri"/>
                <w:bCs/>
                <w:color w:val="000000"/>
                <w:lang w:val="en-GB"/>
              </w:rPr>
              <w:t xml:space="preserve">to citizens on </w:t>
            </w:r>
            <w:r w:rsidRPr="00A60C46">
              <w:rPr>
                <w:rFonts w:ascii="Calibri" w:hAnsi="Calibri" w:cs="Calibri"/>
                <w:bCs/>
                <w:color w:val="000000"/>
                <w:lang w:val="en-GB"/>
              </w:rPr>
              <w:t>decision-making (Yes=15, No=0)</w:t>
            </w:r>
          </w:p>
        </w:tc>
        <w:tc>
          <w:tcPr>
            <w:tcW w:w="528" w:type="dxa"/>
            <w:tcBorders>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r w:rsidR="00A60C46" w:rsidRPr="006652E8" w:rsidTr="00D03F9B">
        <w:trPr>
          <w:trHeight w:val="584"/>
        </w:trPr>
        <w:tc>
          <w:tcPr>
            <w:tcW w:w="498" w:type="dxa"/>
            <w:vMerge/>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870" w:type="dxa"/>
            <w:tcBorders>
              <w:bottom w:val="single" w:sz="4" w:space="0" w:color="auto"/>
              <w:right w:val="nil"/>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8203" w:type="dxa"/>
            <w:gridSpan w:val="3"/>
            <w:tcBorders>
              <w:left w:val="nil"/>
              <w:bottom w:val="single" w:sz="4" w:space="0" w:color="auto"/>
            </w:tcBorders>
            <w:shd w:val="clear" w:color="auto" w:fill="FFFFFF" w:themeFill="background1"/>
          </w:tcPr>
          <w:p w:rsidR="00A60C46" w:rsidRPr="00A60C46" w:rsidRDefault="00747DDB" w:rsidP="00747DDB">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 xml:space="preserve">If yes, online </w:t>
            </w:r>
            <w:r>
              <w:rPr>
                <w:rFonts w:ascii="Calibri" w:hAnsi="Calibri" w:cs="Calibri"/>
                <w:bCs/>
                <w:color w:val="000000"/>
                <w:lang w:val="en-GB"/>
              </w:rPr>
              <w:t xml:space="preserve">decision-making </w:t>
            </w:r>
            <w:r w:rsidRPr="00A60C46">
              <w:rPr>
                <w:rFonts w:ascii="Calibri" w:hAnsi="Calibri" w:cs="Calibri"/>
                <w:bCs/>
                <w:color w:val="000000"/>
                <w:lang w:val="en-GB"/>
              </w:rPr>
              <w:t xml:space="preserve"> take</w:t>
            </w:r>
            <w:r>
              <w:rPr>
                <w:rFonts w:ascii="Calibri" w:hAnsi="Calibri" w:cs="Calibri"/>
                <w:bCs/>
                <w:color w:val="000000"/>
                <w:lang w:val="en-GB"/>
              </w:rPr>
              <w:t>s</w:t>
            </w:r>
            <w:r w:rsidRPr="00A60C46">
              <w:rPr>
                <w:rFonts w:ascii="Calibri" w:hAnsi="Calibri" w:cs="Calibri"/>
                <w:bCs/>
                <w:color w:val="000000"/>
                <w:lang w:val="en-GB"/>
              </w:rPr>
              <w:t xml:space="preserve"> place on</w:t>
            </w:r>
            <w:r>
              <w:rPr>
                <w:rFonts w:ascii="Calibri" w:hAnsi="Calibri" w:cs="Calibri"/>
                <w:bCs/>
                <w:color w:val="000000"/>
                <w:lang w:val="en-GB"/>
              </w:rPr>
              <w:t>:</w:t>
            </w:r>
          </w:p>
        </w:tc>
      </w:tr>
      <w:tr w:rsidR="00A60C46" w:rsidRPr="00A60C46" w:rsidTr="00D03F9B">
        <w:tc>
          <w:tcPr>
            <w:tcW w:w="498" w:type="dxa"/>
            <w:vMerge/>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870" w:type="dxa"/>
            <w:tcBorders>
              <w:bottom w:val="single" w:sz="4" w:space="0" w:color="auto"/>
              <w:right w:val="nil"/>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(c-e3)</w:t>
            </w:r>
          </w:p>
        </w:tc>
        <w:tc>
          <w:tcPr>
            <w:tcW w:w="7190" w:type="dxa"/>
            <w:tcBorders>
              <w:left w:val="nil"/>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 xml:space="preserve">Government web-sites/portals  (Yes=5, No=0)           </w:t>
            </w:r>
          </w:p>
        </w:tc>
        <w:tc>
          <w:tcPr>
            <w:tcW w:w="528" w:type="dxa"/>
            <w:tcBorders>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r w:rsidR="00A60C46" w:rsidRPr="00A60C46" w:rsidTr="00D03F9B">
        <w:tc>
          <w:tcPr>
            <w:tcW w:w="498" w:type="dxa"/>
            <w:vMerge/>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870" w:type="dxa"/>
            <w:tcBorders>
              <w:bottom w:val="single" w:sz="4" w:space="0" w:color="auto"/>
              <w:right w:val="nil"/>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(c-e4)</w:t>
            </w:r>
          </w:p>
        </w:tc>
        <w:tc>
          <w:tcPr>
            <w:tcW w:w="7190" w:type="dxa"/>
            <w:tcBorders>
              <w:left w:val="nil"/>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 xml:space="preserve">Mobile platforms/devices (Yes=5, No=0)                </w:t>
            </w:r>
          </w:p>
        </w:tc>
        <w:tc>
          <w:tcPr>
            <w:tcW w:w="528" w:type="dxa"/>
            <w:tcBorders>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r w:rsidR="00A60C46" w:rsidRPr="00A60C46" w:rsidTr="00D03F9B">
        <w:tc>
          <w:tcPr>
            <w:tcW w:w="498" w:type="dxa"/>
            <w:vMerge/>
          </w:tcPr>
          <w:p w:rsidR="00A60C46" w:rsidRPr="00A60C46" w:rsidRDefault="00A60C46" w:rsidP="00A60C46">
            <w:pPr>
              <w:autoSpaceDE w:val="0"/>
              <w:autoSpaceDN w:val="0"/>
              <w:adjustRightInd w:val="0"/>
              <w:contextualSpacing/>
              <w:rPr>
                <w:rFonts w:ascii="Calibri" w:hAnsi="Calibri" w:cs="Calibri"/>
                <w:bCs/>
                <w:color w:val="000000"/>
                <w:lang w:val="en-GB"/>
              </w:rPr>
            </w:pPr>
          </w:p>
        </w:tc>
        <w:tc>
          <w:tcPr>
            <w:tcW w:w="870" w:type="dxa"/>
            <w:tcBorders>
              <w:bottom w:val="single" w:sz="4" w:space="0" w:color="auto"/>
              <w:right w:val="nil"/>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(c-e5)</w:t>
            </w:r>
          </w:p>
        </w:tc>
        <w:tc>
          <w:tcPr>
            <w:tcW w:w="7190" w:type="dxa"/>
            <w:tcBorders>
              <w:left w:val="nil"/>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 xml:space="preserve">Social media sites (Yes=5, No=0)                  </w:t>
            </w:r>
          </w:p>
        </w:tc>
        <w:tc>
          <w:tcPr>
            <w:tcW w:w="528" w:type="dxa"/>
            <w:tcBorders>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A60C46" w:rsidRPr="00A60C46" w:rsidRDefault="00A60C46" w:rsidP="00A60C46">
            <w:pPr>
              <w:autoSpaceDE w:val="0"/>
              <w:autoSpaceDN w:val="0"/>
              <w:adjustRightInd w:val="0"/>
              <w:contextualSpacing/>
              <w:rPr>
                <w:rFonts w:ascii="Calibri" w:hAnsi="Calibri" w:cs="Calibri"/>
                <w:bCs/>
                <w:color w:val="000000"/>
                <w:lang w:val="en-GB"/>
              </w:rPr>
            </w:pPr>
            <w:r w:rsidRPr="00A60C46">
              <w:rPr>
                <w:rFonts w:ascii="Calibri" w:hAnsi="Calibri" w:cs="Calibri"/>
                <w:bCs/>
                <w:color w:val="000000"/>
                <w:lang w:val="en-GB"/>
              </w:rPr>
              <w:t>No</w:t>
            </w:r>
          </w:p>
        </w:tc>
      </w:tr>
    </w:tbl>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The scoring is calculated on a scale from 0 up to 100.</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Sub-scores are calculated by the theme’s 3 topics:</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 xml:space="preserve">9.1 (a) Availability of government coordination agency: 1 question with Yes = 15  </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9.2 (b1/2/3/4/5) Agency independence, accessibility, effectiveness, responsiveness: 5 question Yes = 15, 15, 10, 5 and 5 (50 scores in total)</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9.3 (c-e1/2/3/4/5) Use of ICT channels: 5 questions with Yes = 15, 5, 5, 5, 5 (35 scores in total)</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p>
    <w:p w:rsidR="0016445F" w:rsidRPr="00747DDB" w:rsidRDefault="0016445F" w:rsidP="0016445F">
      <w:pPr>
        <w:autoSpaceDE w:val="0"/>
        <w:autoSpaceDN w:val="0"/>
        <w:adjustRightInd w:val="0"/>
        <w:spacing w:after="0"/>
        <w:contextualSpacing/>
        <w:rPr>
          <w:rFonts w:ascii="Calibri" w:hAnsi="Calibri" w:cs="Calibri"/>
          <w:b/>
          <w:bCs/>
          <w:color w:val="000000"/>
          <w:sz w:val="28"/>
          <w:szCs w:val="28"/>
          <w:u w:val="single"/>
          <w:lang w:val="en-GB"/>
        </w:rPr>
      </w:pPr>
      <w:r w:rsidRPr="00747DDB">
        <w:rPr>
          <w:rFonts w:ascii="Calibri" w:hAnsi="Calibri" w:cs="Calibri"/>
          <w:b/>
          <w:bCs/>
          <w:color w:val="000000"/>
          <w:sz w:val="28"/>
          <w:szCs w:val="28"/>
          <w:u w:val="single"/>
          <w:lang w:val="en-GB"/>
        </w:rPr>
        <w:t xml:space="preserve">PART </w:t>
      </w:r>
      <w:r w:rsidR="007072CB" w:rsidRPr="00747DDB">
        <w:rPr>
          <w:rFonts w:ascii="Calibri" w:hAnsi="Calibri" w:cs="Calibri"/>
          <w:b/>
          <w:bCs/>
          <w:color w:val="000000"/>
          <w:sz w:val="28"/>
          <w:szCs w:val="28"/>
          <w:u w:val="single"/>
          <w:lang w:val="en-GB"/>
        </w:rPr>
        <w:t>B</w:t>
      </w:r>
      <w:r w:rsidRPr="00747DDB">
        <w:rPr>
          <w:rFonts w:ascii="Calibri" w:hAnsi="Calibri" w:cs="Calibri"/>
          <w:b/>
          <w:bCs/>
          <w:color w:val="000000"/>
          <w:sz w:val="28"/>
          <w:szCs w:val="28"/>
          <w:u w:val="single"/>
          <w:lang w:val="en-GB"/>
        </w:rPr>
        <w:t xml:space="preserve"> – Agency Specific Assessment</w:t>
      </w:r>
    </w:p>
    <w:p w:rsidR="007072CB" w:rsidRDefault="007072CB" w:rsidP="007072CB">
      <w:pPr>
        <w:autoSpaceDE w:val="0"/>
        <w:autoSpaceDN w:val="0"/>
        <w:adjustRightInd w:val="0"/>
        <w:spacing w:after="0"/>
        <w:contextualSpacing/>
        <w:rPr>
          <w:rFonts w:ascii="Calibri" w:hAnsi="Calibri" w:cs="Calibri"/>
          <w:bCs/>
          <w:i/>
          <w:color w:val="000000"/>
          <w:sz w:val="22"/>
          <w:lang w:val="en-GB"/>
        </w:rPr>
      </w:pPr>
      <w:proofErr w:type="gramStart"/>
      <w:r w:rsidRPr="0016445F">
        <w:rPr>
          <w:rFonts w:ascii="Calibri" w:hAnsi="Calibri" w:cs="Calibri"/>
          <w:bCs/>
          <w:i/>
          <w:color w:val="000000"/>
          <w:sz w:val="22"/>
          <w:lang w:val="en-GB"/>
        </w:rPr>
        <w:t>Assessment of the use of channels and modalities employed by the agency in order to engage citizens</w:t>
      </w:r>
      <w:r w:rsidRPr="0016445F">
        <w:rPr>
          <w:rFonts w:ascii="Calibri" w:hAnsi="Calibri" w:cs="Calibri"/>
          <w:bCs/>
          <w:i/>
          <w:color w:val="000000"/>
          <w:sz w:val="22"/>
          <w:vertAlign w:val="superscript"/>
          <w:lang w:val="en-GB"/>
        </w:rPr>
        <w:footnoteReference w:id="3"/>
      </w:r>
      <w:r w:rsidRPr="0016445F">
        <w:rPr>
          <w:rFonts w:ascii="Calibri" w:hAnsi="Calibri" w:cs="Calibri"/>
          <w:bCs/>
          <w:i/>
          <w:color w:val="000000"/>
          <w:sz w:val="22"/>
          <w:lang w:val="en-GB"/>
        </w:rPr>
        <w:t xml:space="preserve"> in development management.</w:t>
      </w:r>
      <w:proofErr w:type="gramEnd"/>
    </w:p>
    <w:p w:rsidR="007072CB" w:rsidRDefault="007072CB" w:rsidP="007072CB">
      <w:pPr>
        <w:autoSpaceDE w:val="0"/>
        <w:autoSpaceDN w:val="0"/>
        <w:adjustRightInd w:val="0"/>
        <w:spacing w:after="0"/>
        <w:contextualSpacing/>
        <w:rPr>
          <w:rFonts w:ascii="Calibri" w:hAnsi="Calibri" w:cs="Calibri"/>
          <w:b/>
          <w:bCs/>
          <w:i/>
          <w:color w:val="000000"/>
          <w:sz w:val="22"/>
          <w:lang w:val="en-GB"/>
        </w:rPr>
      </w:pPr>
    </w:p>
    <w:p w:rsidR="007072CB" w:rsidRPr="00747DDB" w:rsidRDefault="007072CB" w:rsidP="007072CB">
      <w:pPr>
        <w:autoSpaceDE w:val="0"/>
        <w:autoSpaceDN w:val="0"/>
        <w:adjustRightInd w:val="0"/>
        <w:spacing w:after="0"/>
        <w:contextualSpacing/>
        <w:rPr>
          <w:rFonts w:ascii="Calibri" w:hAnsi="Calibri" w:cs="Calibri"/>
          <w:b/>
          <w:bCs/>
          <w:i/>
          <w:color w:val="000000"/>
          <w:szCs w:val="24"/>
          <w:lang w:val="en-GB"/>
        </w:rPr>
      </w:pPr>
      <w:r w:rsidRPr="00747DDB">
        <w:rPr>
          <w:rFonts w:ascii="Calibri" w:hAnsi="Calibri" w:cs="Calibri"/>
          <w:b/>
          <w:bCs/>
          <w:i/>
          <w:color w:val="000000"/>
          <w:szCs w:val="24"/>
          <w:lang w:val="en-GB"/>
        </w:rPr>
        <w:t>Section B1: Channels/Modalities</w:t>
      </w:r>
    </w:p>
    <w:p w:rsidR="007072CB" w:rsidRPr="007072CB" w:rsidRDefault="007072CB" w:rsidP="007072CB">
      <w:pPr>
        <w:autoSpaceDE w:val="0"/>
        <w:autoSpaceDN w:val="0"/>
        <w:adjustRightInd w:val="0"/>
        <w:spacing w:after="0"/>
        <w:contextualSpacing/>
        <w:rPr>
          <w:rFonts w:ascii="Calibri" w:hAnsi="Calibri" w:cs="Calibri"/>
          <w:bCs/>
          <w:i/>
          <w:color w:val="000000"/>
          <w:sz w:val="22"/>
          <w:lang w:val="en-GB"/>
        </w:rPr>
      </w:pPr>
      <w:r w:rsidRPr="007072CB">
        <w:rPr>
          <w:rFonts w:ascii="Calibri" w:hAnsi="Calibri" w:cs="Calibri"/>
          <w:bCs/>
          <w:i/>
          <w:color w:val="000000"/>
          <w:sz w:val="22"/>
          <w:lang w:val="en-GB"/>
        </w:rPr>
        <w:t xml:space="preserve">This section requires </w:t>
      </w:r>
      <w:r w:rsidR="00747DDB">
        <w:rPr>
          <w:rFonts w:ascii="Calibri" w:hAnsi="Calibri" w:cs="Calibri"/>
          <w:bCs/>
          <w:i/>
          <w:color w:val="000000"/>
          <w:sz w:val="22"/>
          <w:lang w:val="en-GB"/>
        </w:rPr>
        <w:t xml:space="preserve">certain </w:t>
      </w:r>
      <w:r w:rsidRPr="007072CB">
        <w:rPr>
          <w:rFonts w:ascii="Calibri" w:hAnsi="Calibri" w:cs="Calibri"/>
          <w:bCs/>
          <w:i/>
          <w:color w:val="000000"/>
          <w:sz w:val="22"/>
          <w:lang w:val="en-GB"/>
        </w:rPr>
        <w:t xml:space="preserve">knowledge of the government agencies mandated to implement or enforce policies and procedures for citizen engagement </w:t>
      </w:r>
      <w:r w:rsidR="00747DDB">
        <w:rPr>
          <w:rFonts w:ascii="Calibri" w:hAnsi="Calibri" w:cs="Calibri"/>
          <w:bCs/>
          <w:i/>
          <w:color w:val="000000"/>
          <w:sz w:val="22"/>
          <w:lang w:val="en-GB"/>
        </w:rPr>
        <w:t xml:space="preserve">and e-participation </w:t>
      </w:r>
      <w:r w:rsidRPr="007072CB">
        <w:rPr>
          <w:rFonts w:ascii="Calibri" w:hAnsi="Calibri" w:cs="Calibri"/>
          <w:bCs/>
          <w:i/>
          <w:color w:val="000000"/>
          <w:sz w:val="22"/>
          <w:lang w:val="en-GB"/>
        </w:rPr>
        <w:t>activities through sharing information, giving access to information, facilitating consultations between citizens</w:t>
      </w:r>
      <w:r w:rsidRPr="007072CB">
        <w:rPr>
          <w:rFonts w:ascii="Calibri" w:hAnsi="Calibri" w:cs="Calibri"/>
          <w:bCs/>
          <w:i/>
          <w:color w:val="000000"/>
          <w:sz w:val="22"/>
          <w:vertAlign w:val="superscript"/>
          <w:lang w:val="en-GB"/>
        </w:rPr>
        <w:footnoteReference w:id="4"/>
      </w:r>
      <w:r w:rsidRPr="007072CB">
        <w:rPr>
          <w:rFonts w:ascii="Calibri" w:hAnsi="Calibri" w:cs="Calibri"/>
          <w:bCs/>
          <w:i/>
          <w:color w:val="000000"/>
          <w:sz w:val="22"/>
          <w:lang w:val="en-GB"/>
        </w:rPr>
        <w:t xml:space="preserve"> and public officials, and involving citizens in decision-making on development management. Please answer Yes or No.</w:t>
      </w:r>
    </w:p>
    <w:p w:rsidR="00D963AA" w:rsidRDefault="00D963AA" w:rsidP="0016445F">
      <w:pPr>
        <w:autoSpaceDE w:val="0"/>
        <w:autoSpaceDN w:val="0"/>
        <w:adjustRightInd w:val="0"/>
        <w:spacing w:after="0"/>
        <w:contextualSpacing/>
        <w:rPr>
          <w:rFonts w:ascii="Calibri" w:hAnsi="Calibri" w:cs="Calibri"/>
          <w:bCs/>
          <w:i/>
          <w:color w:val="000000"/>
          <w:sz w:val="22"/>
          <w:lang w:val="en-GB"/>
        </w:rPr>
      </w:pPr>
    </w:p>
    <w:p w:rsidR="00D963AA" w:rsidRPr="00D963AA" w:rsidRDefault="00D963AA" w:rsidP="00D963AA">
      <w:pPr>
        <w:autoSpaceDE w:val="0"/>
        <w:autoSpaceDN w:val="0"/>
        <w:adjustRightInd w:val="0"/>
        <w:spacing w:after="0"/>
        <w:contextualSpacing/>
        <w:rPr>
          <w:rFonts w:ascii="Calibri" w:hAnsi="Calibri" w:cs="Calibri"/>
          <w:bCs/>
          <w:color w:val="000000"/>
          <w:sz w:val="22"/>
          <w:lang w:val="en-GB"/>
        </w:rPr>
      </w:pPr>
      <w:r w:rsidRPr="00D963AA">
        <w:rPr>
          <w:rFonts w:ascii="Calibri" w:hAnsi="Calibri" w:cs="Calibri"/>
          <w:bCs/>
          <w:color w:val="000000"/>
          <w:sz w:val="22"/>
          <w:lang w:val="en-GB"/>
        </w:rPr>
        <w:t>The visual model of the main themes and respective topics is presented below.</w:t>
      </w:r>
    </w:p>
    <w:p w:rsidR="00D963AA" w:rsidRPr="00D963AA" w:rsidRDefault="00D963AA" w:rsidP="0016445F">
      <w:pPr>
        <w:autoSpaceDE w:val="0"/>
        <w:autoSpaceDN w:val="0"/>
        <w:adjustRightInd w:val="0"/>
        <w:spacing w:after="0"/>
        <w:contextualSpacing/>
        <w:rPr>
          <w:rFonts w:ascii="Calibri" w:hAnsi="Calibri" w:cs="Calibri"/>
          <w:bCs/>
          <w:color w:val="000000"/>
          <w:sz w:val="22"/>
          <w:lang w:val="en-GB"/>
        </w:rPr>
      </w:pPr>
    </w:p>
    <w:p w:rsidR="00D963AA" w:rsidRPr="00D963AA" w:rsidRDefault="00D963AA" w:rsidP="0016445F">
      <w:pPr>
        <w:autoSpaceDE w:val="0"/>
        <w:autoSpaceDN w:val="0"/>
        <w:adjustRightInd w:val="0"/>
        <w:spacing w:after="0"/>
        <w:contextualSpacing/>
        <w:rPr>
          <w:rFonts w:ascii="Calibri" w:hAnsi="Calibri" w:cs="Calibri"/>
          <w:bCs/>
          <w:color w:val="000000"/>
          <w:sz w:val="22"/>
          <w:lang w:val="en-GB"/>
        </w:rPr>
      </w:pPr>
      <w:r>
        <w:rPr>
          <w:rFonts w:ascii="Calibri" w:hAnsi="Calibri" w:cs="Calibri"/>
          <w:bCs/>
          <w:noProof/>
          <w:color w:val="000000"/>
          <w:sz w:val="22"/>
          <w:lang w:eastAsia="ru-RU"/>
        </w:rPr>
        <w:drawing>
          <wp:inline distT="0" distB="0" distL="0" distR="0">
            <wp:extent cx="5940425" cy="4052721"/>
            <wp:effectExtent l="19050" t="0" r="3175" b="0"/>
            <wp:docPr id="3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5940425" cy="4052721"/>
                    </a:xfrm>
                    <a:prstGeom prst="rect">
                      <a:avLst/>
                    </a:prstGeom>
                    <a:noFill/>
                    <a:ln w="9525">
                      <a:noFill/>
                      <a:miter lim="800000"/>
                      <a:headEnd/>
                      <a:tailEnd/>
                    </a:ln>
                  </pic:spPr>
                </pic:pic>
              </a:graphicData>
            </a:graphic>
          </wp:inline>
        </w:drawing>
      </w:r>
    </w:p>
    <w:p w:rsidR="00D963AA" w:rsidRPr="00D963AA" w:rsidRDefault="00D963AA" w:rsidP="0016445F">
      <w:pPr>
        <w:autoSpaceDE w:val="0"/>
        <w:autoSpaceDN w:val="0"/>
        <w:adjustRightInd w:val="0"/>
        <w:spacing w:after="0"/>
        <w:contextualSpacing/>
        <w:rPr>
          <w:rFonts w:ascii="Calibri" w:hAnsi="Calibri" w:cs="Calibri"/>
          <w:b/>
          <w:bCs/>
          <w:color w:val="000000"/>
          <w:sz w:val="22"/>
          <w:u w:val="single"/>
          <w:lang w:val="en-GB"/>
        </w:rPr>
      </w:pPr>
    </w:p>
    <w:p w:rsidR="00D963AA" w:rsidRPr="00D963AA" w:rsidRDefault="00D963AA" w:rsidP="00D963AA">
      <w:pPr>
        <w:autoSpaceDE w:val="0"/>
        <w:autoSpaceDN w:val="0"/>
        <w:adjustRightInd w:val="0"/>
        <w:spacing w:after="0"/>
        <w:contextualSpacing/>
        <w:rPr>
          <w:rFonts w:ascii="Calibri" w:hAnsi="Calibri" w:cs="Calibri"/>
          <w:bCs/>
          <w:color w:val="000000"/>
          <w:sz w:val="22"/>
          <w:lang w:val="en-US"/>
        </w:rPr>
      </w:pPr>
      <w:r w:rsidRPr="00D963AA">
        <w:rPr>
          <w:rFonts w:ascii="Calibri" w:hAnsi="Calibri" w:cs="Calibri"/>
          <w:bCs/>
          <w:color w:val="000000"/>
          <w:sz w:val="22"/>
          <w:lang w:val="en-US"/>
        </w:rPr>
        <w:t xml:space="preserve">The measurement is </w:t>
      </w:r>
      <w:r w:rsidR="00747DDB">
        <w:rPr>
          <w:rFonts w:ascii="Calibri" w:hAnsi="Calibri" w:cs="Calibri"/>
          <w:bCs/>
          <w:color w:val="000000"/>
          <w:sz w:val="22"/>
          <w:lang w:val="en-US"/>
        </w:rPr>
        <w:t xml:space="preserve">based </w:t>
      </w:r>
      <w:r w:rsidRPr="00D963AA">
        <w:rPr>
          <w:rFonts w:ascii="Calibri" w:hAnsi="Calibri" w:cs="Calibri"/>
          <w:bCs/>
          <w:color w:val="000000"/>
          <w:sz w:val="22"/>
          <w:lang w:val="en-US"/>
        </w:rPr>
        <w:t>o</w:t>
      </w:r>
      <w:r w:rsidR="00747DDB">
        <w:rPr>
          <w:rFonts w:ascii="Calibri" w:hAnsi="Calibri" w:cs="Calibri"/>
          <w:bCs/>
          <w:color w:val="000000"/>
          <w:sz w:val="22"/>
          <w:lang w:val="en-US"/>
        </w:rPr>
        <w:t>n</w:t>
      </w:r>
      <w:r w:rsidRPr="00D963AA">
        <w:rPr>
          <w:rFonts w:ascii="Calibri" w:hAnsi="Calibri" w:cs="Calibri"/>
          <w:bCs/>
          <w:color w:val="000000"/>
          <w:sz w:val="22"/>
          <w:lang w:val="en-US"/>
        </w:rPr>
        <w:t xml:space="preserve"> the binary questions ’Yes’ and ‘No’.  Answer ‘Yes’ is assigned 100 scores which means a maximum 100% availability. The breakdown of the above model into specific questions is shown below in a tabular format for each theme, including the questions’ ID codes and potentially obtainable scores. </w:t>
      </w:r>
    </w:p>
    <w:p w:rsidR="0016445F" w:rsidRPr="00D963AA" w:rsidRDefault="0016445F" w:rsidP="0016445F">
      <w:pPr>
        <w:autoSpaceDE w:val="0"/>
        <w:autoSpaceDN w:val="0"/>
        <w:adjustRightInd w:val="0"/>
        <w:spacing w:after="0"/>
        <w:contextualSpacing/>
        <w:rPr>
          <w:rFonts w:ascii="Calibri" w:hAnsi="Calibri" w:cs="Calibri"/>
          <w:b/>
          <w:bCs/>
          <w:color w:val="000000"/>
          <w:sz w:val="22"/>
          <w:lang w:val="en-US"/>
        </w:rPr>
      </w:pPr>
    </w:p>
    <w:p w:rsidR="0016445F" w:rsidRPr="00747DDB" w:rsidRDefault="0016445F" w:rsidP="0016445F">
      <w:pPr>
        <w:autoSpaceDE w:val="0"/>
        <w:autoSpaceDN w:val="0"/>
        <w:adjustRightInd w:val="0"/>
        <w:spacing w:after="0"/>
        <w:contextualSpacing/>
        <w:rPr>
          <w:rFonts w:ascii="Calibri" w:hAnsi="Calibri" w:cs="Calibri"/>
          <w:b/>
          <w:bCs/>
          <w:color w:val="000000"/>
          <w:szCs w:val="24"/>
          <w:lang w:val="en-GB"/>
        </w:rPr>
      </w:pPr>
      <w:r w:rsidRPr="00747DDB">
        <w:rPr>
          <w:rFonts w:ascii="Calibri" w:hAnsi="Calibri" w:cs="Calibri"/>
          <w:b/>
          <w:bCs/>
          <w:color w:val="000000"/>
          <w:szCs w:val="24"/>
          <w:lang w:val="en-US"/>
        </w:rPr>
        <w:t>Theme 10: Hands-on practices in using information provision channels/modalities</w:t>
      </w:r>
      <w:r w:rsidRPr="00747DDB">
        <w:rPr>
          <w:rFonts w:ascii="Calibri" w:hAnsi="Calibri" w:cs="Calibri"/>
          <w:b/>
          <w:bCs/>
          <w:color w:val="000000"/>
          <w:szCs w:val="24"/>
          <w:lang w:val="en-GB"/>
        </w:rPr>
        <w:t xml:space="preserve"> </w:t>
      </w:r>
    </w:p>
    <w:p w:rsidR="0016445F" w:rsidRPr="0016445F" w:rsidRDefault="0016445F" w:rsidP="0016445F">
      <w:pPr>
        <w:autoSpaceDE w:val="0"/>
        <w:autoSpaceDN w:val="0"/>
        <w:adjustRightInd w:val="0"/>
        <w:spacing w:after="0"/>
        <w:contextualSpacing/>
        <w:rPr>
          <w:rFonts w:ascii="Calibri" w:hAnsi="Calibri" w:cs="Calibri"/>
          <w:b/>
          <w:bCs/>
          <w:color w:val="000000"/>
          <w:sz w:val="22"/>
          <w:u w:val="single"/>
          <w:lang w:val="en-GB"/>
        </w:rPr>
      </w:pPr>
    </w:p>
    <w:tbl>
      <w:tblPr>
        <w:tblStyle w:val="TableGrid"/>
        <w:tblW w:w="0" w:type="auto"/>
        <w:tblLayout w:type="fixed"/>
        <w:tblLook w:val="04A0"/>
      </w:tblPr>
      <w:tblGrid>
        <w:gridCol w:w="498"/>
        <w:gridCol w:w="886"/>
        <w:gridCol w:w="7088"/>
        <w:gridCol w:w="614"/>
        <w:gridCol w:w="485"/>
      </w:tblGrid>
      <w:tr w:rsidR="0016445F" w:rsidRPr="006652E8" w:rsidTr="00D963AA">
        <w:tc>
          <w:tcPr>
            <w:tcW w:w="498" w:type="dxa"/>
            <w:tcBorders>
              <w:right w:val="single" w:sz="4" w:space="0" w:color="auto"/>
            </w:tcBorders>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rPr>
              <w:t>10</w:t>
            </w:r>
            <w:r w:rsidRPr="0016445F">
              <w:rPr>
                <w:rFonts w:ascii="Calibri" w:hAnsi="Calibri" w:cs="Calibri"/>
                <w:bCs/>
                <w:color w:val="000000"/>
                <w:lang w:val="en-GB"/>
              </w:rPr>
              <w:t>.</w:t>
            </w:r>
          </w:p>
        </w:tc>
        <w:tc>
          <w:tcPr>
            <w:tcW w:w="886" w:type="dxa"/>
            <w:tcBorders>
              <w:left w:val="single" w:sz="4" w:space="0" w:color="auto"/>
              <w:right w:val="single" w:sz="4" w:space="0" w:color="auto"/>
            </w:tcBorders>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w:t>
            </w:r>
          </w:p>
        </w:tc>
        <w:tc>
          <w:tcPr>
            <w:tcW w:w="8187" w:type="dxa"/>
            <w:gridSpan w:val="3"/>
            <w:tcBorders>
              <w:left w:val="single" w:sz="4" w:space="0" w:color="auto"/>
            </w:tcBorders>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
                <w:bCs/>
                <w:color w:val="000000"/>
                <w:lang w:val="en-GB"/>
              </w:rPr>
              <w:t>Did your agency provide information and data to the public by using one of the modalities/channels listed below in the last one year regarding development matters?</w:t>
            </w:r>
            <w:r w:rsidRPr="0016445F">
              <w:rPr>
                <w:rFonts w:ascii="Calibri" w:hAnsi="Calibri" w:cs="Calibri"/>
                <w:bCs/>
                <w:color w:val="000000"/>
                <w:lang w:val="en-GB"/>
              </w:rPr>
              <w:t xml:space="preserve"> </w:t>
            </w:r>
          </w:p>
        </w:tc>
      </w:tr>
      <w:tr w:rsidR="00BE2DA0" w:rsidRPr="0016445F" w:rsidTr="00D963AA">
        <w:tc>
          <w:tcPr>
            <w:tcW w:w="498" w:type="dxa"/>
            <w:vMerge w:val="restart"/>
            <w:textDirection w:val="btLr"/>
          </w:tcPr>
          <w:p w:rsidR="00BE2DA0" w:rsidRPr="0016445F" w:rsidRDefault="00BE2DA0" w:rsidP="0016445F">
            <w:pPr>
              <w:autoSpaceDE w:val="0"/>
              <w:autoSpaceDN w:val="0"/>
              <w:adjustRightInd w:val="0"/>
              <w:contextualSpacing/>
              <w:rPr>
                <w:rFonts w:ascii="Calibri" w:hAnsi="Calibri" w:cs="Calibri"/>
                <w:bCs/>
                <w:color w:val="000000"/>
                <w:lang w:val="en-GB"/>
              </w:rPr>
            </w:pPr>
          </w:p>
        </w:tc>
        <w:tc>
          <w:tcPr>
            <w:tcW w:w="886" w:type="dxa"/>
            <w:tcBorders>
              <w:right w:val="nil"/>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(a1)</w:t>
            </w:r>
          </w:p>
        </w:tc>
        <w:tc>
          <w:tcPr>
            <w:tcW w:w="7088" w:type="dxa"/>
            <w:tcBorders>
              <w:left w:val="nil"/>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Print/Newspapers (Yes=5, No=0)</w:t>
            </w:r>
          </w:p>
        </w:tc>
        <w:tc>
          <w:tcPr>
            <w:tcW w:w="614" w:type="dxa"/>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BE2DA0" w:rsidRPr="0016445F" w:rsidTr="00D963AA">
        <w:tc>
          <w:tcPr>
            <w:tcW w:w="498" w:type="dxa"/>
            <w:vMerge/>
          </w:tcPr>
          <w:p w:rsidR="00BE2DA0" w:rsidRPr="0016445F" w:rsidRDefault="00BE2DA0" w:rsidP="0016445F">
            <w:pPr>
              <w:autoSpaceDE w:val="0"/>
              <w:autoSpaceDN w:val="0"/>
              <w:adjustRightInd w:val="0"/>
              <w:contextualSpacing/>
              <w:rPr>
                <w:rFonts w:ascii="Calibri" w:hAnsi="Calibri" w:cs="Calibri"/>
                <w:bCs/>
                <w:color w:val="000000"/>
                <w:lang w:val="en-GB"/>
              </w:rPr>
            </w:pPr>
          </w:p>
        </w:tc>
        <w:tc>
          <w:tcPr>
            <w:tcW w:w="886" w:type="dxa"/>
            <w:tcBorders>
              <w:right w:val="nil"/>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(a2)</w:t>
            </w:r>
          </w:p>
        </w:tc>
        <w:tc>
          <w:tcPr>
            <w:tcW w:w="7088" w:type="dxa"/>
            <w:tcBorders>
              <w:left w:val="nil"/>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Telephone (Yes=5, No=0)</w:t>
            </w:r>
          </w:p>
        </w:tc>
        <w:tc>
          <w:tcPr>
            <w:tcW w:w="614" w:type="dxa"/>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BE2DA0" w:rsidRPr="0016445F" w:rsidTr="00D963AA">
        <w:tc>
          <w:tcPr>
            <w:tcW w:w="498" w:type="dxa"/>
            <w:vMerge/>
          </w:tcPr>
          <w:p w:rsidR="00BE2DA0" w:rsidRPr="0016445F" w:rsidRDefault="00BE2DA0" w:rsidP="0016445F">
            <w:pPr>
              <w:autoSpaceDE w:val="0"/>
              <w:autoSpaceDN w:val="0"/>
              <w:adjustRightInd w:val="0"/>
              <w:contextualSpacing/>
              <w:rPr>
                <w:rFonts w:ascii="Calibri" w:hAnsi="Calibri" w:cs="Calibri"/>
                <w:bCs/>
                <w:color w:val="000000"/>
                <w:lang w:val="en-GB"/>
              </w:rPr>
            </w:pPr>
          </w:p>
        </w:tc>
        <w:tc>
          <w:tcPr>
            <w:tcW w:w="886" w:type="dxa"/>
            <w:tcBorders>
              <w:bottom w:val="single" w:sz="4" w:space="0" w:color="auto"/>
              <w:right w:val="nil"/>
            </w:tcBorders>
          </w:tcPr>
          <w:p w:rsidR="00BE2DA0" w:rsidRPr="0016445F" w:rsidRDefault="00BE2DA0" w:rsidP="0016445F">
            <w:pPr>
              <w:autoSpaceDE w:val="0"/>
              <w:autoSpaceDN w:val="0"/>
              <w:adjustRightInd w:val="0"/>
              <w:contextualSpacing/>
              <w:rPr>
                <w:rFonts w:ascii="Calibri" w:hAnsi="Calibri" w:cs="Calibri"/>
                <w:bCs/>
                <w:color w:val="000000"/>
              </w:rPr>
            </w:pPr>
            <w:r w:rsidRPr="0016445F">
              <w:rPr>
                <w:rFonts w:ascii="Calibri" w:hAnsi="Calibri" w:cs="Calibri"/>
                <w:bCs/>
                <w:color w:val="000000"/>
                <w:lang w:val="en-GB"/>
              </w:rPr>
              <w:t>(a3)</w:t>
            </w:r>
          </w:p>
        </w:tc>
        <w:tc>
          <w:tcPr>
            <w:tcW w:w="7088" w:type="dxa"/>
            <w:tcBorders>
              <w:left w:val="nil"/>
              <w:bottom w:val="single" w:sz="4" w:space="0" w:color="auto"/>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Billboards/ Flyers Yes=5, No=0)</w:t>
            </w:r>
          </w:p>
        </w:tc>
        <w:tc>
          <w:tcPr>
            <w:tcW w:w="614" w:type="dxa"/>
            <w:tcBorders>
              <w:bottom w:val="single" w:sz="4" w:space="0" w:color="auto"/>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BE2DA0" w:rsidRPr="0016445F" w:rsidTr="00D963AA">
        <w:tc>
          <w:tcPr>
            <w:tcW w:w="498" w:type="dxa"/>
            <w:vMerge/>
          </w:tcPr>
          <w:p w:rsidR="00BE2DA0" w:rsidRPr="0016445F" w:rsidRDefault="00BE2DA0" w:rsidP="0016445F">
            <w:pPr>
              <w:autoSpaceDE w:val="0"/>
              <w:autoSpaceDN w:val="0"/>
              <w:adjustRightInd w:val="0"/>
              <w:contextualSpacing/>
              <w:rPr>
                <w:rFonts w:ascii="Calibri" w:hAnsi="Calibri" w:cs="Calibri"/>
                <w:bCs/>
                <w:color w:val="000000"/>
                <w:lang w:val="en-GB"/>
              </w:rPr>
            </w:pPr>
          </w:p>
        </w:tc>
        <w:tc>
          <w:tcPr>
            <w:tcW w:w="886" w:type="dxa"/>
            <w:tcBorders>
              <w:bottom w:val="single" w:sz="4" w:space="0" w:color="auto"/>
              <w:right w:val="nil"/>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(a4)</w:t>
            </w:r>
          </w:p>
        </w:tc>
        <w:tc>
          <w:tcPr>
            <w:tcW w:w="7088" w:type="dxa"/>
            <w:tcBorders>
              <w:left w:val="nil"/>
              <w:bottom w:val="single" w:sz="4" w:space="0" w:color="auto"/>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Radio  (including FM/digital) (Yes=10, No=0)</w:t>
            </w:r>
          </w:p>
        </w:tc>
        <w:tc>
          <w:tcPr>
            <w:tcW w:w="614" w:type="dxa"/>
            <w:tcBorders>
              <w:bottom w:val="single" w:sz="4" w:space="0" w:color="auto"/>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BE2DA0" w:rsidRPr="0016445F" w:rsidTr="00D963AA">
        <w:tc>
          <w:tcPr>
            <w:tcW w:w="498" w:type="dxa"/>
            <w:vMerge/>
          </w:tcPr>
          <w:p w:rsidR="00BE2DA0" w:rsidRPr="0016445F" w:rsidRDefault="00BE2DA0" w:rsidP="0016445F">
            <w:pPr>
              <w:autoSpaceDE w:val="0"/>
              <w:autoSpaceDN w:val="0"/>
              <w:adjustRightInd w:val="0"/>
              <w:contextualSpacing/>
              <w:rPr>
                <w:rFonts w:ascii="Calibri" w:hAnsi="Calibri" w:cs="Calibri"/>
                <w:bCs/>
                <w:color w:val="000000"/>
                <w:lang w:val="en-GB"/>
              </w:rPr>
            </w:pPr>
          </w:p>
        </w:tc>
        <w:tc>
          <w:tcPr>
            <w:tcW w:w="886" w:type="dxa"/>
            <w:tcBorders>
              <w:bottom w:val="single" w:sz="4" w:space="0" w:color="auto"/>
              <w:right w:val="nil"/>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(a5)</w:t>
            </w:r>
          </w:p>
        </w:tc>
        <w:tc>
          <w:tcPr>
            <w:tcW w:w="7088" w:type="dxa"/>
            <w:tcBorders>
              <w:left w:val="nil"/>
              <w:bottom w:val="single" w:sz="4" w:space="0" w:color="auto"/>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Television (Yes=5, No=0)</w:t>
            </w:r>
          </w:p>
        </w:tc>
        <w:tc>
          <w:tcPr>
            <w:tcW w:w="614" w:type="dxa"/>
            <w:tcBorders>
              <w:bottom w:val="single" w:sz="4" w:space="0" w:color="auto"/>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BE2DA0" w:rsidRPr="0016445F" w:rsidTr="00D963AA">
        <w:tc>
          <w:tcPr>
            <w:tcW w:w="498" w:type="dxa"/>
            <w:vMerge/>
          </w:tcPr>
          <w:p w:rsidR="00BE2DA0" w:rsidRPr="0016445F" w:rsidRDefault="00BE2DA0" w:rsidP="0016445F">
            <w:pPr>
              <w:autoSpaceDE w:val="0"/>
              <w:autoSpaceDN w:val="0"/>
              <w:adjustRightInd w:val="0"/>
              <w:contextualSpacing/>
              <w:rPr>
                <w:rFonts w:ascii="Calibri" w:hAnsi="Calibri" w:cs="Calibri"/>
                <w:bCs/>
                <w:color w:val="000000"/>
                <w:lang w:val="en-GB"/>
              </w:rPr>
            </w:pPr>
          </w:p>
        </w:tc>
        <w:tc>
          <w:tcPr>
            <w:tcW w:w="886" w:type="dxa"/>
            <w:tcBorders>
              <w:bottom w:val="single" w:sz="4" w:space="0" w:color="auto"/>
              <w:right w:val="nil"/>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(a6)</w:t>
            </w:r>
          </w:p>
        </w:tc>
        <w:tc>
          <w:tcPr>
            <w:tcW w:w="7088" w:type="dxa"/>
            <w:tcBorders>
              <w:left w:val="nil"/>
              <w:bottom w:val="single" w:sz="4" w:space="0" w:color="auto"/>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Face-to-face meetings (public councils, town-hall meetings, etc.) (Yes=10, No=0)</w:t>
            </w:r>
          </w:p>
        </w:tc>
        <w:tc>
          <w:tcPr>
            <w:tcW w:w="614" w:type="dxa"/>
            <w:tcBorders>
              <w:bottom w:val="single" w:sz="4" w:space="0" w:color="auto"/>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BE2DA0" w:rsidRPr="0016445F" w:rsidTr="00D963AA">
        <w:tc>
          <w:tcPr>
            <w:tcW w:w="498" w:type="dxa"/>
            <w:vMerge/>
          </w:tcPr>
          <w:p w:rsidR="00BE2DA0" w:rsidRPr="0016445F" w:rsidRDefault="00BE2DA0" w:rsidP="0016445F">
            <w:pPr>
              <w:autoSpaceDE w:val="0"/>
              <w:autoSpaceDN w:val="0"/>
              <w:adjustRightInd w:val="0"/>
              <w:contextualSpacing/>
              <w:rPr>
                <w:rFonts w:ascii="Calibri" w:hAnsi="Calibri" w:cs="Calibri"/>
                <w:bCs/>
                <w:color w:val="000000"/>
                <w:lang w:val="en-GB"/>
              </w:rPr>
            </w:pPr>
          </w:p>
        </w:tc>
        <w:tc>
          <w:tcPr>
            <w:tcW w:w="886" w:type="dxa"/>
            <w:tcBorders>
              <w:bottom w:val="single" w:sz="4" w:space="0" w:color="auto"/>
              <w:right w:val="nil"/>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(a7)</w:t>
            </w:r>
          </w:p>
        </w:tc>
        <w:tc>
          <w:tcPr>
            <w:tcW w:w="7088" w:type="dxa"/>
            <w:tcBorders>
              <w:left w:val="nil"/>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Email (Yes=10, No=0)</w:t>
            </w:r>
          </w:p>
        </w:tc>
        <w:tc>
          <w:tcPr>
            <w:tcW w:w="614" w:type="dxa"/>
            <w:tcBorders>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BE2DA0" w:rsidRPr="0016445F" w:rsidTr="00747DDB">
        <w:tc>
          <w:tcPr>
            <w:tcW w:w="498" w:type="dxa"/>
            <w:vMerge/>
          </w:tcPr>
          <w:p w:rsidR="00BE2DA0" w:rsidRPr="0016445F" w:rsidRDefault="00BE2DA0" w:rsidP="0016445F">
            <w:pPr>
              <w:autoSpaceDE w:val="0"/>
              <w:autoSpaceDN w:val="0"/>
              <w:adjustRightInd w:val="0"/>
              <w:contextualSpacing/>
              <w:rPr>
                <w:rFonts w:ascii="Calibri" w:hAnsi="Calibri" w:cs="Calibri"/>
                <w:bCs/>
                <w:color w:val="000000"/>
                <w:lang w:val="en-GB"/>
              </w:rPr>
            </w:pPr>
          </w:p>
        </w:tc>
        <w:tc>
          <w:tcPr>
            <w:tcW w:w="886" w:type="dxa"/>
            <w:tcBorders>
              <w:bottom w:val="single" w:sz="4" w:space="0" w:color="auto"/>
              <w:right w:val="nil"/>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(b1-e)</w:t>
            </w:r>
          </w:p>
        </w:tc>
        <w:tc>
          <w:tcPr>
            <w:tcW w:w="7088" w:type="dxa"/>
            <w:tcBorders>
              <w:left w:val="nil"/>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World-wide web/Internet (Yes=40, No=0)</w:t>
            </w:r>
          </w:p>
        </w:tc>
        <w:tc>
          <w:tcPr>
            <w:tcW w:w="614" w:type="dxa"/>
            <w:tcBorders>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BE2DA0" w:rsidRPr="0016445F" w:rsidTr="00747DDB">
        <w:tc>
          <w:tcPr>
            <w:tcW w:w="498" w:type="dxa"/>
            <w:vMerge/>
          </w:tcPr>
          <w:p w:rsidR="00BE2DA0" w:rsidRPr="0016445F" w:rsidRDefault="00BE2DA0" w:rsidP="0016445F">
            <w:pPr>
              <w:autoSpaceDE w:val="0"/>
              <w:autoSpaceDN w:val="0"/>
              <w:adjustRightInd w:val="0"/>
              <w:contextualSpacing/>
              <w:rPr>
                <w:rFonts w:ascii="Calibri" w:hAnsi="Calibri" w:cs="Calibri"/>
                <w:bCs/>
                <w:color w:val="000000"/>
                <w:lang w:val="en-GB"/>
              </w:rPr>
            </w:pPr>
          </w:p>
        </w:tc>
        <w:tc>
          <w:tcPr>
            <w:tcW w:w="886" w:type="dxa"/>
            <w:tcBorders>
              <w:bottom w:val="single" w:sz="4" w:space="0" w:color="auto"/>
              <w:right w:val="nil"/>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(b2-e)</w:t>
            </w:r>
          </w:p>
        </w:tc>
        <w:tc>
          <w:tcPr>
            <w:tcW w:w="7088" w:type="dxa"/>
            <w:tcBorders>
              <w:left w:val="nil"/>
              <w:bottom w:val="single" w:sz="4" w:space="0" w:color="auto"/>
            </w:tcBorders>
            <w:shd w:val="clear" w:color="auto" w:fill="FFFFFF" w:themeFill="background1"/>
          </w:tcPr>
          <w:p w:rsidR="00BE2DA0" w:rsidRPr="0016445F" w:rsidRDefault="00BE2DA0" w:rsidP="00747DDB">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 xml:space="preserve">Is there a formal (approved) plan for information provision </w:t>
            </w:r>
            <w:r>
              <w:rPr>
                <w:rFonts w:ascii="Calibri" w:hAnsi="Calibri" w:cs="Calibri"/>
                <w:bCs/>
                <w:color w:val="000000"/>
                <w:lang w:val="en-GB"/>
              </w:rPr>
              <w:t xml:space="preserve">of </w:t>
            </w:r>
            <w:r w:rsidRPr="0016445F">
              <w:rPr>
                <w:rFonts w:ascii="Calibri" w:hAnsi="Calibri" w:cs="Calibri"/>
                <w:bCs/>
                <w:color w:val="000000"/>
                <w:lang w:val="en-GB"/>
              </w:rPr>
              <w:t>using the internet channels</w:t>
            </w:r>
            <w:r>
              <w:rPr>
                <w:rFonts w:ascii="Calibri" w:hAnsi="Calibri" w:cs="Calibri"/>
                <w:bCs/>
                <w:color w:val="000000"/>
                <w:lang w:val="en-GB"/>
              </w:rPr>
              <w:t xml:space="preserve"> in future</w:t>
            </w:r>
            <w:r w:rsidRPr="0016445F">
              <w:rPr>
                <w:rFonts w:ascii="Calibri" w:hAnsi="Calibri" w:cs="Calibri"/>
                <w:bCs/>
                <w:color w:val="000000"/>
                <w:lang w:val="en-GB"/>
              </w:rPr>
              <w:t>? (Yes=10, No=0)</w:t>
            </w:r>
          </w:p>
        </w:tc>
        <w:tc>
          <w:tcPr>
            <w:tcW w:w="614" w:type="dxa"/>
            <w:tcBorders>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bl>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r w:rsidRPr="0016445F">
        <w:rPr>
          <w:rFonts w:ascii="Calibri" w:hAnsi="Calibri" w:cs="Calibri"/>
          <w:bCs/>
          <w:color w:val="000000"/>
          <w:sz w:val="22"/>
          <w:lang w:val="en-US"/>
        </w:rPr>
        <w:t>The scoring is calculated on a scale from 0 up to 100.</w:t>
      </w: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r w:rsidRPr="0016445F">
        <w:rPr>
          <w:rFonts w:ascii="Calibri" w:hAnsi="Calibri" w:cs="Calibri"/>
          <w:bCs/>
          <w:color w:val="000000"/>
          <w:sz w:val="22"/>
          <w:lang w:val="en-US"/>
        </w:rPr>
        <w:t>Sub-scores are calculated by the theme’s 3 topics:</w:t>
      </w: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r w:rsidRPr="0016445F">
        <w:rPr>
          <w:rFonts w:ascii="Calibri" w:hAnsi="Calibri" w:cs="Calibri"/>
          <w:bCs/>
          <w:color w:val="000000"/>
          <w:sz w:val="22"/>
          <w:lang w:val="en-US"/>
        </w:rPr>
        <w:t xml:space="preserve">10.1 (a1-7) Use of traditional modalities/channels (print, broadcasting, face-to-face): 7 questions with Yes = 5, 5, 5, 10, 10 (50 scores in total)  </w:t>
      </w: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r w:rsidRPr="0016445F">
        <w:rPr>
          <w:rFonts w:ascii="Calibri" w:hAnsi="Calibri" w:cs="Calibri"/>
          <w:bCs/>
          <w:color w:val="000000"/>
          <w:sz w:val="22"/>
          <w:lang w:val="en-US"/>
        </w:rPr>
        <w:lastRenderedPageBreak/>
        <w:t>10.2 (b1/2-e) Use of new digital media/ICT channels: 2 questions Yes = 10, 40 (50 scores in total)</w:t>
      </w: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p>
    <w:p w:rsidR="0016445F" w:rsidRPr="00747DDB" w:rsidRDefault="0016445F" w:rsidP="0016445F">
      <w:pPr>
        <w:autoSpaceDE w:val="0"/>
        <w:autoSpaceDN w:val="0"/>
        <w:adjustRightInd w:val="0"/>
        <w:spacing w:after="0"/>
        <w:contextualSpacing/>
        <w:rPr>
          <w:rFonts w:ascii="Calibri" w:hAnsi="Calibri" w:cs="Calibri"/>
          <w:b/>
          <w:bCs/>
          <w:color w:val="000000"/>
          <w:szCs w:val="24"/>
          <w:lang w:val="en-GB"/>
        </w:rPr>
      </w:pPr>
      <w:r w:rsidRPr="00747DDB">
        <w:rPr>
          <w:rFonts w:ascii="Calibri" w:hAnsi="Calibri" w:cs="Calibri"/>
          <w:b/>
          <w:bCs/>
          <w:color w:val="000000"/>
          <w:szCs w:val="24"/>
          <w:lang w:val="en-US"/>
        </w:rPr>
        <w:t>Theme 11: Hands-on practices in using citizen consultation channel/modalities</w:t>
      </w:r>
      <w:r w:rsidRPr="00747DDB">
        <w:rPr>
          <w:rFonts w:ascii="Calibri" w:hAnsi="Calibri" w:cs="Calibri"/>
          <w:b/>
          <w:bCs/>
          <w:color w:val="000000"/>
          <w:szCs w:val="24"/>
          <w:lang w:val="en-GB"/>
        </w:rPr>
        <w:t xml:space="preserve"> </w:t>
      </w:r>
    </w:p>
    <w:p w:rsidR="0016445F" w:rsidRPr="0016445F" w:rsidRDefault="0016445F" w:rsidP="0016445F">
      <w:pPr>
        <w:autoSpaceDE w:val="0"/>
        <w:autoSpaceDN w:val="0"/>
        <w:adjustRightInd w:val="0"/>
        <w:spacing w:after="0"/>
        <w:contextualSpacing/>
        <w:rPr>
          <w:rFonts w:ascii="Calibri" w:hAnsi="Calibri" w:cs="Calibri"/>
          <w:bCs/>
          <w:color w:val="000000"/>
          <w:sz w:val="22"/>
          <w:lang w:val="en-GB"/>
        </w:rPr>
      </w:pPr>
    </w:p>
    <w:tbl>
      <w:tblPr>
        <w:tblStyle w:val="TableGrid"/>
        <w:tblW w:w="0" w:type="auto"/>
        <w:tblLayout w:type="fixed"/>
        <w:tblLook w:val="04A0"/>
      </w:tblPr>
      <w:tblGrid>
        <w:gridCol w:w="498"/>
        <w:gridCol w:w="886"/>
        <w:gridCol w:w="7088"/>
        <w:gridCol w:w="614"/>
        <w:gridCol w:w="485"/>
      </w:tblGrid>
      <w:tr w:rsidR="0016445F" w:rsidRPr="006652E8" w:rsidTr="00D963AA">
        <w:tc>
          <w:tcPr>
            <w:tcW w:w="498" w:type="dxa"/>
            <w:tcBorders>
              <w:right w:val="single" w:sz="4" w:space="0" w:color="auto"/>
            </w:tcBorders>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rPr>
              <w:t>1</w:t>
            </w:r>
            <w:r w:rsidRPr="0016445F">
              <w:rPr>
                <w:rFonts w:ascii="Calibri" w:hAnsi="Calibri" w:cs="Calibri"/>
                <w:bCs/>
                <w:color w:val="000000"/>
                <w:lang w:val="en-US"/>
              </w:rPr>
              <w:t>1</w:t>
            </w:r>
            <w:r w:rsidRPr="0016445F">
              <w:rPr>
                <w:rFonts w:ascii="Calibri" w:hAnsi="Calibri" w:cs="Calibri"/>
                <w:bCs/>
                <w:color w:val="000000"/>
                <w:lang w:val="en-GB"/>
              </w:rPr>
              <w:t>.</w:t>
            </w:r>
          </w:p>
        </w:tc>
        <w:tc>
          <w:tcPr>
            <w:tcW w:w="886" w:type="dxa"/>
            <w:tcBorders>
              <w:left w:val="single" w:sz="4" w:space="0" w:color="auto"/>
              <w:right w:val="single" w:sz="4" w:space="0" w:color="auto"/>
            </w:tcBorders>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w:t>
            </w:r>
          </w:p>
        </w:tc>
        <w:tc>
          <w:tcPr>
            <w:tcW w:w="8187" w:type="dxa"/>
            <w:gridSpan w:val="3"/>
            <w:tcBorders>
              <w:left w:val="single" w:sz="4" w:space="0" w:color="auto"/>
            </w:tcBorders>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
                <w:bCs/>
                <w:color w:val="000000"/>
                <w:lang w:val="en-GB"/>
              </w:rPr>
              <w:t>Did your agency engage the public by consulting with citizens on development matters by using one of the modalities/channels listed below in the last one year?</w:t>
            </w:r>
            <w:r w:rsidRPr="0016445F">
              <w:rPr>
                <w:rFonts w:ascii="Calibri" w:hAnsi="Calibri" w:cs="Calibri"/>
                <w:bCs/>
                <w:color w:val="000000"/>
                <w:lang w:val="en-GB"/>
              </w:rPr>
              <w:t xml:space="preserve"> </w:t>
            </w:r>
          </w:p>
        </w:tc>
      </w:tr>
      <w:tr w:rsidR="00BE2DA0" w:rsidRPr="0016445F" w:rsidTr="00D963AA">
        <w:tc>
          <w:tcPr>
            <w:tcW w:w="498" w:type="dxa"/>
            <w:vMerge w:val="restart"/>
            <w:textDirection w:val="btLr"/>
          </w:tcPr>
          <w:p w:rsidR="00BE2DA0" w:rsidRPr="0016445F" w:rsidRDefault="00BE2DA0" w:rsidP="0016445F">
            <w:pPr>
              <w:autoSpaceDE w:val="0"/>
              <w:autoSpaceDN w:val="0"/>
              <w:adjustRightInd w:val="0"/>
              <w:contextualSpacing/>
              <w:rPr>
                <w:rFonts w:ascii="Calibri" w:hAnsi="Calibri" w:cs="Calibri"/>
                <w:bCs/>
                <w:color w:val="000000"/>
                <w:lang w:val="en-GB"/>
              </w:rPr>
            </w:pPr>
          </w:p>
        </w:tc>
        <w:tc>
          <w:tcPr>
            <w:tcW w:w="886" w:type="dxa"/>
            <w:tcBorders>
              <w:right w:val="nil"/>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(a1)</w:t>
            </w:r>
          </w:p>
        </w:tc>
        <w:tc>
          <w:tcPr>
            <w:tcW w:w="7088" w:type="dxa"/>
            <w:tcBorders>
              <w:left w:val="nil"/>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Town-hall and other public meetings (Yes=10, No=0)</w:t>
            </w:r>
          </w:p>
        </w:tc>
        <w:tc>
          <w:tcPr>
            <w:tcW w:w="614" w:type="dxa"/>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BE2DA0" w:rsidRPr="0016445F" w:rsidTr="00D963AA">
        <w:tc>
          <w:tcPr>
            <w:tcW w:w="498" w:type="dxa"/>
            <w:vMerge/>
          </w:tcPr>
          <w:p w:rsidR="00BE2DA0" w:rsidRPr="0016445F" w:rsidRDefault="00BE2DA0" w:rsidP="0016445F">
            <w:pPr>
              <w:autoSpaceDE w:val="0"/>
              <w:autoSpaceDN w:val="0"/>
              <w:adjustRightInd w:val="0"/>
              <w:contextualSpacing/>
              <w:rPr>
                <w:rFonts w:ascii="Calibri" w:hAnsi="Calibri" w:cs="Calibri"/>
                <w:bCs/>
                <w:color w:val="000000"/>
                <w:lang w:val="en-GB"/>
              </w:rPr>
            </w:pPr>
          </w:p>
        </w:tc>
        <w:tc>
          <w:tcPr>
            <w:tcW w:w="886" w:type="dxa"/>
            <w:tcBorders>
              <w:right w:val="nil"/>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(a2)</w:t>
            </w:r>
          </w:p>
        </w:tc>
        <w:tc>
          <w:tcPr>
            <w:tcW w:w="7088" w:type="dxa"/>
            <w:tcBorders>
              <w:left w:val="nil"/>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Referenda/voting (Yes=5, No=0)</w:t>
            </w:r>
          </w:p>
        </w:tc>
        <w:tc>
          <w:tcPr>
            <w:tcW w:w="614" w:type="dxa"/>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BE2DA0" w:rsidRPr="0016445F" w:rsidTr="00D963AA">
        <w:tc>
          <w:tcPr>
            <w:tcW w:w="498" w:type="dxa"/>
            <w:vMerge/>
          </w:tcPr>
          <w:p w:rsidR="00BE2DA0" w:rsidRPr="0016445F" w:rsidRDefault="00BE2DA0" w:rsidP="0016445F">
            <w:pPr>
              <w:autoSpaceDE w:val="0"/>
              <w:autoSpaceDN w:val="0"/>
              <w:adjustRightInd w:val="0"/>
              <w:contextualSpacing/>
              <w:rPr>
                <w:rFonts w:ascii="Calibri" w:hAnsi="Calibri" w:cs="Calibri"/>
                <w:bCs/>
                <w:color w:val="000000"/>
                <w:lang w:val="en-GB"/>
              </w:rPr>
            </w:pPr>
          </w:p>
        </w:tc>
        <w:tc>
          <w:tcPr>
            <w:tcW w:w="886" w:type="dxa"/>
            <w:tcBorders>
              <w:bottom w:val="single" w:sz="4" w:space="0" w:color="auto"/>
              <w:right w:val="nil"/>
            </w:tcBorders>
          </w:tcPr>
          <w:p w:rsidR="00BE2DA0" w:rsidRPr="0016445F" w:rsidRDefault="00BE2DA0" w:rsidP="0016445F">
            <w:pPr>
              <w:autoSpaceDE w:val="0"/>
              <w:autoSpaceDN w:val="0"/>
              <w:adjustRightInd w:val="0"/>
              <w:contextualSpacing/>
              <w:rPr>
                <w:rFonts w:ascii="Calibri" w:hAnsi="Calibri" w:cs="Calibri"/>
                <w:bCs/>
                <w:color w:val="000000"/>
              </w:rPr>
            </w:pPr>
            <w:r w:rsidRPr="0016445F">
              <w:rPr>
                <w:rFonts w:ascii="Calibri" w:hAnsi="Calibri" w:cs="Calibri"/>
                <w:bCs/>
                <w:color w:val="000000"/>
                <w:lang w:val="en-GB"/>
              </w:rPr>
              <w:t>(a3)</w:t>
            </w:r>
          </w:p>
        </w:tc>
        <w:tc>
          <w:tcPr>
            <w:tcW w:w="7088" w:type="dxa"/>
            <w:tcBorders>
              <w:left w:val="nil"/>
              <w:bottom w:val="single" w:sz="4" w:space="0" w:color="auto"/>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Traditional citizen consultation fora (e.g. village councils, tribal leadership, etc.) Yes=10, No=0)</w:t>
            </w:r>
          </w:p>
        </w:tc>
        <w:tc>
          <w:tcPr>
            <w:tcW w:w="614" w:type="dxa"/>
            <w:tcBorders>
              <w:bottom w:val="single" w:sz="4" w:space="0" w:color="auto"/>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BE2DA0" w:rsidRPr="0016445F" w:rsidTr="00D963AA">
        <w:tc>
          <w:tcPr>
            <w:tcW w:w="498" w:type="dxa"/>
            <w:vMerge/>
          </w:tcPr>
          <w:p w:rsidR="00BE2DA0" w:rsidRPr="0016445F" w:rsidRDefault="00BE2DA0" w:rsidP="0016445F">
            <w:pPr>
              <w:autoSpaceDE w:val="0"/>
              <w:autoSpaceDN w:val="0"/>
              <w:adjustRightInd w:val="0"/>
              <w:contextualSpacing/>
              <w:rPr>
                <w:rFonts w:ascii="Calibri" w:hAnsi="Calibri" w:cs="Calibri"/>
                <w:bCs/>
                <w:color w:val="000000"/>
                <w:lang w:val="en-GB"/>
              </w:rPr>
            </w:pPr>
          </w:p>
        </w:tc>
        <w:tc>
          <w:tcPr>
            <w:tcW w:w="886" w:type="dxa"/>
            <w:tcBorders>
              <w:bottom w:val="single" w:sz="4" w:space="0" w:color="auto"/>
              <w:right w:val="nil"/>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(a4)</w:t>
            </w:r>
          </w:p>
        </w:tc>
        <w:tc>
          <w:tcPr>
            <w:tcW w:w="7088" w:type="dxa"/>
            <w:tcBorders>
              <w:left w:val="nil"/>
              <w:bottom w:val="single" w:sz="4" w:space="0" w:color="auto"/>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Expert/ focus groups (Yes=10, No=0)</w:t>
            </w:r>
          </w:p>
        </w:tc>
        <w:tc>
          <w:tcPr>
            <w:tcW w:w="614" w:type="dxa"/>
            <w:tcBorders>
              <w:bottom w:val="single" w:sz="4" w:space="0" w:color="auto"/>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BE2DA0" w:rsidRPr="0016445F" w:rsidTr="00D963AA">
        <w:tc>
          <w:tcPr>
            <w:tcW w:w="498" w:type="dxa"/>
            <w:vMerge/>
          </w:tcPr>
          <w:p w:rsidR="00BE2DA0" w:rsidRPr="0016445F" w:rsidRDefault="00BE2DA0" w:rsidP="0016445F">
            <w:pPr>
              <w:autoSpaceDE w:val="0"/>
              <w:autoSpaceDN w:val="0"/>
              <w:adjustRightInd w:val="0"/>
              <w:contextualSpacing/>
              <w:rPr>
                <w:rFonts w:ascii="Calibri" w:hAnsi="Calibri" w:cs="Calibri"/>
                <w:bCs/>
                <w:color w:val="000000"/>
                <w:lang w:val="en-GB"/>
              </w:rPr>
            </w:pPr>
          </w:p>
        </w:tc>
        <w:tc>
          <w:tcPr>
            <w:tcW w:w="886" w:type="dxa"/>
            <w:tcBorders>
              <w:bottom w:val="single" w:sz="4" w:space="0" w:color="auto"/>
              <w:right w:val="nil"/>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(a5)</w:t>
            </w:r>
          </w:p>
        </w:tc>
        <w:tc>
          <w:tcPr>
            <w:tcW w:w="7088" w:type="dxa"/>
            <w:tcBorders>
              <w:left w:val="nil"/>
              <w:bottom w:val="single" w:sz="4" w:space="0" w:color="auto"/>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Citizen advisory councils/ panels/ scorecards (attached to government agencies) (Yes=10, No=0)</w:t>
            </w:r>
          </w:p>
        </w:tc>
        <w:tc>
          <w:tcPr>
            <w:tcW w:w="614" w:type="dxa"/>
            <w:tcBorders>
              <w:bottom w:val="single" w:sz="4" w:space="0" w:color="auto"/>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BE2DA0" w:rsidRPr="0016445F" w:rsidTr="00D963AA">
        <w:tc>
          <w:tcPr>
            <w:tcW w:w="498" w:type="dxa"/>
            <w:vMerge/>
          </w:tcPr>
          <w:p w:rsidR="00BE2DA0" w:rsidRPr="0016445F" w:rsidRDefault="00BE2DA0" w:rsidP="0016445F">
            <w:pPr>
              <w:autoSpaceDE w:val="0"/>
              <w:autoSpaceDN w:val="0"/>
              <w:adjustRightInd w:val="0"/>
              <w:contextualSpacing/>
              <w:rPr>
                <w:rFonts w:ascii="Calibri" w:hAnsi="Calibri" w:cs="Calibri"/>
                <w:bCs/>
                <w:color w:val="000000"/>
                <w:lang w:val="en-GB"/>
              </w:rPr>
            </w:pPr>
          </w:p>
        </w:tc>
        <w:tc>
          <w:tcPr>
            <w:tcW w:w="886" w:type="dxa"/>
            <w:tcBorders>
              <w:bottom w:val="single" w:sz="4" w:space="0" w:color="auto"/>
              <w:right w:val="nil"/>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(a6)</w:t>
            </w:r>
          </w:p>
        </w:tc>
        <w:tc>
          <w:tcPr>
            <w:tcW w:w="7088" w:type="dxa"/>
            <w:tcBorders>
              <w:left w:val="nil"/>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Email (Yes=5, No=0)</w:t>
            </w:r>
          </w:p>
        </w:tc>
        <w:tc>
          <w:tcPr>
            <w:tcW w:w="614" w:type="dxa"/>
            <w:tcBorders>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BE2DA0" w:rsidRPr="0016445F" w:rsidTr="00747DDB">
        <w:tc>
          <w:tcPr>
            <w:tcW w:w="498" w:type="dxa"/>
            <w:vMerge/>
          </w:tcPr>
          <w:p w:rsidR="00BE2DA0" w:rsidRPr="0016445F" w:rsidRDefault="00BE2DA0" w:rsidP="0016445F">
            <w:pPr>
              <w:autoSpaceDE w:val="0"/>
              <w:autoSpaceDN w:val="0"/>
              <w:adjustRightInd w:val="0"/>
              <w:contextualSpacing/>
              <w:rPr>
                <w:rFonts w:ascii="Calibri" w:hAnsi="Calibri" w:cs="Calibri"/>
                <w:bCs/>
                <w:color w:val="000000"/>
                <w:lang w:val="en-GB"/>
              </w:rPr>
            </w:pPr>
          </w:p>
        </w:tc>
        <w:tc>
          <w:tcPr>
            <w:tcW w:w="886" w:type="dxa"/>
            <w:tcBorders>
              <w:bottom w:val="single" w:sz="4" w:space="0" w:color="auto"/>
              <w:right w:val="nil"/>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(b1-e)</w:t>
            </w:r>
          </w:p>
        </w:tc>
        <w:tc>
          <w:tcPr>
            <w:tcW w:w="7088" w:type="dxa"/>
            <w:tcBorders>
              <w:left w:val="nil"/>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World-wide web/Internet (Yes=40, No=0)</w:t>
            </w:r>
          </w:p>
        </w:tc>
        <w:tc>
          <w:tcPr>
            <w:tcW w:w="614" w:type="dxa"/>
            <w:tcBorders>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BE2DA0" w:rsidRPr="0016445F" w:rsidTr="00747DDB">
        <w:tc>
          <w:tcPr>
            <w:tcW w:w="498" w:type="dxa"/>
            <w:vMerge/>
          </w:tcPr>
          <w:p w:rsidR="00BE2DA0" w:rsidRPr="0016445F" w:rsidRDefault="00BE2DA0" w:rsidP="0016445F">
            <w:pPr>
              <w:autoSpaceDE w:val="0"/>
              <w:autoSpaceDN w:val="0"/>
              <w:adjustRightInd w:val="0"/>
              <w:contextualSpacing/>
              <w:rPr>
                <w:rFonts w:ascii="Calibri" w:hAnsi="Calibri" w:cs="Calibri"/>
                <w:bCs/>
                <w:color w:val="000000"/>
                <w:lang w:val="en-GB"/>
              </w:rPr>
            </w:pPr>
          </w:p>
        </w:tc>
        <w:tc>
          <w:tcPr>
            <w:tcW w:w="886" w:type="dxa"/>
            <w:tcBorders>
              <w:bottom w:val="single" w:sz="4" w:space="0" w:color="auto"/>
              <w:right w:val="nil"/>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(b2-e)</w:t>
            </w:r>
          </w:p>
        </w:tc>
        <w:tc>
          <w:tcPr>
            <w:tcW w:w="7088" w:type="dxa"/>
            <w:tcBorders>
              <w:left w:val="nil"/>
              <w:bottom w:val="single" w:sz="4" w:space="0" w:color="auto"/>
            </w:tcBorders>
            <w:shd w:val="clear" w:color="auto" w:fill="FFFFFF" w:themeFill="background1"/>
          </w:tcPr>
          <w:p w:rsidR="00BE2DA0" w:rsidRPr="0016445F" w:rsidRDefault="00BE2DA0" w:rsidP="00747DDB">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 xml:space="preserve">Is there a formal (approved) plan for information provision </w:t>
            </w:r>
            <w:r>
              <w:rPr>
                <w:rFonts w:ascii="Calibri" w:hAnsi="Calibri" w:cs="Calibri"/>
                <w:bCs/>
                <w:color w:val="000000"/>
                <w:lang w:val="en-GB"/>
              </w:rPr>
              <w:t xml:space="preserve">of </w:t>
            </w:r>
            <w:r w:rsidRPr="0016445F">
              <w:rPr>
                <w:rFonts w:ascii="Calibri" w:hAnsi="Calibri" w:cs="Calibri"/>
                <w:bCs/>
                <w:color w:val="000000"/>
                <w:lang w:val="en-GB"/>
              </w:rPr>
              <w:t>future using the internet channels</w:t>
            </w:r>
            <w:r>
              <w:rPr>
                <w:rFonts w:ascii="Calibri" w:hAnsi="Calibri" w:cs="Calibri"/>
                <w:bCs/>
                <w:color w:val="000000"/>
                <w:lang w:val="en-GB"/>
              </w:rPr>
              <w:t xml:space="preserve"> in future</w:t>
            </w:r>
            <w:r w:rsidRPr="0016445F">
              <w:rPr>
                <w:rFonts w:ascii="Calibri" w:hAnsi="Calibri" w:cs="Calibri"/>
                <w:bCs/>
                <w:color w:val="000000"/>
                <w:lang w:val="en-GB"/>
              </w:rPr>
              <w:t>? (Yes=10, No=0)</w:t>
            </w:r>
          </w:p>
        </w:tc>
        <w:tc>
          <w:tcPr>
            <w:tcW w:w="614" w:type="dxa"/>
            <w:tcBorders>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bl>
    <w:p w:rsidR="0016445F" w:rsidRPr="0016445F" w:rsidRDefault="0016445F" w:rsidP="0016445F">
      <w:pPr>
        <w:autoSpaceDE w:val="0"/>
        <w:autoSpaceDN w:val="0"/>
        <w:adjustRightInd w:val="0"/>
        <w:spacing w:after="0"/>
        <w:contextualSpacing/>
        <w:rPr>
          <w:rFonts w:ascii="Calibri" w:hAnsi="Calibri" w:cs="Calibri"/>
          <w:bCs/>
          <w:color w:val="000000"/>
          <w:sz w:val="22"/>
          <w:lang w:val="en-GB"/>
        </w:rPr>
      </w:pP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r w:rsidRPr="0016445F">
        <w:rPr>
          <w:rFonts w:ascii="Calibri" w:hAnsi="Calibri" w:cs="Calibri"/>
          <w:bCs/>
          <w:color w:val="000000"/>
          <w:sz w:val="22"/>
          <w:lang w:val="en-US"/>
        </w:rPr>
        <w:t>The scoring is calculated on a scale from 0 up to 100.</w:t>
      </w: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r w:rsidRPr="0016445F">
        <w:rPr>
          <w:rFonts w:ascii="Calibri" w:hAnsi="Calibri" w:cs="Calibri"/>
          <w:bCs/>
          <w:color w:val="000000"/>
          <w:sz w:val="22"/>
          <w:lang w:val="en-US"/>
        </w:rPr>
        <w:t>Sub-scores are calculated by the theme’s 3 topics:</w:t>
      </w: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r w:rsidRPr="0016445F">
        <w:rPr>
          <w:rFonts w:ascii="Calibri" w:hAnsi="Calibri" w:cs="Calibri"/>
          <w:bCs/>
          <w:color w:val="000000"/>
          <w:sz w:val="22"/>
          <w:lang w:val="en-US"/>
        </w:rPr>
        <w:t xml:space="preserve">11.1 (a1-6) Use of traditional/ face-to-face modalities/channels (print, broadcasting, face-to-face): 6 questions with Yes = 10, 5, 10, 10, 5 (50 scores in total)  </w:t>
      </w: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r w:rsidRPr="0016445F">
        <w:rPr>
          <w:rFonts w:ascii="Calibri" w:hAnsi="Calibri" w:cs="Calibri"/>
          <w:bCs/>
          <w:color w:val="000000"/>
          <w:sz w:val="22"/>
          <w:lang w:val="en-US"/>
        </w:rPr>
        <w:t>11.2 (b1/2-e) Use of new digital media/ICT channels/modalities: 2 questions Yes = 40, 10 (50 scores in total)</w:t>
      </w:r>
    </w:p>
    <w:p w:rsidR="0016445F" w:rsidRPr="0016445F" w:rsidRDefault="0016445F" w:rsidP="0016445F">
      <w:pPr>
        <w:autoSpaceDE w:val="0"/>
        <w:autoSpaceDN w:val="0"/>
        <w:adjustRightInd w:val="0"/>
        <w:spacing w:after="0"/>
        <w:contextualSpacing/>
        <w:rPr>
          <w:rFonts w:ascii="Calibri" w:hAnsi="Calibri" w:cs="Calibri"/>
          <w:bCs/>
          <w:color w:val="000000"/>
          <w:sz w:val="22"/>
          <w:lang w:val="en-GB"/>
        </w:rPr>
      </w:pPr>
    </w:p>
    <w:p w:rsidR="0016445F" w:rsidRPr="00747DDB" w:rsidRDefault="0016445F" w:rsidP="0016445F">
      <w:pPr>
        <w:autoSpaceDE w:val="0"/>
        <w:autoSpaceDN w:val="0"/>
        <w:adjustRightInd w:val="0"/>
        <w:spacing w:after="0"/>
        <w:contextualSpacing/>
        <w:rPr>
          <w:rFonts w:ascii="Calibri" w:hAnsi="Calibri" w:cs="Calibri"/>
          <w:b/>
          <w:bCs/>
          <w:color w:val="000000"/>
          <w:szCs w:val="24"/>
          <w:lang w:val="en-GB"/>
        </w:rPr>
      </w:pPr>
      <w:r w:rsidRPr="00747DDB">
        <w:rPr>
          <w:rFonts w:ascii="Calibri" w:hAnsi="Calibri" w:cs="Calibri"/>
          <w:b/>
          <w:bCs/>
          <w:color w:val="000000"/>
          <w:szCs w:val="24"/>
          <w:lang w:val="en-GB"/>
        </w:rPr>
        <w:t xml:space="preserve"> </w:t>
      </w:r>
      <w:r w:rsidRPr="00747DDB">
        <w:rPr>
          <w:rFonts w:ascii="Calibri" w:hAnsi="Calibri" w:cs="Calibri"/>
          <w:b/>
          <w:bCs/>
          <w:color w:val="000000"/>
          <w:szCs w:val="24"/>
          <w:lang w:val="en-US"/>
        </w:rPr>
        <w:t>Theme 12: Hands-on practices in using participatory decision-making modalities</w:t>
      </w:r>
      <w:r w:rsidRPr="00747DDB">
        <w:rPr>
          <w:rFonts w:ascii="Calibri" w:hAnsi="Calibri" w:cs="Calibri"/>
          <w:b/>
          <w:bCs/>
          <w:color w:val="000000"/>
          <w:szCs w:val="24"/>
          <w:lang w:val="en-GB"/>
        </w:rPr>
        <w:t xml:space="preserve"> </w:t>
      </w:r>
    </w:p>
    <w:p w:rsidR="0016445F" w:rsidRPr="0016445F" w:rsidRDefault="0016445F" w:rsidP="0016445F">
      <w:pPr>
        <w:autoSpaceDE w:val="0"/>
        <w:autoSpaceDN w:val="0"/>
        <w:adjustRightInd w:val="0"/>
        <w:spacing w:after="0"/>
        <w:contextualSpacing/>
        <w:rPr>
          <w:rFonts w:ascii="Calibri" w:hAnsi="Calibri" w:cs="Calibri"/>
          <w:bCs/>
          <w:color w:val="000000"/>
          <w:sz w:val="22"/>
          <w:lang w:val="en-GB"/>
        </w:rPr>
      </w:pPr>
    </w:p>
    <w:tbl>
      <w:tblPr>
        <w:tblStyle w:val="TableGrid"/>
        <w:tblW w:w="0" w:type="auto"/>
        <w:tblLayout w:type="fixed"/>
        <w:tblLook w:val="04A0"/>
      </w:tblPr>
      <w:tblGrid>
        <w:gridCol w:w="534"/>
        <w:gridCol w:w="850"/>
        <w:gridCol w:w="7088"/>
        <w:gridCol w:w="614"/>
        <w:gridCol w:w="485"/>
      </w:tblGrid>
      <w:tr w:rsidR="0016445F" w:rsidRPr="006652E8" w:rsidTr="00D963AA">
        <w:tc>
          <w:tcPr>
            <w:tcW w:w="534" w:type="dxa"/>
            <w:tcBorders>
              <w:right w:val="single" w:sz="4" w:space="0" w:color="auto"/>
            </w:tcBorders>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rPr>
              <w:t>1</w:t>
            </w:r>
            <w:r w:rsidRPr="0016445F">
              <w:rPr>
                <w:rFonts w:ascii="Calibri" w:hAnsi="Calibri" w:cs="Calibri"/>
                <w:bCs/>
                <w:color w:val="000000"/>
                <w:lang w:val="en-US"/>
              </w:rPr>
              <w:t>2.</w:t>
            </w:r>
          </w:p>
        </w:tc>
        <w:tc>
          <w:tcPr>
            <w:tcW w:w="850" w:type="dxa"/>
            <w:tcBorders>
              <w:left w:val="single" w:sz="4" w:space="0" w:color="auto"/>
              <w:right w:val="single" w:sz="4" w:space="0" w:color="auto"/>
            </w:tcBorders>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w:t>
            </w:r>
          </w:p>
        </w:tc>
        <w:tc>
          <w:tcPr>
            <w:tcW w:w="8187" w:type="dxa"/>
            <w:gridSpan w:val="3"/>
            <w:tcBorders>
              <w:left w:val="single" w:sz="4" w:space="0" w:color="auto"/>
            </w:tcBorders>
          </w:tcPr>
          <w:p w:rsidR="0016445F" w:rsidRPr="0016445F" w:rsidRDefault="0016445F" w:rsidP="00747DDB">
            <w:pPr>
              <w:autoSpaceDE w:val="0"/>
              <w:autoSpaceDN w:val="0"/>
              <w:adjustRightInd w:val="0"/>
              <w:contextualSpacing/>
              <w:rPr>
                <w:rFonts w:ascii="Calibri" w:hAnsi="Calibri" w:cs="Calibri"/>
                <w:bCs/>
                <w:color w:val="000000"/>
                <w:lang w:val="en-GB"/>
              </w:rPr>
            </w:pPr>
            <w:r w:rsidRPr="0016445F">
              <w:rPr>
                <w:rFonts w:ascii="Calibri" w:hAnsi="Calibri" w:cs="Calibri"/>
                <w:b/>
                <w:bCs/>
                <w:color w:val="000000"/>
                <w:lang w:val="en-GB"/>
              </w:rPr>
              <w:t xml:space="preserve">Did your agency engage </w:t>
            </w:r>
            <w:r w:rsidR="00747DDB">
              <w:rPr>
                <w:rFonts w:ascii="Calibri" w:hAnsi="Calibri" w:cs="Calibri"/>
                <w:b/>
                <w:bCs/>
                <w:color w:val="000000"/>
                <w:lang w:val="en-GB"/>
              </w:rPr>
              <w:t>citizens</w:t>
            </w:r>
            <w:r w:rsidRPr="0016445F">
              <w:rPr>
                <w:rFonts w:ascii="Calibri" w:hAnsi="Calibri" w:cs="Calibri"/>
                <w:b/>
                <w:bCs/>
                <w:color w:val="000000"/>
                <w:lang w:val="en-GB"/>
              </w:rPr>
              <w:t xml:space="preserve"> in decision-making on development matters by using one of the modalities listed below in the last one year?</w:t>
            </w:r>
          </w:p>
        </w:tc>
      </w:tr>
      <w:tr w:rsidR="0016445F" w:rsidRPr="0016445F" w:rsidTr="00D963AA">
        <w:tc>
          <w:tcPr>
            <w:tcW w:w="534" w:type="dxa"/>
            <w:vMerge w:val="restart"/>
            <w:textDirection w:val="btLr"/>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50" w:type="dxa"/>
            <w:tcBorders>
              <w:right w:val="nil"/>
            </w:tcBorders>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(a1)</w:t>
            </w:r>
          </w:p>
        </w:tc>
        <w:tc>
          <w:tcPr>
            <w:tcW w:w="7088" w:type="dxa"/>
            <w:tcBorders>
              <w:left w:val="nil"/>
            </w:tcBorders>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Defining policy problems (Yes=20, No=0)</w:t>
            </w:r>
          </w:p>
        </w:tc>
        <w:tc>
          <w:tcPr>
            <w:tcW w:w="614" w:type="dxa"/>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16445F" w:rsidRPr="0016445F" w:rsidTr="00D963AA">
        <w:tc>
          <w:tcPr>
            <w:tcW w:w="534" w:type="dxa"/>
            <w:vMerge/>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50" w:type="dxa"/>
            <w:tcBorders>
              <w:right w:val="nil"/>
            </w:tcBorders>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(a2)</w:t>
            </w:r>
          </w:p>
        </w:tc>
        <w:tc>
          <w:tcPr>
            <w:tcW w:w="7088" w:type="dxa"/>
            <w:tcBorders>
              <w:left w:val="nil"/>
            </w:tcBorders>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Prioritizing policy options (Yes=15, No=0)</w:t>
            </w:r>
          </w:p>
        </w:tc>
        <w:tc>
          <w:tcPr>
            <w:tcW w:w="614" w:type="dxa"/>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16445F" w:rsidRPr="0016445F" w:rsidTr="00D963AA">
        <w:tc>
          <w:tcPr>
            <w:tcW w:w="534" w:type="dxa"/>
            <w:vMerge/>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tcPr>
          <w:p w:rsidR="0016445F" w:rsidRPr="0016445F" w:rsidRDefault="0016445F" w:rsidP="0016445F">
            <w:pPr>
              <w:autoSpaceDE w:val="0"/>
              <w:autoSpaceDN w:val="0"/>
              <w:adjustRightInd w:val="0"/>
              <w:contextualSpacing/>
              <w:rPr>
                <w:rFonts w:ascii="Calibri" w:hAnsi="Calibri" w:cs="Calibri"/>
                <w:bCs/>
                <w:color w:val="000000"/>
              </w:rPr>
            </w:pPr>
            <w:r w:rsidRPr="0016445F">
              <w:rPr>
                <w:rFonts w:ascii="Calibri" w:hAnsi="Calibri" w:cs="Calibri"/>
                <w:bCs/>
                <w:color w:val="000000"/>
                <w:lang w:val="en-GB"/>
              </w:rPr>
              <w:t>(a3)</w:t>
            </w:r>
          </w:p>
        </w:tc>
        <w:tc>
          <w:tcPr>
            <w:tcW w:w="7088" w:type="dxa"/>
            <w:tcBorders>
              <w:left w:val="nil"/>
              <w:bottom w:val="single" w:sz="4" w:space="0" w:color="auto"/>
            </w:tcBorders>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Designing public services or programmes (Yes=15, No=0)</w:t>
            </w:r>
          </w:p>
        </w:tc>
        <w:tc>
          <w:tcPr>
            <w:tcW w:w="614" w:type="dxa"/>
            <w:tcBorders>
              <w:bottom w:val="single" w:sz="4" w:space="0" w:color="auto"/>
            </w:tcBorders>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16445F" w:rsidRPr="0016445F" w:rsidTr="00D963AA">
        <w:tc>
          <w:tcPr>
            <w:tcW w:w="534" w:type="dxa"/>
            <w:vMerge/>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(a4)</w:t>
            </w:r>
          </w:p>
        </w:tc>
        <w:tc>
          <w:tcPr>
            <w:tcW w:w="7088" w:type="dxa"/>
            <w:tcBorders>
              <w:left w:val="nil"/>
              <w:bottom w:val="single" w:sz="4" w:space="0" w:color="auto"/>
            </w:tcBorders>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Delivering public services (e.g. public works, etc.) (Yes=10, No=0)</w:t>
            </w:r>
          </w:p>
        </w:tc>
        <w:tc>
          <w:tcPr>
            <w:tcW w:w="614" w:type="dxa"/>
            <w:tcBorders>
              <w:bottom w:val="single" w:sz="4" w:space="0" w:color="auto"/>
            </w:tcBorders>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16445F" w:rsidRPr="0016445F" w:rsidTr="00D963AA">
        <w:tc>
          <w:tcPr>
            <w:tcW w:w="534" w:type="dxa"/>
            <w:vMerge/>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(a5)</w:t>
            </w:r>
          </w:p>
        </w:tc>
        <w:tc>
          <w:tcPr>
            <w:tcW w:w="7088" w:type="dxa"/>
            <w:tcBorders>
              <w:left w:val="nil"/>
              <w:bottom w:val="single" w:sz="4" w:space="0" w:color="auto"/>
            </w:tcBorders>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Programme evaluation (Yes=10, No=0)</w:t>
            </w:r>
          </w:p>
        </w:tc>
        <w:tc>
          <w:tcPr>
            <w:tcW w:w="614" w:type="dxa"/>
            <w:tcBorders>
              <w:bottom w:val="single" w:sz="4" w:space="0" w:color="auto"/>
            </w:tcBorders>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16445F" w:rsidRPr="0016445F" w:rsidTr="00D963AA">
        <w:tc>
          <w:tcPr>
            <w:tcW w:w="534" w:type="dxa"/>
            <w:vMerge/>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(a6)</w:t>
            </w:r>
          </w:p>
        </w:tc>
        <w:tc>
          <w:tcPr>
            <w:tcW w:w="7088" w:type="dxa"/>
            <w:tcBorders>
              <w:left w:val="nil"/>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Public expenditure monitoring (Yes=20, No=0)</w:t>
            </w:r>
          </w:p>
        </w:tc>
        <w:tc>
          <w:tcPr>
            <w:tcW w:w="614"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16445F" w:rsidRPr="0016445F" w:rsidTr="00D963AA">
        <w:tc>
          <w:tcPr>
            <w:tcW w:w="534" w:type="dxa"/>
            <w:vMerge/>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(a7)</w:t>
            </w:r>
          </w:p>
        </w:tc>
        <w:tc>
          <w:tcPr>
            <w:tcW w:w="7088" w:type="dxa"/>
            <w:tcBorders>
              <w:left w:val="nil"/>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Audit/Audit follow-up (Yes=10, No=0)</w:t>
            </w:r>
          </w:p>
        </w:tc>
        <w:tc>
          <w:tcPr>
            <w:tcW w:w="614"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bl>
    <w:p w:rsidR="0016445F" w:rsidRPr="0016445F" w:rsidRDefault="0016445F" w:rsidP="0016445F">
      <w:pPr>
        <w:autoSpaceDE w:val="0"/>
        <w:autoSpaceDN w:val="0"/>
        <w:adjustRightInd w:val="0"/>
        <w:spacing w:after="0"/>
        <w:contextualSpacing/>
        <w:rPr>
          <w:rFonts w:ascii="Calibri" w:hAnsi="Calibri" w:cs="Calibri"/>
          <w:bCs/>
          <w:color w:val="000000"/>
          <w:sz w:val="22"/>
          <w:lang w:val="en-GB"/>
        </w:rPr>
      </w:pP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r w:rsidRPr="0016445F">
        <w:rPr>
          <w:rFonts w:ascii="Calibri" w:hAnsi="Calibri" w:cs="Calibri"/>
          <w:bCs/>
          <w:color w:val="000000"/>
          <w:sz w:val="22"/>
          <w:lang w:val="en-US"/>
        </w:rPr>
        <w:t>The scoring is calculated on a scale from 0 up to 100.</w:t>
      </w: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r w:rsidRPr="0016445F">
        <w:rPr>
          <w:rFonts w:ascii="Calibri" w:hAnsi="Calibri" w:cs="Calibri"/>
          <w:bCs/>
          <w:color w:val="000000"/>
          <w:sz w:val="22"/>
          <w:lang w:val="en-US"/>
        </w:rPr>
        <w:t>Sub-scores are calculated by the theme’s 1 topic:</w:t>
      </w: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r w:rsidRPr="0016445F">
        <w:rPr>
          <w:rFonts w:ascii="Calibri" w:hAnsi="Calibri" w:cs="Calibri"/>
          <w:bCs/>
          <w:color w:val="000000"/>
          <w:sz w:val="22"/>
          <w:lang w:val="en-US"/>
        </w:rPr>
        <w:t xml:space="preserve">12.1 (a1-7) Applying decision-making steps/procedures: 7 questions with Yes = 20, 15, 15, 10, 10, 20, 10 (100 scores in total)  </w:t>
      </w: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p>
    <w:p w:rsidR="0016445F" w:rsidRPr="00747DDB" w:rsidRDefault="0016445F" w:rsidP="0016445F">
      <w:pPr>
        <w:autoSpaceDE w:val="0"/>
        <w:autoSpaceDN w:val="0"/>
        <w:adjustRightInd w:val="0"/>
        <w:spacing w:after="0"/>
        <w:contextualSpacing/>
        <w:rPr>
          <w:rFonts w:ascii="Calibri" w:hAnsi="Calibri" w:cs="Calibri"/>
          <w:b/>
          <w:bCs/>
          <w:color w:val="000000"/>
          <w:szCs w:val="24"/>
          <w:lang w:val="en-GB"/>
        </w:rPr>
      </w:pPr>
      <w:r w:rsidRPr="00747DDB">
        <w:rPr>
          <w:rFonts w:ascii="Calibri" w:hAnsi="Calibri" w:cs="Calibri"/>
          <w:b/>
          <w:bCs/>
          <w:color w:val="000000"/>
          <w:szCs w:val="24"/>
          <w:lang w:val="en-US"/>
        </w:rPr>
        <w:t>Theme 13: Hands-on practices in using participatory decision-making channels</w:t>
      </w: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p>
    <w:tbl>
      <w:tblPr>
        <w:tblStyle w:val="TableGrid"/>
        <w:tblW w:w="0" w:type="auto"/>
        <w:tblLayout w:type="fixed"/>
        <w:tblLook w:val="04A0"/>
      </w:tblPr>
      <w:tblGrid>
        <w:gridCol w:w="534"/>
        <w:gridCol w:w="850"/>
        <w:gridCol w:w="7088"/>
        <w:gridCol w:w="614"/>
        <w:gridCol w:w="485"/>
      </w:tblGrid>
      <w:tr w:rsidR="0016445F" w:rsidRPr="006652E8" w:rsidTr="00D963AA">
        <w:tc>
          <w:tcPr>
            <w:tcW w:w="534" w:type="dxa"/>
            <w:tcBorders>
              <w:right w:val="single" w:sz="4" w:space="0" w:color="auto"/>
            </w:tcBorders>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rPr>
              <w:t>1</w:t>
            </w:r>
            <w:r w:rsidRPr="0016445F">
              <w:rPr>
                <w:rFonts w:ascii="Calibri" w:hAnsi="Calibri" w:cs="Calibri"/>
                <w:bCs/>
                <w:color w:val="000000"/>
                <w:lang w:val="en-US"/>
              </w:rPr>
              <w:t>3.</w:t>
            </w:r>
          </w:p>
        </w:tc>
        <w:tc>
          <w:tcPr>
            <w:tcW w:w="850" w:type="dxa"/>
            <w:tcBorders>
              <w:left w:val="single" w:sz="4" w:space="0" w:color="auto"/>
              <w:right w:val="single" w:sz="4" w:space="0" w:color="auto"/>
            </w:tcBorders>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w:t>
            </w:r>
          </w:p>
        </w:tc>
        <w:tc>
          <w:tcPr>
            <w:tcW w:w="8187" w:type="dxa"/>
            <w:gridSpan w:val="3"/>
            <w:tcBorders>
              <w:left w:val="single" w:sz="4" w:space="0" w:color="auto"/>
            </w:tcBorders>
          </w:tcPr>
          <w:p w:rsidR="0016445F" w:rsidRPr="0016445F" w:rsidRDefault="0016445F" w:rsidP="00BE2DA0">
            <w:pPr>
              <w:autoSpaceDE w:val="0"/>
              <w:autoSpaceDN w:val="0"/>
              <w:adjustRightInd w:val="0"/>
              <w:contextualSpacing/>
              <w:rPr>
                <w:rFonts w:ascii="Calibri" w:hAnsi="Calibri" w:cs="Calibri"/>
                <w:bCs/>
                <w:color w:val="000000"/>
                <w:lang w:val="en-GB"/>
              </w:rPr>
            </w:pPr>
            <w:r w:rsidRPr="0016445F">
              <w:rPr>
                <w:rFonts w:ascii="Calibri" w:hAnsi="Calibri" w:cs="Calibri"/>
                <w:b/>
                <w:bCs/>
                <w:color w:val="000000"/>
                <w:lang w:val="en-GB"/>
              </w:rPr>
              <w:t>Did your agency engage citizens in decision-making on development matters by using one of the channels listed below in the last one year?</w:t>
            </w:r>
          </w:p>
        </w:tc>
      </w:tr>
      <w:tr w:rsidR="0016445F" w:rsidRPr="0016445F" w:rsidTr="00D963AA">
        <w:tc>
          <w:tcPr>
            <w:tcW w:w="534" w:type="dxa"/>
            <w:vMerge w:val="restart"/>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(a1)</w:t>
            </w:r>
          </w:p>
        </w:tc>
        <w:tc>
          <w:tcPr>
            <w:tcW w:w="7088" w:type="dxa"/>
            <w:tcBorders>
              <w:left w:val="nil"/>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Town-hall and other public meetings (Yes=10, No=0)</w:t>
            </w:r>
          </w:p>
        </w:tc>
        <w:tc>
          <w:tcPr>
            <w:tcW w:w="614"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16445F" w:rsidRPr="0016445F" w:rsidTr="00D963AA">
        <w:tc>
          <w:tcPr>
            <w:tcW w:w="534" w:type="dxa"/>
            <w:vMerge/>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(a2)</w:t>
            </w:r>
          </w:p>
        </w:tc>
        <w:tc>
          <w:tcPr>
            <w:tcW w:w="7088" w:type="dxa"/>
            <w:tcBorders>
              <w:left w:val="nil"/>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Referenda/voting (Yes=5, No=0)</w:t>
            </w:r>
          </w:p>
        </w:tc>
        <w:tc>
          <w:tcPr>
            <w:tcW w:w="614"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16445F" w:rsidRPr="0016445F" w:rsidTr="00D963AA">
        <w:tc>
          <w:tcPr>
            <w:tcW w:w="534" w:type="dxa"/>
            <w:vMerge/>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rPr>
            </w:pPr>
            <w:r w:rsidRPr="0016445F">
              <w:rPr>
                <w:rFonts w:ascii="Calibri" w:hAnsi="Calibri" w:cs="Calibri"/>
                <w:bCs/>
                <w:color w:val="000000"/>
                <w:lang w:val="en-GB"/>
              </w:rPr>
              <w:t>(a3)</w:t>
            </w:r>
          </w:p>
        </w:tc>
        <w:tc>
          <w:tcPr>
            <w:tcW w:w="7088" w:type="dxa"/>
            <w:tcBorders>
              <w:left w:val="nil"/>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Traditional citizen consultation fora (e.g. village councils, tribal leadership, etc.) Yes=10, No=0)</w:t>
            </w:r>
          </w:p>
        </w:tc>
        <w:tc>
          <w:tcPr>
            <w:tcW w:w="614"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16445F" w:rsidRPr="0016445F" w:rsidTr="00D963AA">
        <w:tc>
          <w:tcPr>
            <w:tcW w:w="534" w:type="dxa"/>
            <w:vMerge/>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(a4)</w:t>
            </w:r>
          </w:p>
        </w:tc>
        <w:tc>
          <w:tcPr>
            <w:tcW w:w="7088" w:type="dxa"/>
            <w:tcBorders>
              <w:left w:val="nil"/>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Expert/ focus groups (Yes=10, No=0)</w:t>
            </w:r>
          </w:p>
        </w:tc>
        <w:tc>
          <w:tcPr>
            <w:tcW w:w="614"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16445F" w:rsidRPr="0016445F" w:rsidTr="00D963AA">
        <w:tc>
          <w:tcPr>
            <w:tcW w:w="534" w:type="dxa"/>
            <w:vMerge/>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(a5)</w:t>
            </w:r>
          </w:p>
        </w:tc>
        <w:tc>
          <w:tcPr>
            <w:tcW w:w="7088" w:type="dxa"/>
            <w:tcBorders>
              <w:left w:val="nil"/>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Citizen advisory councils/ panels/ scorecards (attached to government agencies) (Yes=10, No=0)</w:t>
            </w:r>
          </w:p>
        </w:tc>
        <w:tc>
          <w:tcPr>
            <w:tcW w:w="614"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16445F" w:rsidRPr="0016445F" w:rsidTr="00D963AA">
        <w:tc>
          <w:tcPr>
            <w:tcW w:w="534" w:type="dxa"/>
            <w:vMerge/>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(a6)</w:t>
            </w:r>
          </w:p>
        </w:tc>
        <w:tc>
          <w:tcPr>
            <w:tcW w:w="7088" w:type="dxa"/>
            <w:tcBorders>
              <w:left w:val="nil"/>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Email (Yes=5, No=0)</w:t>
            </w:r>
          </w:p>
        </w:tc>
        <w:tc>
          <w:tcPr>
            <w:tcW w:w="614"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16445F" w:rsidRPr="0016445F" w:rsidTr="00747DDB">
        <w:tc>
          <w:tcPr>
            <w:tcW w:w="534" w:type="dxa"/>
            <w:vMerge/>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(b1-e)</w:t>
            </w:r>
          </w:p>
        </w:tc>
        <w:tc>
          <w:tcPr>
            <w:tcW w:w="7088" w:type="dxa"/>
            <w:tcBorders>
              <w:left w:val="nil"/>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World-wide web/Internet (Yes=40, No=0)</w:t>
            </w:r>
          </w:p>
        </w:tc>
        <w:tc>
          <w:tcPr>
            <w:tcW w:w="614"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16445F" w:rsidRPr="0016445F" w:rsidTr="00747DDB">
        <w:tc>
          <w:tcPr>
            <w:tcW w:w="534" w:type="dxa"/>
            <w:vMerge/>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(b2-e)</w:t>
            </w:r>
          </w:p>
        </w:tc>
        <w:tc>
          <w:tcPr>
            <w:tcW w:w="7088" w:type="dxa"/>
            <w:tcBorders>
              <w:left w:val="nil"/>
              <w:bottom w:val="single" w:sz="4" w:space="0" w:color="auto"/>
            </w:tcBorders>
            <w:shd w:val="clear" w:color="auto" w:fill="FFFFFF" w:themeFill="background1"/>
          </w:tcPr>
          <w:p w:rsidR="0016445F" w:rsidRPr="0016445F" w:rsidRDefault="0016445F" w:rsidP="00747DDB">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Is there a formal (approved) plan for information provision</w:t>
            </w:r>
            <w:r w:rsidR="00747DDB">
              <w:rPr>
                <w:rFonts w:ascii="Calibri" w:hAnsi="Calibri" w:cs="Calibri"/>
                <w:bCs/>
                <w:color w:val="000000"/>
                <w:lang w:val="en-GB"/>
              </w:rPr>
              <w:t xml:space="preserve"> of</w:t>
            </w:r>
            <w:r w:rsidRPr="0016445F">
              <w:rPr>
                <w:rFonts w:ascii="Calibri" w:hAnsi="Calibri" w:cs="Calibri"/>
                <w:bCs/>
                <w:color w:val="000000"/>
                <w:lang w:val="en-GB"/>
              </w:rPr>
              <w:t xml:space="preserve"> using the internet channels</w:t>
            </w:r>
            <w:r w:rsidR="00747DDB">
              <w:rPr>
                <w:rFonts w:ascii="Calibri" w:hAnsi="Calibri" w:cs="Calibri"/>
                <w:bCs/>
                <w:color w:val="000000"/>
                <w:lang w:val="en-GB"/>
              </w:rPr>
              <w:t xml:space="preserve"> in future</w:t>
            </w:r>
            <w:r w:rsidRPr="0016445F">
              <w:rPr>
                <w:rFonts w:ascii="Calibri" w:hAnsi="Calibri" w:cs="Calibri"/>
                <w:bCs/>
                <w:color w:val="000000"/>
                <w:lang w:val="en-GB"/>
              </w:rPr>
              <w:t>? (Yes=10, No=0)</w:t>
            </w:r>
          </w:p>
        </w:tc>
        <w:tc>
          <w:tcPr>
            <w:tcW w:w="614"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bl>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r w:rsidRPr="0016445F">
        <w:rPr>
          <w:rFonts w:ascii="Calibri" w:hAnsi="Calibri" w:cs="Calibri"/>
          <w:bCs/>
          <w:color w:val="000000"/>
          <w:sz w:val="22"/>
          <w:lang w:val="en-US"/>
        </w:rPr>
        <w:t>The scoring is calculated on a scale from 0 up to 100.</w:t>
      </w: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r w:rsidRPr="0016445F">
        <w:rPr>
          <w:rFonts w:ascii="Calibri" w:hAnsi="Calibri" w:cs="Calibri"/>
          <w:bCs/>
          <w:color w:val="000000"/>
          <w:sz w:val="22"/>
          <w:lang w:val="en-US"/>
        </w:rPr>
        <w:t>Sub-scores are calculated by the theme’s 3 topics:</w:t>
      </w: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r w:rsidRPr="0016445F">
        <w:rPr>
          <w:rFonts w:ascii="Calibri" w:hAnsi="Calibri" w:cs="Calibri"/>
          <w:bCs/>
          <w:color w:val="000000"/>
          <w:sz w:val="22"/>
          <w:lang w:val="en-US"/>
        </w:rPr>
        <w:t xml:space="preserve">13.1 (a1-6) Use of traditional/ face-to-face modalities/channels (print, broadcasting, face-to-face): 6 questions with Yes = 10, 5, 10, 10, 5 (50 scores in total)  </w:t>
      </w: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r w:rsidRPr="0016445F">
        <w:rPr>
          <w:rFonts w:ascii="Calibri" w:hAnsi="Calibri" w:cs="Calibri"/>
          <w:bCs/>
          <w:color w:val="000000"/>
          <w:sz w:val="22"/>
          <w:lang w:val="en-US"/>
        </w:rPr>
        <w:t>13.2 (b1/2-e) Use of new digital media/ICT channels/modalities: 2 questions Yes = 40, 10 (50 scores in total)</w:t>
      </w: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p>
    <w:p w:rsidR="0016445F" w:rsidRPr="0016445F" w:rsidRDefault="0016445F" w:rsidP="0016445F">
      <w:pPr>
        <w:autoSpaceDE w:val="0"/>
        <w:autoSpaceDN w:val="0"/>
        <w:adjustRightInd w:val="0"/>
        <w:spacing w:after="0"/>
        <w:contextualSpacing/>
        <w:rPr>
          <w:rFonts w:ascii="Calibri" w:hAnsi="Calibri" w:cs="Calibri"/>
          <w:b/>
          <w:bCs/>
          <w:color w:val="000000"/>
          <w:sz w:val="22"/>
          <w:lang w:val="en-GB"/>
        </w:rPr>
      </w:pPr>
      <w:r w:rsidRPr="00747DDB">
        <w:rPr>
          <w:rFonts w:ascii="Calibri" w:hAnsi="Calibri" w:cs="Calibri"/>
          <w:b/>
          <w:bCs/>
          <w:color w:val="000000"/>
          <w:szCs w:val="24"/>
          <w:lang w:val="en-US"/>
        </w:rPr>
        <w:t>Theme 14: Hands-on practices in using new media/ICT communication channels/platforms</w:t>
      </w:r>
      <w:r w:rsidRPr="0016445F">
        <w:rPr>
          <w:rFonts w:ascii="Calibri" w:hAnsi="Calibri" w:cs="Calibri"/>
          <w:b/>
          <w:bCs/>
          <w:color w:val="000000"/>
          <w:sz w:val="22"/>
          <w:lang w:val="en-US"/>
        </w:rPr>
        <w:t>?</w:t>
      </w:r>
    </w:p>
    <w:p w:rsidR="0016445F" w:rsidRPr="0016445F" w:rsidRDefault="0016445F" w:rsidP="0016445F">
      <w:pPr>
        <w:autoSpaceDE w:val="0"/>
        <w:autoSpaceDN w:val="0"/>
        <w:adjustRightInd w:val="0"/>
        <w:spacing w:after="0"/>
        <w:contextualSpacing/>
        <w:rPr>
          <w:rFonts w:ascii="Calibri" w:hAnsi="Calibri" w:cs="Calibri"/>
          <w:bCs/>
          <w:color w:val="000000"/>
          <w:sz w:val="22"/>
          <w:lang w:val="en-GB"/>
        </w:rPr>
      </w:pPr>
    </w:p>
    <w:tbl>
      <w:tblPr>
        <w:tblStyle w:val="TableGrid"/>
        <w:tblW w:w="0" w:type="auto"/>
        <w:tblLayout w:type="fixed"/>
        <w:tblLook w:val="04A0"/>
      </w:tblPr>
      <w:tblGrid>
        <w:gridCol w:w="534"/>
        <w:gridCol w:w="850"/>
        <w:gridCol w:w="7088"/>
        <w:gridCol w:w="614"/>
        <w:gridCol w:w="485"/>
      </w:tblGrid>
      <w:tr w:rsidR="0016445F" w:rsidRPr="006652E8" w:rsidTr="00D963AA">
        <w:tc>
          <w:tcPr>
            <w:tcW w:w="534" w:type="dxa"/>
            <w:tcBorders>
              <w:right w:val="single" w:sz="4" w:space="0" w:color="auto"/>
            </w:tcBorders>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rPr>
              <w:t>1</w:t>
            </w:r>
            <w:r w:rsidRPr="0016445F">
              <w:rPr>
                <w:rFonts w:ascii="Calibri" w:hAnsi="Calibri" w:cs="Calibri"/>
                <w:bCs/>
                <w:color w:val="000000"/>
                <w:lang w:val="en-US"/>
              </w:rPr>
              <w:t>4.</w:t>
            </w:r>
          </w:p>
        </w:tc>
        <w:tc>
          <w:tcPr>
            <w:tcW w:w="850" w:type="dxa"/>
            <w:tcBorders>
              <w:left w:val="single" w:sz="4" w:space="0" w:color="auto"/>
              <w:bottom w:val="single" w:sz="4" w:space="0" w:color="auto"/>
              <w:right w:val="single" w:sz="4" w:space="0" w:color="auto"/>
            </w:tcBorders>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187" w:type="dxa"/>
            <w:gridSpan w:val="3"/>
            <w:tcBorders>
              <w:left w:val="single" w:sz="4" w:space="0" w:color="auto"/>
              <w:bottom w:val="single" w:sz="4" w:space="0" w:color="auto"/>
            </w:tcBorders>
          </w:tcPr>
          <w:p w:rsidR="0016445F" w:rsidRPr="0016445F" w:rsidRDefault="0016445F" w:rsidP="00747DDB">
            <w:pPr>
              <w:autoSpaceDE w:val="0"/>
              <w:autoSpaceDN w:val="0"/>
              <w:adjustRightInd w:val="0"/>
              <w:contextualSpacing/>
              <w:rPr>
                <w:rFonts w:ascii="Calibri" w:hAnsi="Calibri" w:cs="Calibri"/>
                <w:bCs/>
                <w:color w:val="000000"/>
                <w:lang w:val="en-GB"/>
              </w:rPr>
            </w:pPr>
            <w:r w:rsidRPr="0016445F">
              <w:rPr>
                <w:rFonts w:ascii="Calibri" w:hAnsi="Calibri" w:cs="Calibri"/>
                <w:b/>
                <w:bCs/>
                <w:color w:val="000000"/>
                <w:lang w:val="en-GB"/>
              </w:rPr>
              <w:t xml:space="preserve">Did your agency engage </w:t>
            </w:r>
            <w:r w:rsidR="00747DDB">
              <w:rPr>
                <w:rFonts w:ascii="Calibri" w:hAnsi="Calibri" w:cs="Calibri"/>
                <w:b/>
                <w:bCs/>
                <w:color w:val="000000"/>
                <w:lang w:val="en-GB"/>
              </w:rPr>
              <w:t>citizens</w:t>
            </w:r>
            <w:r w:rsidRPr="0016445F">
              <w:rPr>
                <w:rFonts w:ascii="Calibri" w:hAnsi="Calibri" w:cs="Calibri"/>
                <w:b/>
                <w:bCs/>
                <w:color w:val="000000"/>
                <w:lang w:val="en-GB"/>
              </w:rPr>
              <w:t xml:space="preserve"> by using one of the new media/ICT communication channels/platforms listed below in the last one year?</w:t>
            </w:r>
          </w:p>
        </w:tc>
      </w:tr>
      <w:tr w:rsidR="00BE2DA0" w:rsidRPr="006652E8" w:rsidTr="00BE2DA0">
        <w:tc>
          <w:tcPr>
            <w:tcW w:w="534" w:type="dxa"/>
            <w:vMerge w:val="restart"/>
          </w:tcPr>
          <w:p w:rsidR="00BE2DA0" w:rsidRPr="0016445F" w:rsidRDefault="00BE2DA0"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(a-e)</w:t>
            </w:r>
          </w:p>
        </w:tc>
        <w:tc>
          <w:tcPr>
            <w:tcW w:w="8187" w:type="dxa"/>
            <w:gridSpan w:val="3"/>
            <w:tcBorders>
              <w:left w:val="nil"/>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
                <w:bCs/>
                <w:color w:val="000000"/>
                <w:lang w:val="en-GB"/>
              </w:rPr>
            </w:pPr>
            <w:r w:rsidRPr="0016445F">
              <w:rPr>
                <w:rFonts w:ascii="Calibri" w:hAnsi="Calibri" w:cs="Calibri"/>
                <w:b/>
                <w:bCs/>
                <w:color w:val="000000"/>
                <w:lang w:val="en-US"/>
              </w:rPr>
              <w:t xml:space="preserve">Government/agency (e-government) portal </w:t>
            </w:r>
          </w:p>
        </w:tc>
      </w:tr>
      <w:tr w:rsidR="00BE2DA0" w:rsidRPr="0016445F" w:rsidTr="00BE2DA0">
        <w:tc>
          <w:tcPr>
            <w:tcW w:w="534" w:type="dxa"/>
            <w:vMerge/>
          </w:tcPr>
          <w:p w:rsidR="00BE2DA0" w:rsidRPr="0016445F" w:rsidRDefault="00BE2DA0"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(a1-e)</w:t>
            </w:r>
          </w:p>
        </w:tc>
        <w:tc>
          <w:tcPr>
            <w:tcW w:w="7088" w:type="dxa"/>
            <w:tcBorders>
              <w:left w:val="nil"/>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US"/>
              </w:rPr>
            </w:pPr>
            <w:r w:rsidRPr="0016445F">
              <w:rPr>
                <w:rFonts w:ascii="Calibri" w:hAnsi="Calibri" w:cs="Calibri"/>
                <w:bCs/>
                <w:color w:val="000000"/>
                <w:lang w:val="en-GB"/>
              </w:rPr>
              <w:t>e-Information (Yes=10, No=0)</w:t>
            </w:r>
          </w:p>
        </w:tc>
        <w:tc>
          <w:tcPr>
            <w:tcW w:w="614" w:type="dxa"/>
            <w:tcBorders>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BE2DA0" w:rsidRPr="0016445F" w:rsidTr="00BE2DA0">
        <w:tc>
          <w:tcPr>
            <w:tcW w:w="534" w:type="dxa"/>
            <w:vMerge/>
          </w:tcPr>
          <w:p w:rsidR="00BE2DA0" w:rsidRPr="0016445F" w:rsidRDefault="00BE2DA0"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rPr>
            </w:pPr>
            <w:r w:rsidRPr="0016445F">
              <w:rPr>
                <w:rFonts w:ascii="Calibri" w:hAnsi="Calibri" w:cs="Calibri"/>
                <w:bCs/>
                <w:color w:val="000000"/>
                <w:lang w:val="en-GB"/>
              </w:rPr>
              <w:t>(a2-e)</w:t>
            </w:r>
          </w:p>
        </w:tc>
        <w:tc>
          <w:tcPr>
            <w:tcW w:w="7088" w:type="dxa"/>
            <w:tcBorders>
              <w:left w:val="nil"/>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e-Consultations</w:t>
            </w:r>
            <w:r w:rsidRPr="0016445F">
              <w:rPr>
                <w:rFonts w:ascii="Calibri" w:hAnsi="Calibri" w:cs="Calibri"/>
                <w:bCs/>
                <w:color w:val="000000"/>
                <w:lang w:val="en-US"/>
              </w:rPr>
              <w:t xml:space="preserve"> </w:t>
            </w:r>
            <w:r w:rsidRPr="0016445F">
              <w:rPr>
                <w:rFonts w:ascii="Calibri" w:hAnsi="Calibri" w:cs="Calibri"/>
                <w:bCs/>
                <w:color w:val="000000"/>
                <w:lang w:val="en-GB"/>
              </w:rPr>
              <w:t>(Yes=10, No=0)</w:t>
            </w:r>
          </w:p>
        </w:tc>
        <w:tc>
          <w:tcPr>
            <w:tcW w:w="614" w:type="dxa"/>
            <w:tcBorders>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BE2DA0" w:rsidRPr="0016445F" w:rsidTr="00BE2DA0">
        <w:tc>
          <w:tcPr>
            <w:tcW w:w="534" w:type="dxa"/>
            <w:vMerge/>
          </w:tcPr>
          <w:p w:rsidR="00BE2DA0" w:rsidRPr="0016445F" w:rsidRDefault="00BE2DA0"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(a3-e)</w:t>
            </w:r>
          </w:p>
        </w:tc>
        <w:tc>
          <w:tcPr>
            <w:tcW w:w="7088" w:type="dxa"/>
            <w:tcBorders>
              <w:left w:val="nil"/>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e-Decisions (Yes=10, No=0)</w:t>
            </w:r>
          </w:p>
        </w:tc>
        <w:tc>
          <w:tcPr>
            <w:tcW w:w="614" w:type="dxa"/>
            <w:tcBorders>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BE2DA0" w:rsidRPr="006652E8" w:rsidTr="00BE2DA0">
        <w:tc>
          <w:tcPr>
            <w:tcW w:w="534" w:type="dxa"/>
            <w:vMerge/>
          </w:tcPr>
          <w:p w:rsidR="00BE2DA0" w:rsidRPr="0016445F" w:rsidRDefault="00BE2DA0"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(b-e)</w:t>
            </w:r>
          </w:p>
        </w:tc>
        <w:tc>
          <w:tcPr>
            <w:tcW w:w="8187" w:type="dxa"/>
            <w:gridSpan w:val="3"/>
            <w:tcBorders>
              <w:left w:val="nil"/>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
                <w:bCs/>
                <w:color w:val="000000"/>
                <w:lang w:val="en-GB"/>
              </w:rPr>
            </w:pPr>
            <w:r w:rsidRPr="0016445F">
              <w:rPr>
                <w:rFonts w:ascii="Calibri" w:hAnsi="Calibri" w:cs="Calibri"/>
                <w:b/>
                <w:bCs/>
                <w:color w:val="000000"/>
                <w:lang w:val="en-US"/>
              </w:rPr>
              <w:t xml:space="preserve">Mobile Internet platforms/applications/devices </w:t>
            </w:r>
          </w:p>
        </w:tc>
      </w:tr>
      <w:tr w:rsidR="00BE2DA0" w:rsidRPr="0016445F" w:rsidTr="00BE2DA0">
        <w:tc>
          <w:tcPr>
            <w:tcW w:w="534" w:type="dxa"/>
            <w:vMerge/>
          </w:tcPr>
          <w:p w:rsidR="00BE2DA0" w:rsidRPr="0016445F" w:rsidRDefault="00BE2DA0"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(b1-e)</w:t>
            </w:r>
          </w:p>
        </w:tc>
        <w:tc>
          <w:tcPr>
            <w:tcW w:w="7088" w:type="dxa"/>
            <w:tcBorders>
              <w:left w:val="nil"/>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US"/>
              </w:rPr>
            </w:pPr>
            <w:r w:rsidRPr="0016445F">
              <w:rPr>
                <w:rFonts w:ascii="Calibri" w:hAnsi="Calibri" w:cs="Calibri"/>
                <w:bCs/>
                <w:color w:val="000000"/>
                <w:lang w:val="en-GB"/>
              </w:rPr>
              <w:t>e-Information (Yes=10, No=0)</w:t>
            </w:r>
          </w:p>
        </w:tc>
        <w:tc>
          <w:tcPr>
            <w:tcW w:w="614" w:type="dxa"/>
            <w:tcBorders>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BE2DA0" w:rsidRPr="0016445F" w:rsidTr="00BE2DA0">
        <w:tc>
          <w:tcPr>
            <w:tcW w:w="534" w:type="dxa"/>
            <w:vMerge/>
          </w:tcPr>
          <w:p w:rsidR="00BE2DA0" w:rsidRPr="0016445F" w:rsidRDefault="00BE2DA0"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rPr>
            </w:pPr>
            <w:r w:rsidRPr="0016445F">
              <w:rPr>
                <w:rFonts w:ascii="Calibri" w:hAnsi="Calibri" w:cs="Calibri"/>
                <w:bCs/>
                <w:color w:val="000000"/>
                <w:lang w:val="en-GB"/>
              </w:rPr>
              <w:t>(b2-e)</w:t>
            </w:r>
          </w:p>
        </w:tc>
        <w:tc>
          <w:tcPr>
            <w:tcW w:w="7088" w:type="dxa"/>
            <w:tcBorders>
              <w:left w:val="nil"/>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e-Consultations</w:t>
            </w:r>
            <w:r w:rsidRPr="0016445F">
              <w:rPr>
                <w:rFonts w:ascii="Calibri" w:hAnsi="Calibri" w:cs="Calibri"/>
                <w:bCs/>
                <w:color w:val="000000"/>
                <w:lang w:val="en-US"/>
              </w:rPr>
              <w:t xml:space="preserve"> </w:t>
            </w:r>
            <w:r w:rsidRPr="0016445F">
              <w:rPr>
                <w:rFonts w:ascii="Calibri" w:hAnsi="Calibri" w:cs="Calibri"/>
                <w:bCs/>
                <w:color w:val="000000"/>
                <w:lang w:val="en-GB"/>
              </w:rPr>
              <w:t>(Yes=10, No=0)</w:t>
            </w:r>
          </w:p>
        </w:tc>
        <w:tc>
          <w:tcPr>
            <w:tcW w:w="614" w:type="dxa"/>
            <w:tcBorders>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BE2DA0" w:rsidRPr="0016445F" w:rsidTr="00BE2DA0">
        <w:tc>
          <w:tcPr>
            <w:tcW w:w="534" w:type="dxa"/>
            <w:vMerge/>
          </w:tcPr>
          <w:p w:rsidR="00BE2DA0" w:rsidRPr="0016445F" w:rsidRDefault="00BE2DA0"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(b3-e)</w:t>
            </w:r>
          </w:p>
        </w:tc>
        <w:tc>
          <w:tcPr>
            <w:tcW w:w="7088" w:type="dxa"/>
            <w:tcBorders>
              <w:left w:val="nil"/>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e-Decisions (Yes=10, No=0)</w:t>
            </w:r>
          </w:p>
        </w:tc>
        <w:tc>
          <w:tcPr>
            <w:tcW w:w="614" w:type="dxa"/>
            <w:tcBorders>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BE2DA0" w:rsidRPr="0016445F" w:rsidTr="00BE2DA0">
        <w:tc>
          <w:tcPr>
            <w:tcW w:w="534" w:type="dxa"/>
            <w:vMerge/>
          </w:tcPr>
          <w:p w:rsidR="00BE2DA0" w:rsidRPr="0016445F" w:rsidRDefault="00BE2DA0"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(c-e)</w:t>
            </w:r>
          </w:p>
        </w:tc>
        <w:tc>
          <w:tcPr>
            <w:tcW w:w="8187" w:type="dxa"/>
            <w:gridSpan w:val="3"/>
            <w:tcBorders>
              <w:left w:val="nil"/>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
                <w:bCs/>
                <w:color w:val="000000"/>
                <w:lang w:val="en-GB"/>
              </w:rPr>
            </w:pPr>
            <w:r w:rsidRPr="0016445F">
              <w:rPr>
                <w:rFonts w:ascii="Calibri" w:hAnsi="Calibri" w:cs="Calibri"/>
                <w:b/>
                <w:bCs/>
                <w:color w:val="000000"/>
                <w:lang w:val="en-US"/>
              </w:rPr>
              <w:t xml:space="preserve">Social media platforms/applications </w:t>
            </w:r>
          </w:p>
        </w:tc>
      </w:tr>
      <w:tr w:rsidR="00BE2DA0" w:rsidRPr="0016445F" w:rsidTr="00BE2DA0">
        <w:tc>
          <w:tcPr>
            <w:tcW w:w="534" w:type="dxa"/>
            <w:vMerge/>
          </w:tcPr>
          <w:p w:rsidR="00BE2DA0" w:rsidRPr="0016445F" w:rsidRDefault="00BE2DA0"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(c1-e)</w:t>
            </w:r>
          </w:p>
        </w:tc>
        <w:tc>
          <w:tcPr>
            <w:tcW w:w="7088" w:type="dxa"/>
            <w:tcBorders>
              <w:left w:val="nil"/>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US"/>
              </w:rPr>
            </w:pPr>
            <w:r w:rsidRPr="0016445F">
              <w:rPr>
                <w:rFonts w:ascii="Calibri" w:hAnsi="Calibri" w:cs="Calibri"/>
                <w:bCs/>
                <w:color w:val="000000"/>
                <w:lang w:val="en-GB"/>
              </w:rPr>
              <w:t>e-Information (Yes=10, No=0)</w:t>
            </w:r>
          </w:p>
        </w:tc>
        <w:tc>
          <w:tcPr>
            <w:tcW w:w="614" w:type="dxa"/>
            <w:tcBorders>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BE2DA0" w:rsidRPr="0016445F" w:rsidTr="00BE2DA0">
        <w:tc>
          <w:tcPr>
            <w:tcW w:w="534" w:type="dxa"/>
            <w:vMerge/>
          </w:tcPr>
          <w:p w:rsidR="00BE2DA0" w:rsidRPr="0016445F" w:rsidRDefault="00BE2DA0"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rPr>
            </w:pPr>
            <w:r w:rsidRPr="0016445F">
              <w:rPr>
                <w:rFonts w:ascii="Calibri" w:hAnsi="Calibri" w:cs="Calibri"/>
                <w:bCs/>
                <w:color w:val="000000"/>
                <w:lang w:val="en-GB"/>
              </w:rPr>
              <w:t>(c2-e)</w:t>
            </w:r>
          </w:p>
        </w:tc>
        <w:tc>
          <w:tcPr>
            <w:tcW w:w="7088" w:type="dxa"/>
            <w:tcBorders>
              <w:left w:val="nil"/>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e-Consultations</w:t>
            </w:r>
            <w:r w:rsidRPr="0016445F">
              <w:rPr>
                <w:rFonts w:ascii="Calibri" w:hAnsi="Calibri" w:cs="Calibri"/>
                <w:bCs/>
                <w:color w:val="000000"/>
                <w:lang w:val="en-US"/>
              </w:rPr>
              <w:t xml:space="preserve"> </w:t>
            </w:r>
            <w:r w:rsidRPr="0016445F">
              <w:rPr>
                <w:rFonts w:ascii="Calibri" w:hAnsi="Calibri" w:cs="Calibri"/>
                <w:bCs/>
                <w:color w:val="000000"/>
                <w:lang w:val="en-GB"/>
              </w:rPr>
              <w:t>(Yes=10, No=0)</w:t>
            </w:r>
          </w:p>
        </w:tc>
        <w:tc>
          <w:tcPr>
            <w:tcW w:w="614" w:type="dxa"/>
            <w:tcBorders>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BE2DA0" w:rsidRPr="0016445F" w:rsidTr="00BE2DA0">
        <w:tc>
          <w:tcPr>
            <w:tcW w:w="534" w:type="dxa"/>
            <w:vMerge/>
          </w:tcPr>
          <w:p w:rsidR="00BE2DA0" w:rsidRPr="0016445F" w:rsidRDefault="00BE2DA0" w:rsidP="0016445F">
            <w:pPr>
              <w:autoSpaceDE w:val="0"/>
              <w:autoSpaceDN w:val="0"/>
              <w:adjustRightInd w:val="0"/>
              <w:contextualSpacing/>
              <w:rPr>
                <w:rFonts w:ascii="Calibri" w:hAnsi="Calibri" w:cs="Calibri"/>
                <w:bCs/>
                <w:color w:val="000000"/>
                <w:lang w:val="en-GB"/>
              </w:rPr>
            </w:pPr>
          </w:p>
        </w:tc>
        <w:tc>
          <w:tcPr>
            <w:tcW w:w="850" w:type="dxa"/>
            <w:tcBorders>
              <w:right w:val="nil"/>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(c3-e)</w:t>
            </w:r>
          </w:p>
        </w:tc>
        <w:tc>
          <w:tcPr>
            <w:tcW w:w="7088" w:type="dxa"/>
            <w:tcBorders>
              <w:left w:val="nil"/>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e-Decisions (Yes=10, No=0)</w:t>
            </w:r>
          </w:p>
        </w:tc>
        <w:tc>
          <w:tcPr>
            <w:tcW w:w="614" w:type="dxa"/>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BE2DA0" w:rsidRPr="0016445F" w:rsidTr="00BE2DA0">
        <w:tc>
          <w:tcPr>
            <w:tcW w:w="534" w:type="dxa"/>
            <w:vMerge/>
          </w:tcPr>
          <w:p w:rsidR="00BE2DA0" w:rsidRPr="0016445F" w:rsidRDefault="00BE2DA0"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(d-e)</w:t>
            </w:r>
          </w:p>
        </w:tc>
        <w:tc>
          <w:tcPr>
            <w:tcW w:w="7088" w:type="dxa"/>
            <w:tcBorders>
              <w:left w:val="nil"/>
              <w:bottom w:val="single" w:sz="4" w:space="0" w:color="auto"/>
            </w:tcBorders>
            <w:shd w:val="clear" w:color="auto" w:fill="FFFFFF" w:themeFill="background1"/>
          </w:tcPr>
          <w:p w:rsidR="00BE2DA0" w:rsidRPr="0016445F" w:rsidRDefault="00BE2DA0" w:rsidP="00BE2DA0">
            <w:pPr>
              <w:autoSpaceDE w:val="0"/>
              <w:autoSpaceDN w:val="0"/>
              <w:adjustRightInd w:val="0"/>
              <w:contextualSpacing/>
              <w:rPr>
                <w:rFonts w:ascii="Calibri" w:hAnsi="Calibri" w:cs="Calibri"/>
                <w:bCs/>
                <w:color w:val="000000"/>
                <w:lang w:val="en-US"/>
              </w:rPr>
            </w:pPr>
            <w:r w:rsidRPr="0016445F">
              <w:rPr>
                <w:rFonts w:ascii="Calibri" w:hAnsi="Calibri" w:cs="Calibri"/>
                <w:bCs/>
                <w:color w:val="000000"/>
                <w:lang w:val="en-GB"/>
              </w:rPr>
              <w:t xml:space="preserve">Is there a formal (approved) plan for using any of the above new media/ICT communication channels/platforms </w:t>
            </w:r>
            <w:r>
              <w:rPr>
                <w:rFonts w:ascii="Calibri" w:hAnsi="Calibri" w:cs="Calibri"/>
                <w:bCs/>
                <w:color w:val="000000"/>
                <w:lang w:val="en-GB"/>
              </w:rPr>
              <w:t>in</w:t>
            </w:r>
            <w:r w:rsidRPr="0016445F">
              <w:rPr>
                <w:rFonts w:ascii="Calibri" w:hAnsi="Calibri" w:cs="Calibri"/>
                <w:bCs/>
                <w:color w:val="000000"/>
                <w:lang w:val="en-GB"/>
              </w:rPr>
              <w:t xml:space="preserve"> future? (Yes=10, No=0)</w:t>
            </w:r>
          </w:p>
        </w:tc>
        <w:tc>
          <w:tcPr>
            <w:tcW w:w="614" w:type="dxa"/>
            <w:tcBorders>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BE2DA0" w:rsidRPr="0016445F" w:rsidRDefault="00BE2DA0"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bl>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r w:rsidRPr="0016445F">
        <w:rPr>
          <w:rFonts w:ascii="Calibri" w:hAnsi="Calibri" w:cs="Calibri"/>
          <w:bCs/>
          <w:color w:val="000000"/>
          <w:sz w:val="22"/>
          <w:lang w:val="en-US"/>
        </w:rPr>
        <w:t>The scoring is calculated on a scale from 0 up to 100.</w:t>
      </w: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r w:rsidRPr="0016445F">
        <w:rPr>
          <w:rFonts w:ascii="Calibri" w:hAnsi="Calibri" w:cs="Calibri"/>
          <w:bCs/>
          <w:color w:val="000000"/>
          <w:sz w:val="22"/>
          <w:lang w:val="en-US"/>
        </w:rPr>
        <w:t>Sub-scores are calculated by the theme’s 4 topics:</w:t>
      </w: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r w:rsidRPr="0016445F">
        <w:rPr>
          <w:rFonts w:ascii="Calibri" w:hAnsi="Calibri" w:cs="Calibri"/>
          <w:bCs/>
          <w:color w:val="000000"/>
          <w:sz w:val="22"/>
          <w:lang w:val="en-US"/>
        </w:rPr>
        <w:t xml:space="preserve">14.1 (a1-3) Use of government/agency (e-government) portals/ web-sites: 3 questions with Yes = 10 for each question (30 scores in total)  </w:t>
      </w: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r w:rsidRPr="0016445F">
        <w:rPr>
          <w:rFonts w:ascii="Calibri" w:hAnsi="Calibri" w:cs="Calibri"/>
          <w:bCs/>
          <w:color w:val="000000"/>
          <w:sz w:val="22"/>
          <w:lang w:val="en-US"/>
        </w:rPr>
        <w:t>14.2 (b1-3-e) Use of mobile Internet platforms/applications/devices: 3 questions Yes = 10 for each question (30 scores in total)</w:t>
      </w: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r w:rsidRPr="0016445F">
        <w:rPr>
          <w:rFonts w:ascii="Calibri" w:hAnsi="Calibri" w:cs="Calibri"/>
          <w:bCs/>
          <w:color w:val="000000"/>
          <w:sz w:val="22"/>
          <w:lang w:val="en-US"/>
        </w:rPr>
        <w:t>14.3 (c1-3-e) Use of social media platforms/applications (crowd-sourcing, ranked voting, etc): 3 questions Yes = 10 for each questions (30 scores in total)</w:t>
      </w: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r w:rsidRPr="0016445F">
        <w:rPr>
          <w:rFonts w:ascii="Calibri" w:hAnsi="Calibri" w:cs="Calibri"/>
          <w:bCs/>
          <w:color w:val="000000"/>
          <w:sz w:val="22"/>
          <w:lang w:val="en-US"/>
        </w:rPr>
        <w:t>14.4 (d-e) Sustainability of using new media/ICT communication channels/platforms: 1 question Yes = 10 scores</w:t>
      </w: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p>
    <w:p w:rsidR="0016445F" w:rsidRPr="00BE2DA0" w:rsidRDefault="0016445F" w:rsidP="0016445F">
      <w:pPr>
        <w:autoSpaceDE w:val="0"/>
        <w:autoSpaceDN w:val="0"/>
        <w:adjustRightInd w:val="0"/>
        <w:spacing w:after="0"/>
        <w:contextualSpacing/>
        <w:rPr>
          <w:rFonts w:ascii="Calibri" w:hAnsi="Calibri" w:cs="Calibri"/>
          <w:b/>
          <w:bCs/>
          <w:color w:val="000000"/>
          <w:szCs w:val="24"/>
          <w:lang w:val="en-GB"/>
        </w:rPr>
      </w:pPr>
      <w:r w:rsidRPr="00BE2DA0">
        <w:rPr>
          <w:rFonts w:ascii="Calibri" w:hAnsi="Calibri" w:cs="Calibri"/>
          <w:b/>
          <w:bCs/>
          <w:color w:val="000000"/>
          <w:szCs w:val="24"/>
          <w:lang w:val="en-US"/>
        </w:rPr>
        <w:t>Theme 15: Hands-on practices in using new media/ICT communication channels/platforms?</w:t>
      </w: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p>
    <w:tbl>
      <w:tblPr>
        <w:tblStyle w:val="TableGrid"/>
        <w:tblW w:w="0" w:type="auto"/>
        <w:tblLayout w:type="fixed"/>
        <w:tblLook w:val="04A0"/>
      </w:tblPr>
      <w:tblGrid>
        <w:gridCol w:w="534"/>
        <w:gridCol w:w="850"/>
        <w:gridCol w:w="7088"/>
        <w:gridCol w:w="614"/>
        <w:gridCol w:w="485"/>
      </w:tblGrid>
      <w:tr w:rsidR="0016445F" w:rsidRPr="006652E8" w:rsidTr="00D963AA">
        <w:tc>
          <w:tcPr>
            <w:tcW w:w="534" w:type="dxa"/>
            <w:tcBorders>
              <w:right w:val="single" w:sz="4" w:space="0" w:color="auto"/>
            </w:tcBorders>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rPr>
              <w:t>1</w:t>
            </w:r>
            <w:r w:rsidRPr="0016445F">
              <w:rPr>
                <w:rFonts w:ascii="Calibri" w:hAnsi="Calibri" w:cs="Calibri"/>
                <w:bCs/>
                <w:color w:val="000000"/>
                <w:lang w:val="en-US"/>
              </w:rPr>
              <w:t>5.</w:t>
            </w:r>
          </w:p>
        </w:tc>
        <w:tc>
          <w:tcPr>
            <w:tcW w:w="850" w:type="dxa"/>
            <w:tcBorders>
              <w:left w:val="single" w:sz="4" w:space="0" w:color="auto"/>
              <w:right w:val="single" w:sz="4" w:space="0" w:color="auto"/>
            </w:tcBorders>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187" w:type="dxa"/>
            <w:gridSpan w:val="3"/>
            <w:tcBorders>
              <w:left w:val="single" w:sz="4" w:space="0" w:color="auto"/>
            </w:tcBorders>
          </w:tcPr>
          <w:p w:rsidR="0016445F" w:rsidRPr="0016445F" w:rsidRDefault="0016445F" w:rsidP="00BE2DA0">
            <w:pPr>
              <w:autoSpaceDE w:val="0"/>
              <w:autoSpaceDN w:val="0"/>
              <w:adjustRightInd w:val="0"/>
              <w:contextualSpacing/>
              <w:rPr>
                <w:rFonts w:ascii="Calibri" w:hAnsi="Calibri" w:cs="Calibri"/>
                <w:bCs/>
                <w:color w:val="000000"/>
                <w:lang w:val="en-GB"/>
              </w:rPr>
            </w:pPr>
            <w:r w:rsidRPr="0016445F">
              <w:rPr>
                <w:rFonts w:ascii="Calibri" w:hAnsi="Calibri" w:cs="Calibri"/>
                <w:b/>
                <w:bCs/>
                <w:color w:val="000000"/>
                <w:lang w:val="en-GB"/>
              </w:rPr>
              <w:t xml:space="preserve">Did your agency undertake any of the engagement activities to reach out to the following </w:t>
            </w:r>
            <w:r w:rsidR="00BE2DA0">
              <w:rPr>
                <w:rFonts w:ascii="Calibri" w:hAnsi="Calibri" w:cs="Calibri"/>
                <w:b/>
                <w:bCs/>
                <w:color w:val="000000"/>
                <w:lang w:val="en-GB"/>
              </w:rPr>
              <w:t xml:space="preserve">social categories </w:t>
            </w:r>
            <w:r w:rsidRPr="0016445F">
              <w:rPr>
                <w:rFonts w:ascii="Calibri" w:hAnsi="Calibri" w:cs="Calibri"/>
                <w:b/>
                <w:bCs/>
                <w:color w:val="000000"/>
                <w:lang w:val="en-GB"/>
              </w:rPr>
              <w:t xml:space="preserve">through </w:t>
            </w:r>
            <w:r w:rsidRPr="0016445F">
              <w:rPr>
                <w:rFonts w:ascii="Calibri" w:hAnsi="Calibri" w:cs="Calibri"/>
                <w:b/>
                <w:bCs/>
                <w:color w:val="000000"/>
                <w:lang w:val="en-US"/>
              </w:rPr>
              <w:t>new media/ICT communication channels/platforms</w:t>
            </w:r>
            <w:r w:rsidRPr="0016445F">
              <w:rPr>
                <w:rFonts w:ascii="Calibri" w:hAnsi="Calibri" w:cs="Calibri"/>
                <w:b/>
                <w:bCs/>
                <w:color w:val="000000"/>
                <w:lang w:val="en-GB"/>
              </w:rPr>
              <w:t xml:space="preserve"> in the last one year?</w:t>
            </w:r>
          </w:p>
        </w:tc>
      </w:tr>
      <w:tr w:rsidR="0016445F" w:rsidRPr="0016445F" w:rsidTr="00D963AA">
        <w:tc>
          <w:tcPr>
            <w:tcW w:w="534" w:type="dxa"/>
            <w:vMerge w:val="restart"/>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w:t>
            </w:r>
          </w:p>
        </w:tc>
        <w:tc>
          <w:tcPr>
            <w:tcW w:w="8187" w:type="dxa"/>
            <w:gridSpan w:val="3"/>
            <w:tcBorders>
              <w:left w:val="nil"/>
              <w:bottom w:val="single" w:sz="4" w:space="0" w:color="auto"/>
            </w:tcBorders>
            <w:shd w:val="clear" w:color="auto" w:fill="FFFFFF" w:themeFill="background1"/>
          </w:tcPr>
          <w:p w:rsidR="0016445F" w:rsidRPr="00BE2DA0" w:rsidRDefault="0016445F" w:rsidP="0016445F">
            <w:pPr>
              <w:autoSpaceDE w:val="0"/>
              <w:autoSpaceDN w:val="0"/>
              <w:adjustRightInd w:val="0"/>
              <w:contextualSpacing/>
              <w:rPr>
                <w:rFonts w:ascii="Calibri" w:hAnsi="Calibri" w:cs="Calibri"/>
                <w:b/>
                <w:bCs/>
                <w:i/>
                <w:color w:val="000000"/>
                <w:lang w:val="en-GB"/>
              </w:rPr>
            </w:pPr>
            <w:r w:rsidRPr="00BE2DA0">
              <w:rPr>
                <w:rFonts w:ascii="Calibri" w:hAnsi="Calibri" w:cs="Calibri"/>
                <w:b/>
                <w:bCs/>
                <w:i/>
                <w:color w:val="000000"/>
                <w:lang w:val="en-GB"/>
              </w:rPr>
              <w:t>Outreach audience/target groups</w:t>
            </w:r>
          </w:p>
        </w:tc>
      </w:tr>
      <w:tr w:rsidR="0016445F" w:rsidRPr="0016445F" w:rsidTr="00D963AA">
        <w:tc>
          <w:tcPr>
            <w:tcW w:w="534" w:type="dxa"/>
            <w:vMerge/>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(a1)</w:t>
            </w:r>
          </w:p>
        </w:tc>
        <w:tc>
          <w:tcPr>
            <w:tcW w:w="7088" w:type="dxa"/>
            <w:tcBorders>
              <w:left w:val="nil"/>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US"/>
              </w:rPr>
            </w:pPr>
            <w:r w:rsidRPr="0016445F">
              <w:rPr>
                <w:rFonts w:ascii="Calibri" w:hAnsi="Calibri" w:cs="Calibri"/>
                <w:bCs/>
                <w:color w:val="000000"/>
                <w:lang w:val="en-GB"/>
              </w:rPr>
              <w:t>Non-governmental organizations (NGOs)/ Civil society organizations (CSOs) (Yes=10, No=0)</w:t>
            </w:r>
          </w:p>
        </w:tc>
        <w:tc>
          <w:tcPr>
            <w:tcW w:w="614"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16445F" w:rsidRPr="0016445F" w:rsidTr="00D963AA">
        <w:tc>
          <w:tcPr>
            <w:tcW w:w="534" w:type="dxa"/>
            <w:vMerge/>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rPr>
            </w:pPr>
            <w:r w:rsidRPr="0016445F">
              <w:rPr>
                <w:rFonts w:ascii="Calibri" w:hAnsi="Calibri" w:cs="Calibri"/>
                <w:bCs/>
                <w:color w:val="000000"/>
                <w:lang w:val="en-GB"/>
              </w:rPr>
              <w:t>(a2)</w:t>
            </w:r>
          </w:p>
        </w:tc>
        <w:tc>
          <w:tcPr>
            <w:tcW w:w="7088" w:type="dxa"/>
            <w:tcBorders>
              <w:left w:val="nil"/>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Non-organized citizens</w:t>
            </w:r>
            <w:r w:rsidRPr="0016445F">
              <w:rPr>
                <w:rFonts w:ascii="Calibri" w:hAnsi="Calibri" w:cs="Calibri"/>
                <w:bCs/>
                <w:color w:val="000000"/>
                <w:lang w:val="en-US"/>
              </w:rPr>
              <w:t xml:space="preserve"> </w:t>
            </w:r>
            <w:r w:rsidRPr="0016445F">
              <w:rPr>
                <w:rFonts w:ascii="Calibri" w:hAnsi="Calibri" w:cs="Calibri"/>
                <w:bCs/>
                <w:color w:val="000000"/>
                <w:lang w:val="en-GB"/>
              </w:rPr>
              <w:t>(Yes=10, No=0)</w:t>
            </w:r>
          </w:p>
        </w:tc>
        <w:tc>
          <w:tcPr>
            <w:tcW w:w="614"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16445F" w:rsidRPr="0016445F" w:rsidTr="00D963AA">
        <w:tc>
          <w:tcPr>
            <w:tcW w:w="534" w:type="dxa"/>
            <w:vMerge/>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(a3)</w:t>
            </w:r>
          </w:p>
        </w:tc>
        <w:tc>
          <w:tcPr>
            <w:tcW w:w="7088" w:type="dxa"/>
            <w:tcBorders>
              <w:left w:val="nil"/>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Youth</w:t>
            </w:r>
            <w:r w:rsidRPr="0016445F">
              <w:rPr>
                <w:rFonts w:ascii="Calibri" w:hAnsi="Calibri" w:cs="Calibri"/>
                <w:bCs/>
                <w:color w:val="000000"/>
                <w:lang w:val="en-US"/>
              </w:rPr>
              <w:t xml:space="preserve"> </w:t>
            </w:r>
            <w:r w:rsidRPr="0016445F">
              <w:rPr>
                <w:rFonts w:ascii="Calibri" w:hAnsi="Calibri" w:cs="Calibri"/>
                <w:bCs/>
                <w:color w:val="000000"/>
                <w:lang w:val="en-GB"/>
              </w:rPr>
              <w:t>(Yes=10, No=0)</w:t>
            </w:r>
          </w:p>
        </w:tc>
        <w:tc>
          <w:tcPr>
            <w:tcW w:w="614"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16445F" w:rsidRPr="0016445F" w:rsidTr="00D963AA">
        <w:tc>
          <w:tcPr>
            <w:tcW w:w="534" w:type="dxa"/>
            <w:vMerge/>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(a4)</w:t>
            </w:r>
          </w:p>
        </w:tc>
        <w:tc>
          <w:tcPr>
            <w:tcW w:w="7088" w:type="dxa"/>
            <w:tcBorders>
              <w:left w:val="nil"/>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US"/>
              </w:rPr>
            </w:pPr>
            <w:r w:rsidRPr="0016445F">
              <w:rPr>
                <w:rFonts w:ascii="Calibri" w:hAnsi="Calibri" w:cs="Calibri"/>
                <w:bCs/>
                <w:color w:val="000000"/>
                <w:lang w:val="en-GB"/>
              </w:rPr>
              <w:t>Women</w:t>
            </w:r>
            <w:r w:rsidRPr="0016445F">
              <w:rPr>
                <w:rFonts w:ascii="Calibri" w:hAnsi="Calibri" w:cs="Calibri"/>
                <w:bCs/>
                <w:color w:val="000000"/>
                <w:lang w:val="en-US"/>
              </w:rPr>
              <w:t xml:space="preserve"> </w:t>
            </w:r>
            <w:r w:rsidRPr="0016445F">
              <w:rPr>
                <w:rFonts w:ascii="Calibri" w:hAnsi="Calibri" w:cs="Calibri"/>
                <w:bCs/>
                <w:color w:val="000000"/>
                <w:lang w:val="en-GB"/>
              </w:rPr>
              <w:t>(Yes=10, No=0)</w:t>
            </w:r>
          </w:p>
        </w:tc>
        <w:tc>
          <w:tcPr>
            <w:tcW w:w="614"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16445F" w:rsidRPr="0016445F" w:rsidTr="00D963AA">
        <w:tc>
          <w:tcPr>
            <w:tcW w:w="534" w:type="dxa"/>
            <w:vMerge/>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rPr>
            </w:pPr>
            <w:r w:rsidRPr="0016445F">
              <w:rPr>
                <w:rFonts w:ascii="Calibri" w:hAnsi="Calibri" w:cs="Calibri"/>
                <w:bCs/>
                <w:color w:val="000000"/>
                <w:lang w:val="en-GB"/>
              </w:rPr>
              <w:t>(a5)</w:t>
            </w:r>
          </w:p>
        </w:tc>
        <w:tc>
          <w:tcPr>
            <w:tcW w:w="7088" w:type="dxa"/>
            <w:tcBorders>
              <w:left w:val="nil"/>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Jobless (Yes=10, No=0)</w:t>
            </w:r>
          </w:p>
        </w:tc>
        <w:tc>
          <w:tcPr>
            <w:tcW w:w="614"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485"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p>
        </w:tc>
      </w:tr>
      <w:tr w:rsidR="0016445F" w:rsidRPr="0016445F" w:rsidTr="00D963AA">
        <w:tc>
          <w:tcPr>
            <w:tcW w:w="534" w:type="dxa"/>
            <w:vMerge/>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(a6)</w:t>
            </w:r>
          </w:p>
        </w:tc>
        <w:tc>
          <w:tcPr>
            <w:tcW w:w="7088" w:type="dxa"/>
            <w:tcBorders>
              <w:left w:val="nil"/>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US"/>
              </w:rPr>
            </w:pPr>
            <w:r w:rsidRPr="0016445F">
              <w:rPr>
                <w:rFonts w:ascii="Calibri" w:hAnsi="Calibri" w:cs="Calibri"/>
                <w:bCs/>
                <w:color w:val="000000"/>
                <w:lang w:val="en-GB"/>
              </w:rPr>
              <w:t>Vulnerable/socio-economically disadvantaged groups (</w:t>
            </w:r>
            <w:r w:rsidRPr="0016445F">
              <w:rPr>
                <w:rFonts w:ascii="Calibri" w:hAnsi="Calibri" w:cs="Calibri"/>
                <w:bCs/>
                <w:color w:val="000000"/>
                <w:lang w:val="en-US"/>
              </w:rPr>
              <w:t xml:space="preserve">Jobless, </w:t>
            </w:r>
            <w:r w:rsidRPr="0016445F">
              <w:rPr>
                <w:rFonts w:ascii="Calibri" w:hAnsi="Calibri" w:cs="Calibri"/>
                <w:bCs/>
                <w:color w:val="000000"/>
                <w:lang w:val="en-GB"/>
              </w:rPr>
              <w:t>low income groups, illiterates, elderly, people with disabilities, indigenous people, etc.)</w:t>
            </w:r>
            <w:r w:rsidRPr="0016445F">
              <w:rPr>
                <w:rFonts w:ascii="Calibri" w:hAnsi="Calibri" w:cs="Calibri"/>
                <w:bCs/>
                <w:color w:val="000000"/>
                <w:lang w:val="en-US"/>
              </w:rPr>
              <w:t xml:space="preserve"> </w:t>
            </w:r>
            <w:r w:rsidRPr="0016445F">
              <w:rPr>
                <w:rFonts w:ascii="Calibri" w:hAnsi="Calibri" w:cs="Calibri"/>
                <w:bCs/>
                <w:color w:val="000000"/>
                <w:lang w:val="en-GB"/>
              </w:rPr>
              <w:t>(Yes=10, No=0)</w:t>
            </w:r>
          </w:p>
        </w:tc>
        <w:tc>
          <w:tcPr>
            <w:tcW w:w="614"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16445F" w:rsidRPr="0016445F" w:rsidTr="00D963AA">
        <w:tc>
          <w:tcPr>
            <w:tcW w:w="534" w:type="dxa"/>
            <w:vMerge/>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(a7)</w:t>
            </w:r>
          </w:p>
        </w:tc>
        <w:tc>
          <w:tcPr>
            <w:tcW w:w="7088" w:type="dxa"/>
            <w:tcBorders>
              <w:left w:val="nil"/>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US"/>
              </w:rPr>
            </w:pPr>
            <w:r w:rsidRPr="0016445F">
              <w:rPr>
                <w:rFonts w:ascii="Calibri" w:hAnsi="Calibri" w:cs="Calibri"/>
                <w:bCs/>
                <w:color w:val="000000"/>
                <w:lang w:val="en-US"/>
              </w:rPr>
              <w:t xml:space="preserve">Small-business entrepreneurs </w:t>
            </w:r>
            <w:r w:rsidRPr="0016445F">
              <w:rPr>
                <w:rFonts w:ascii="Calibri" w:hAnsi="Calibri" w:cs="Calibri"/>
                <w:bCs/>
                <w:color w:val="000000"/>
                <w:lang w:val="en-GB"/>
              </w:rPr>
              <w:t>(Yes=10, No=0)</w:t>
            </w:r>
          </w:p>
        </w:tc>
        <w:tc>
          <w:tcPr>
            <w:tcW w:w="614"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16445F" w:rsidRPr="0016445F" w:rsidTr="00BE2DA0">
        <w:tc>
          <w:tcPr>
            <w:tcW w:w="534" w:type="dxa"/>
            <w:vMerge/>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(b-e)</w:t>
            </w:r>
          </w:p>
        </w:tc>
        <w:tc>
          <w:tcPr>
            <w:tcW w:w="8187" w:type="dxa"/>
            <w:gridSpan w:val="3"/>
            <w:tcBorders>
              <w:left w:val="nil"/>
              <w:bottom w:val="single" w:sz="4" w:space="0" w:color="auto"/>
            </w:tcBorders>
            <w:shd w:val="clear" w:color="auto" w:fill="FFFFFF" w:themeFill="background1"/>
          </w:tcPr>
          <w:p w:rsidR="0016445F" w:rsidRPr="00BE2DA0" w:rsidRDefault="0016445F" w:rsidP="0016445F">
            <w:pPr>
              <w:autoSpaceDE w:val="0"/>
              <w:autoSpaceDN w:val="0"/>
              <w:adjustRightInd w:val="0"/>
              <w:contextualSpacing/>
              <w:rPr>
                <w:rFonts w:ascii="Calibri" w:hAnsi="Calibri" w:cs="Calibri"/>
                <w:b/>
                <w:bCs/>
                <w:i/>
                <w:color w:val="000000"/>
                <w:lang w:val="en-GB"/>
              </w:rPr>
            </w:pPr>
            <w:r w:rsidRPr="00BE2DA0">
              <w:rPr>
                <w:rFonts w:ascii="Calibri" w:hAnsi="Calibri" w:cs="Calibri"/>
                <w:b/>
                <w:bCs/>
                <w:i/>
                <w:color w:val="000000"/>
                <w:lang w:val="en-US"/>
              </w:rPr>
              <w:t>Outreach purpose/mode</w:t>
            </w:r>
          </w:p>
        </w:tc>
      </w:tr>
      <w:tr w:rsidR="0016445F" w:rsidRPr="0016445F" w:rsidTr="00BE2DA0">
        <w:tc>
          <w:tcPr>
            <w:tcW w:w="534" w:type="dxa"/>
            <w:vMerge/>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(b1-e)</w:t>
            </w:r>
          </w:p>
        </w:tc>
        <w:tc>
          <w:tcPr>
            <w:tcW w:w="7088" w:type="dxa"/>
            <w:tcBorders>
              <w:left w:val="nil"/>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US"/>
              </w:rPr>
            </w:pPr>
            <w:r w:rsidRPr="0016445F">
              <w:rPr>
                <w:rFonts w:ascii="Calibri" w:hAnsi="Calibri" w:cs="Calibri"/>
                <w:bCs/>
                <w:color w:val="000000"/>
                <w:lang w:val="en-US"/>
              </w:rPr>
              <w:t xml:space="preserve">e-Information </w:t>
            </w:r>
            <w:r w:rsidRPr="0016445F">
              <w:rPr>
                <w:rFonts w:ascii="Calibri" w:hAnsi="Calibri" w:cs="Calibri"/>
                <w:bCs/>
                <w:color w:val="000000"/>
                <w:lang w:val="en-GB"/>
              </w:rPr>
              <w:t>(Yes=5, No=0)</w:t>
            </w:r>
          </w:p>
        </w:tc>
        <w:tc>
          <w:tcPr>
            <w:tcW w:w="614"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16445F" w:rsidRPr="0016445F" w:rsidTr="00BE2DA0">
        <w:tc>
          <w:tcPr>
            <w:tcW w:w="534" w:type="dxa"/>
            <w:vMerge/>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(b2-e)</w:t>
            </w:r>
          </w:p>
        </w:tc>
        <w:tc>
          <w:tcPr>
            <w:tcW w:w="7088" w:type="dxa"/>
            <w:tcBorders>
              <w:left w:val="nil"/>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US"/>
              </w:rPr>
            </w:pPr>
            <w:r w:rsidRPr="0016445F">
              <w:rPr>
                <w:rFonts w:ascii="Calibri" w:hAnsi="Calibri" w:cs="Calibri"/>
                <w:bCs/>
                <w:color w:val="000000"/>
                <w:lang w:val="en-GB"/>
              </w:rPr>
              <w:t>e-Consultation</w:t>
            </w:r>
            <w:r w:rsidRPr="0016445F">
              <w:rPr>
                <w:rFonts w:ascii="Calibri" w:hAnsi="Calibri" w:cs="Calibri"/>
                <w:bCs/>
                <w:color w:val="000000"/>
                <w:lang w:val="en-US"/>
              </w:rPr>
              <w:t xml:space="preserve"> </w:t>
            </w:r>
            <w:r w:rsidRPr="0016445F">
              <w:rPr>
                <w:rFonts w:ascii="Calibri" w:hAnsi="Calibri" w:cs="Calibri"/>
                <w:bCs/>
                <w:color w:val="000000"/>
                <w:lang w:val="en-GB"/>
              </w:rPr>
              <w:t>(Yes=5, No=0)</w:t>
            </w:r>
          </w:p>
        </w:tc>
        <w:tc>
          <w:tcPr>
            <w:tcW w:w="614"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16445F" w:rsidRPr="0016445F" w:rsidTr="00BE2DA0">
        <w:tc>
          <w:tcPr>
            <w:tcW w:w="534" w:type="dxa"/>
            <w:vMerge/>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(b3-e)</w:t>
            </w:r>
          </w:p>
        </w:tc>
        <w:tc>
          <w:tcPr>
            <w:tcW w:w="7088" w:type="dxa"/>
            <w:tcBorders>
              <w:left w:val="nil"/>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US"/>
              </w:rPr>
            </w:pPr>
            <w:r w:rsidRPr="0016445F">
              <w:rPr>
                <w:rFonts w:ascii="Calibri" w:hAnsi="Calibri" w:cs="Calibri"/>
                <w:bCs/>
                <w:color w:val="000000"/>
                <w:lang w:val="en-GB"/>
              </w:rPr>
              <w:t>e-Decisions</w:t>
            </w:r>
            <w:r w:rsidRPr="0016445F">
              <w:rPr>
                <w:rFonts w:ascii="Calibri" w:hAnsi="Calibri" w:cs="Calibri"/>
                <w:bCs/>
                <w:color w:val="000000"/>
                <w:lang w:val="en-US"/>
              </w:rPr>
              <w:t xml:space="preserve"> </w:t>
            </w:r>
            <w:r w:rsidRPr="0016445F">
              <w:rPr>
                <w:rFonts w:ascii="Calibri" w:hAnsi="Calibri" w:cs="Calibri"/>
                <w:bCs/>
                <w:color w:val="000000"/>
                <w:lang w:val="en-GB"/>
              </w:rPr>
              <w:t>(Yes=5, No=0)</w:t>
            </w:r>
          </w:p>
        </w:tc>
        <w:tc>
          <w:tcPr>
            <w:tcW w:w="614"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16445F" w:rsidRPr="0016445F" w:rsidTr="00BE2DA0">
        <w:tc>
          <w:tcPr>
            <w:tcW w:w="534" w:type="dxa"/>
            <w:vMerge/>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16445F" w:rsidRPr="00BE2DA0" w:rsidRDefault="0016445F" w:rsidP="0016445F">
            <w:pPr>
              <w:autoSpaceDE w:val="0"/>
              <w:autoSpaceDN w:val="0"/>
              <w:adjustRightInd w:val="0"/>
              <w:contextualSpacing/>
              <w:rPr>
                <w:rFonts w:ascii="Calibri" w:hAnsi="Calibri" w:cs="Calibri"/>
                <w:bCs/>
                <w:i/>
                <w:color w:val="000000"/>
                <w:lang w:val="en-GB"/>
              </w:rPr>
            </w:pPr>
            <w:r w:rsidRPr="00BE2DA0">
              <w:rPr>
                <w:rFonts w:ascii="Calibri" w:hAnsi="Calibri" w:cs="Calibri"/>
                <w:bCs/>
                <w:i/>
                <w:color w:val="000000"/>
                <w:lang w:val="en-GB"/>
              </w:rPr>
              <w:t>(c-e)</w:t>
            </w:r>
          </w:p>
        </w:tc>
        <w:tc>
          <w:tcPr>
            <w:tcW w:w="8187" w:type="dxa"/>
            <w:gridSpan w:val="3"/>
            <w:tcBorders>
              <w:left w:val="nil"/>
              <w:bottom w:val="single" w:sz="4" w:space="0" w:color="auto"/>
            </w:tcBorders>
            <w:shd w:val="clear" w:color="auto" w:fill="FFFFFF" w:themeFill="background1"/>
          </w:tcPr>
          <w:p w:rsidR="0016445F" w:rsidRPr="00BE2DA0" w:rsidRDefault="0016445F" w:rsidP="0016445F">
            <w:pPr>
              <w:autoSpaceDE w:val="0"/>
              <w:autoSpaceDN w:val="0"/>
              <w:adjustRightInd w:val="0"/>
              <w:contextualSpacing/>
              <w:rPr>
                <w:rFonts w:ascii="Calibri" w:hAnsi="Calibri" w:cs="Calibri"/>
                <w:b/>
                <w:bCs/>
                <w:i/>
                <w:color w:val="000000"/>
                <w:lang w:val="en-GB"/>
              </w:rPr>
            </w:pPr>
            <w:r w:rsidRPr="00BE2DA0">
              <w:rPr>
                <w:rFonts w:ascii="Calibri" w:hAnsi="Calibri" w:cs="Calibri"/>
                <w:b/>
                <w:bCs/>
                <w:i/>
                <w:color w:val="000000"/>
                <w:lang w:val="en-US"/>
              </w:rPr>
              <w:t>Outreach ICT channels</w:t>
            </w:r>
          </w:p>
        </w:tc>
      </w:tr>
      <w:tr w:rsidR="0016445F" w:rsidRPr="0016445F" w:rsidTr="00BE2DA0">
        <w:tc>
          <w:tcPr>
            <w:tcW w:w="534" w:type="dxa"/>
            <w:vMerge/>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(c1-e)</w:t>
            </w:r>
          </w:p>
        </w:tc>
        <w:tc>
          <w:tcPr>
            <w:tcW w:w="7088" w:type="dxa"/>
            <w:tcBorders>
              <w:left w:val="nil"/>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US"/>
              </w:rPr>
            </w:pPr>
            <w:r w:rsidRPr="0016445F">
              <w:rPr>
                <w:rFonts w:ascii="Calibri" w:hAnsi="Calibri" w:cs="Calibri"/>
                <w:bCs/>
                <w:color w:val="000000"/>
                <w:lang w:val="en-US"/>
              </w:rPr>
              <w:t xml:space="preserve">Government/agency (e-government) portals/ web-sites </w:t>
            </w:r>
            <w:r w:rsidRPr="0016445F">
              <w:rPr>
                <w:rFonts w:ascii="Calibri" w:hAnsi="Calibri" w:cs="Calibri"/>
                <w:bCs/>
                <w:color w:val="000000"/>
                <w:lang w:val="en-GB"/>
              </w:rPr>
              <w:t>(Yes=5, No=0)</w:t>
            </w:r>
          </w:p>
        </w:tc>
        <w:tc>
          <w:tcPr>
            <w:tcW w:w="614"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16445F" w:rsidRPr="0016445F" w:rsidTr="00BE2DA0">
        <w:tc>
          <w:tcPr>
            <w:tcW w:w="534" w:type="dxa"/>
            <w:vMerge/>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(c2-e)</w:t>
            </w:r>
          </w:p>
        </w:tc>
        <w:tc>
          <w:tcPr>
            <w:tcW w:w="7088" w:type="dxa"/>
            <w:tcBorders>
              <w:left w:val="nil"/>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US"/>
              </w:rPr>
              <w:t xml:space="preserve">Mobile Internet platforms/applications/devices </w:t>
            </w:r>
            <w:r w:rsidRPr="0016445F">
              <w:rPr>
                <w:rFonts w:ascii="Calibri" w:hAnsi="Calibri" w:cs="Calibri"/>
                <w:bCs/>
                <w:color w:val="000000"/>
                <w:lang w:val="en-GB"/>
              </w:rPr>
              <w:t>(Yes=5, No=0)</w:t>
            </w:r>
          </w:p>
        </w:tc>
        <w:tc>
          <w:tcPr>
            <w:tcW w:w="614"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r w:rsidR="0016445F" w:rsidRPr="0016445F" w:rsidTr="00BE2DA0">
        <w:tc>
          <w:tcPr>
            <w:tcW w:w="534" w:type="dxa"/>
            <w:vMerge/>
          </w:tcPr>
          <w:p w:rsidR="0016445F" w:rsidRPr="0016445F" w:rsidRDefault="0016445F" w:rsidP="0016445F">
            <w:pPr>
              <w:autoSpaceDE w:val="0"/>
              <w:autoSpaceDN w:val="0"/>
              <w:adjustRightInd w:val="0"/>
              <w:contextualSpacing/>
              <w:rPr>
                <w:rFonts w:ascii="Calibri" w:hAnsi="Calibri" w:cs="Calibri"/>
                <w:bCs/>
                <w:color w:val="000000"/>
                <w:lang w:val="en-GB"/>
              </w:rPr>
            </w:pPr>
          </w:p>
        </w:tc>
        <w:tc>
          <w:tcPr>
            <w:tcW w:w="850" w:type="dxa"/>
            <w:tcBorders>
              <w:bottom w:val="single" w:sz="4" w:space="0" w:color="auto"/>
              <w:right w:val="nil"/>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(c3-e)</w:t>
            </w:r>
          </w:p>
        </w:tc>
        <w:tc>
          <w:tcPr>
            <w:tcW w:w="7088" w:type="dxa"/>
            <w:tcBorders>
              <w:left w:val="nil"/>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US"/>
              </w:rPr>
              <w:t xml:space="preserve">Social media platforms/applications </w:t>
            </w:r>
            <w:r w:rsidRPr="0016445F">
              <w:rPr>
                <w:rFonts w:ascii="Calibri" w:hAnsi="Calibri" w:cs="Calibri"/>
                <w:bCs/>
                <w:color w:val="000000"/>
                <w:lang w:val="en-GB"/>
              </w:rPr>
              <w:t>(Yes=5, No=0)</w:t>
            </w:r>
          </w:p>
        </w:tc>
        <w:tc>
          <w:tcPr>
            <w:tcW w:w="614"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Yes</w:t>
            </w:r>
          </w:p>
        </w:tc>
        <w:tc>
          <w:tcPr>
            <w:tcW w:w="485" w:type="dxa"/>
            <w:tcBorders>
              <w:bottom w:val="single" w:sz="4" w:space="0" w:color="auto"/>
            </w:tcBorders>
            <w:shd w:val="clear" w:color="auto" w:fill="FFFFFF" w:themeFill="background1"/>
          </w:tcPr>
          <w:p w:rsidR="0016445F" w:rsidRPr="0016445F" w:rsidRDefault="0016445F" w:rsidP="0016445F">
            <w:pPr>
              <w:autoSpaceDE w:val="0"/>
              <w:autoSpaceDN w:val="0"/>
              <w:adjustRightInd w:val="0"/>
              <w:contextualSpacing/>
              <w:rPr>
                <w:rFonts w:ascii="Calibri" w:hAnsi="Calibri" w:cs="Calibri"/>
                <w:bCs/>
                <w:color w:val="000000"/>
                <w:lang w:val="en-GB"/>
              </w:rPr>
            </w:pPr>
            <w:r w:rsidRPr="0016445F">
              <w:rPr>
                <w:rFonts w:ascii="Calibri" w:hAnsi="Calibri" w:cs="Calibri"/>
                <w:bCs/>
                <w:color w:val="000000"/>
                <w:lang w:val="en-GB"/>
              </w:rPr>
              <w:t>No</w:t>
            </w:r>
          </w:p>
        </w:tc>
      </w:tr>
    </w:tbl>
    <w:p w:rsidR="0016445F" w:rsidRPr="0016445F" w:rsidRDefault="0016445F" w:rsidP="0016445F">
      <w:pPr>
        <w:autoSpaceDE w:val="0"/>
        <w:autoSpaceDN w:val="0"/>
        <w:adjustRightInd w:val="0"/>
        <w:spacing w:after="0"/>
        <w:contextualSpacing/>
        <w:rPr>
          <w:rFonts w:ascii="Calibri" w:hAnsi="Calibri" w:cs="Calibri"/>
          <w:bCs/>
          <w:color w:val="000000"/>
          <w:sz w:val="22"/>
          <w:lang w:val="en-GB"/>
        </w:rPr>
      </w:pP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r w:rsidRPr="0016445F">
        <w:rPr>
          <w:rFonts w:ascii="Calibri" w:hAnsi="Calibri" w:cs="Calibri"/>
          <w:bCs/>
          <w:color w:val="000000"/>
          <w:sz w:val="22"/>
          <w:lang w:val="en-US"/>
        </w:rPr>
        <w:t>The scoring is calculated on a scale from 0 up to 100.</w:t>
      </w: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r w:rsidRPr="0016445F">
        <w:rPr>
          <w:rFonts w:ascii="Calibri" w:hAnsi="Calibri" w:cs="Calibri"/>
          <w:bCs/>
          <w:color w:val="000000"/>
          <w:sz w:val="22"/>
          <w:lang w:val="en-US"/>
        </w:rPr>
        <w:t>Sub-scores are calculated by the theme’s 3 topics:</w:t>
      </w: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r w:rsidRPr="0016445F">
        <w:rPr>
          <w:rFonts w:ascii="Calibri" w:hAnsi="Calibri" w:cs="Calibri"/>
          <w:bCs/>
          <w:color w:val="000000"/>
          <w:sz w:val="22"/>
          <w:lang w:val="en-US"/>
        </w:rPr>
        <w:t xml:space="preserve">15.1 (a1-3) Outreach audience/target groups: 7 questions with Yes = 10 for each question (70 scores in total)  </w:t>
      </w: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r w:rsidRPr="0016445F">
        <w:rPr>
          <w:rFonts w:ascii="Calibri" w:hAnsi="Calibri" w:cs="Calibri"/>
          <w:bCs/>
          <w:color w:val="000000"/>
          <w:sz w:val="22"/>
          <w:lang w:val="en-US"/>
        </w:rPr>
        <w:t xml:space="preserve">15.2 (b1-3-e) Outreach purpose/mode: 3 questions </w:t>
      </w:r>
      <w:r w:rsidR="00BE2DA0">
        <w:rPr>
          <w:rFonts w:ascii="Calibri" w:hAnsi="Calibri" w:cs="Calibri"/>
          <w:bCs/>
          <w:color w:val="000000"/>
          <w:sz w:val="22"/>
          <w:lang w:val="en-US"/>
        </w:rPr>
        <w:t xml:space="preserve">with </w:t>
      </w:r>
      <w:r w:rsidRPr="0016445F">
        <w:rPr>
          <w:rFonts w:ascii="Calibri" w:hAnsi="Calibri" w:cs="Calibri"/>
          <w:bCs/>
          <w:color w:val="000000"/>
          <w:sz w:val="22"/>
          <w:lang w:val="en-US"/>
        </w:rPr>
        <w:t>Yes = 5 for each question (15 scores in total)</w:t>
      </w: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r w:rsidRPr="0016445F">
        <w:rPr>
          <w:rFonts w:ascii="Calibri" w:hAnsi="Calibri" w:cs="Calibri"/>
          <w:bCs/>
          <w:color w:val="000000"/>
          <w:sz w:val="22"/>
          <w:lang w:val="en-US"/>
        </w:rPr>
        <w:t xml:space="preserve">15.3 (c1-3-e) Outreach ICT channels: 3 questions </w:t>
      </w:r>
      <w:r w:rsidR="00BE2DA0">
        <w:rPr>
          <w:rFonts w:ascii="Calibri" w:hAnsi="Calibri" w:cs="Calibri"/>
          <w:bCs/>
          <w:color w:val="000000"/>
          <w:sz w:val="22"/>
          <w:lang w:val="en-US"/>
        </w:rPr>
        <w:t xml:space="preserve">with </w:t>
      </w:r>
      <w:r w:rsidRPr="0016445F">
        <w:rPr>
          <w:rFonts w:ascii="Calibri" w:hAnsi="Calibri" w:cs="Calibri"/>
          <w:bCs/>
          <w:color w:val="000000"/>
          <w:sz w:val="22"/>
          <w:lang w:val="en-US"/>
        </w:rPr>
        <w:t>Yes = 5 for each question (15 scores in total)</w:t>
      </w:r>
    </w:p>
    <w:p w:rsidR="0016445F" w:rsidRPr="0016445F" w:rsidRDefault="0016445F" w:rsidP="0016445F">
      <w:pPr>
        <w:autoSpaceDE w:val="0"/>
        <w:autoSpaceDN w:val="0"/>
        <w:adjustRightInd w:val="0"/>
        <w:spacing w:after="0"/>
        <w:contextualSpacing/>
        <w:rPr>
          <w:rFonts w:ascii="Calibri" w:hAnsi="Calibri" w:cs="Calibri"/>
          <w:bCs/>
          <w:color w:val="000000"/>
          <w:sz w:val="22"/>
          <w:lang w:val="en-US"/>
        </w:rPr>
      </w:pPr>
    </w:p>
    <w:p w:rsidR="00BE2DA0" w:rsidRDefault="00BE2DA0" w:rsidP="00285495">
      <w:pPr>
        <w:autoSpaceDE w:val="0"/>
        <w:autoSpaceDN w:val="0"/>
        <w:adjustRightInd w:val="0"/>
        <w:spacing w:after="0"/>
        <w:contextualSpacing/>
        <w:rPr>
          <w:rFonts w:ascii="Calibri" w:hAnsi="Calibri" w:cs="Calibri"/>
          <w:b/>
          <w:bCs/>
          <w:color w:val="000000"/>
          <w:sz w:val="28"/>
          <w:szCs w:val="28"/>
          <w:u w:val="single"/>
          <w:lang w:val="en-GB"/>
        </w:rPr>
      </w:pPr>
    </w:p>
    <w:p w:rsidR="00285495" w:rsidRPr="00BE2DA0" w:rsidRDefault="00285495" w:rsidP="00285495">
      <w:pPr>
        <w:autoSpaceDE w:val="0"/>
        <w:autoSpaceDN w:val="0"/>
        <w:adjustRightInd w:val="0"/>
        <w:spacing w:after="0"/>
        <w:contextualSpacing/>
        <w:rPr>
          <w:rFonts w:ascii="Calibri" w:hAnsi="Calibri" w:cs="Calibri"/>
          <w:b/>
          <w:bCs/>
          <w:color w:val="000000"/>
          <w:sz w:val="28"/>
          <w:szCs w:val="28"/>
          <w:u w:val="single"/>
          <w:lang w:val="en-GB"/>
        </w:rPr>
      </w:pPr>
      <w:r w:rsidRPr="00BE2DA0">
        <w:rPr>
          <w:rFonts w:ascii="Calibri" w:hAnsi="Calibri" w:cs="Calibri"/>
          <w:b/>
          <w:bCs/>
          <w:color w:val="000000"/>
          <w:sz w:val="28"/>
          <w:szCs w:val="28"/>
          <w:u w:val="single"/>
          <w:lang w:val="en-GB"/>
        </w:rPr>
        <w:t xml:space="preserve">Part </w:t>
      </w:r>
      <w:r w:rsidR="007072CB" w:rsidRPr="00BE2DA0">
        <w:rPr>
          <w:rFonts w:ascii="Calibri" w:hAnsi="Calibri" w:cs="Calibri"/>
          <w:b/>
          <w:bCs/>
          <w:color w:val="000000"/>
          <w:sz w:val="28"/>
          <w:szCs w:val="28"/>
          <w:u w:val="single"/>
          <w:lang w:val="en-GB"/>
        </w:rPr>
        <w:t>C</w:t>
      </w:r>
      <w:r w:rsidRPr="00BE2DA0">
        <w:rPr>
          <w:rFonts w:ascii="Calibri" w:hAnsi="Calibri" w:cs="Calibri"/>
          <w:b/>
          <w:bCs/>
          <w:color w:val="000000"/>
          <w:sz w:val="28"/>
          <w:szCs w:val="28"/>
          <w:u w:val="single"/>
          <w:lang w:val="en-GB"/>
        </w:rPr>
        <w:t xml:space="preserve"> - Experience-based assessment</w:t>
      </w:r>
    </w:p>
    <w:p w:rsidR="00D963AA" w:rsidRPr="00BE2DA0" w:rsidRDefault="00D963AA" w:rsidP="00285495">
      <w:pPr>
        <w:autoSpaceDE w:val="0"/>
        <w:autoSpaceDN w:val="0"/>
        <w:adjustRightInd w:val="0"/>
        <w:spacing w:after="0"/>
        <w:contextualSpacing/>
        <w:rPr>
          <w:rFonts w:ascii="Calibri" w:hAnsi="Calibri" w:cs="Calibri"/>
          <w:b/>
          <w:bCs/>
          <w:color w:val="000000"/>
          <w:sz w:val="22"/>
          <w:lang w:val="en-GB"/>
        </w:rPr>
      </w:pPr>
    </w:p>
    <w:p w:rsidR="00285495" w:rsidRPr="00BE2DA0" w:rsidRDefault="00285495" w:rsidP="00285495">
      <w:pPr>
        <w:autoSpaceDE w:val="0"/>
        <w:autoSpaceDN w:val="0"/>
        <w:adjustRightInd w:val="0"/>
        <w:spacing w:after="0"/>
        <w:contextualSpacing/>
        <w:rPr>
          <w:rFonts w:ascii="Calibri" w:hAnsi="Calibri" w:cs="Calibri"/>
          <w:b/>
          <w:bCs/>
          <w:color w:val="000000"/>
          <w:szCs w:val="24"/>
          <w:lang w:val="en-GB"/>
        </w:rPr>
      </w:pPr>
      <w:r w:rsidRPr="00BE2DA0">
        <w:rPr>
          <w:rFonts w:ascii="Calibri" w:hAnsi="Calibri" w:cs="Calibri"/>
          <w:b/>
          <w:bCs/>
          <w:color w:val="000000"/>
          <w:szCs w:val="24"/>
          <w:lang w:val="en-GB"/>
        </w:rPr>
        <w:t xml:space="preserve">Section </w:t>
      </w:r>
      <w:r w:rsidR="007072CB" w:rsidRPr="00BE2DA0">
        <w:rPr>
          <w:rFonts w:ascii="Calibri" w:hAnsi="Calibri" w:cs="Calibri"/>
          <w:b/>
          <w:bCs/>
          <w:color w:val="000000"/>
          <w:szCs w:val="24"/>
          <w:lang w:val="en-GB"/>
        </w:rPr>
        <w:t>C</w:t>
      </w:r>
      <w:r w:rsidRPr="00BE2DA0">
        <w:rPr>
          <w:rFonts w:ascii="Calibri" w:hAnsi="Calibri" w:cs="Calibri"/>
          <w:b/>
          <w:bCs/>
          <w:color w:val="000000"/>
          <w:szCs w:val="24"/>
          <w:lang w:val="en-GB"/>
        </w:rPr>
        <w:t>1: Regulatory Framework</w:t>
      </w:r>
    </w:p>
    <w:p w:rsidR="00D963AA" w:rsidRDefault="00D963AA" w:rsidP="00285495">
      <w:pPr>
        <w:autoSpaceDE w:val="0"/>
        <w:autoSpaceDN w:val="0"/>
        <w:adjustRightInd w:val="0"/>
        <w:spacing w:after="0"/>
        <w:contextualSpacing/>
        <w:rPr>
          <w:rFonts w:ascii="Calibri" w:hAnsi="Calibri" w:cs="Calibri"/>
          <w:bCs/>
          <w:i/>
          <w:color w:val="000000"/>
          <w:sz w:val="22"/>
          <w:lang w:val="en-GB"/>
        </w:rPr>
      </w:pPr>
    </w:p>
    <w:p w:rsidR="00285495" w:rsidRPr="00285495" w:rsidRDefault="00285495" w:rsidP="00285495">
      <w:pPr>
        <w:autoSpaceDE w:val="0"/>
        <w:autoSpaceDN w:val="0"/>
        <w:adjustRightInd w:val="0"/>
        <w:spacing w:after="0"/>
        <w:contextualSpacing/>
        <w:rPr>
          <w:rFonts w:ascii="Calibri" w:hAnsi="Calibri" w:cs="Calibri"/>
          <w:bCs/>
          <w:i/>
          <w:color w:val="000000"/>
          <w:sz w:val="22"/>
          <w:lang w:val="en-GB"/>
        </w:rPr>
      </w:pPr>
      <w:r w:rsidRPr="00285495">
        <w:rPr>
          <w:rFonts w:ascii="Calibri" w:hAnsi="Calibri" w:cs="Calibri"/>
          <w:bCs/>
          <w:i/>
          <w:color w:val="000000"/>
          <w:sz w:val="22"/>
          <w:lang w:val="en-GB"/>
        </w:rPr>
        <w:t>Assessment of the implementation of constitutional provisions, legislation, regulations and agency directives that require or promote the provision of and access to public information for citizens,</w:t>
      </w:r>
      <w:r w:rsidRPr="00285495">
        <w:rPr>
          <w:rFonts w:ascii="Calibri" w:hAnsi="Calibri" w:cs="Calibri"/>
          <w:bCs/>
          <w:i/>
          <w:color w:val="000000"/>
          <w:sz w:val="22"/>
          <w:vertAlign w:val="superscript"/>
          <w:lang w:val="en-GB"/>
        </w:rPr>
        <w:footnoteReference w:id="5"/>
      </w:r>
      <w:r w:rsidRPr="00285495">
        <w:rPr>
          <w:rFonts w:ascii="Calibri" w:hAnsi="Calibri" w:cs="Calibri"/>
          <w:bCs/>
          <w:i/>
          <w:color w:val="000000"/>
          <w:sz w:val="22"/>
          <w:lang w:val="en-GB"/>
        </w:rPr>
        <w:t xml:space="preserve"> call for consulting citizens, and mandate involving citizens in public policy and programme decision-making. This section requires experience in delivering or receiving services based on the above-mentioned provisions. When answering the questions, please choose of the following options: 0 (Not Applicable/N/A), 1 (very poor), 2 (poor), 3 (average), 4 (good), 5 (excellent), with the exception of Question 6, which requires Yes or No answers. It is advised to apply the score “0” only if you have no knowledge at all about the asked matter; in other cases, please make an effort to provide your informed opinion (additional explanations supported with evidence at the back of the sheet would be highly desirable).     </w:t>
      </w:r>
    </w:p>
    <w:p w:rsidR="00285495" w:rsidRDefault="00285495" w:rsidP="00285495">
      <w:pPr>
        <w:autoSpaceDE w:val="0"/>
        <w:autoSpaceDN w:val="0"/>
        <w:adjustRightInd w:val="0"/>
        <w:spacing w:after="0"/>
        <w:contextualSpacing/>
        <w:rPr>
          <w:rFonts w:ascii="Calibri" w:hAnsi="Calibri" w:cs="Calibri"/>
          <w:bCs/>
          <w:color w:val="000000"/>
          <w:sz w:val="22"/>
          <w:lang w:val="en-GB"/>
        </w:rPr>
      </w:pPr>
    </w:p>
    <w:p w:rsidR="00D963AA" w:rsidRPr="00D963AA" w:rsidRDefault="00D963AA" w:rsidP="00D963AA">
      <w:pPr>
        <w:autoSpaceDE w:val="0"/>
        <w:autoSpaceDN w:val="0"/>
        <w:adjustRightInd w:val="0"/>
        <w:spacing w:after="0"/>
        <w:contextualSpacing/>
        <w:rPr>
          <w:rFonts w:ascii="Calibri" w:hAnsi="Calibri" w:cs="Calibri"/>
          <w:bCs/>
          <w:color w:val="000000"/>
          <w:sz w:val="22"/>
          <w:lang w:val="en-GB"/>
        </w:rPr>
      </w:pPr>
      <w:r w:rsidRPr="00D963AA">
        <w:rPr>
          <w:rFonts w:ascii="Calibri" w:hAnsi="Calibri" w:cs="Calibri"/>
          <w:bCs/>
          <w:color w:val="000000"/>
          <w:sz w:val="22"/>
          <w:lang w:val="en-GB"/>
        </w:rPr>
        <w:t>The visual model of the main themes and respective topics is presented below.</w:t>
      </w:r>
    </w:p>
    <w:p w:rsidR="00D963AA" w:rsidRDefault="00D963AA" w:rsidP="00285495">
      <w:pPr>
        <w:autoSpaceDE w:val="0"/>
        <w:autoSpaceDN w:val="0"/>
        <w:adjustRightInd w:val="0"/>
        <w:spacing w:after="0"/>
        <w:contextualSpacing/>
        <w:rPr>
          <w:rFonts w:ascii="Calibri" w:hAnsi="Calibri" w:cs="Calibri"/>
          <w:bCs/>
          <w:color w:val="000000"/>
          <w:sz w:val="22"/>
          <w:lang w:val="en-GB"/>
        </w:rPr>
      </w:pPr>
    </w:p>
    <w:p w:rsidR="00D963AA" w:rsidRDefault="00AF4319" w:rsidP="00AF4319">
      <w:pPr>
        <w:autoSpaceDE w:val="0"/>
        <w:autoSpaceDN w:val="0"/>
        <w:adjustRightInd w:val="0"/>
        <w:spacing w:after="0"/>
        <w:contextualSpacing/>
        <w:jc w:val="center"/>
        <w:rPr>
          <w:rFonts w:ascii="Calibri" w:hAnsi="Calibri" w:cs="Calibri"/>
          <w:bCs/>
          <w:color w:val="000000"/>
          <w:sz w:val="22"/>
          <w:lang w:val="en-GB"/>
        </w:rPr>
      </w:pPr>
      <w:r w:rsidRPr="00AF4319">
        <w:rPr>
          <w:rFonts w:ascii="Calibri" w:hAnsi="Calibri" w:cs="Calibri"/>
          <w:bCs/>
          <w:noProof/>
          <w:color w:val="000000"/>
          <w:sz w:val="22"/>
          <w:lang w:eastAsia="ru-RU"/>
        </w:rPr>
        <w:lastRenderedPageBreak/>
        <w:drawing>
          <wp:inline distT="0" distB="0" distL="0" distR="0">
            <wp:extent cx="4607378" cy="4234543"/>
            <wp:effectExtent l="19050" t="0" r="2722" b="0"/>
            <wp:docPr id="3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4610678" cy="4237576"/>
                    </a:xfrm>
                    <a:prstGeom prst="rect">
                      <a:avLst/>
                    </a:prstGeom>
                    <a:noFill/>
                    <a:ln w="9525">
                      <a:noFill/>
                      <a:miter lim="800000"/>
                      <a:headEnd/>
                      <a:tailEnd/>
                    </a:ln>
                  </pic:spPr>
                </pic:pic>
              </a:graphicData>
            </a:graphic>
          </wp:inline>
        </w:drawing>
      </w:r>
    </w:p>
    <w:p w:rsidR="00D963AA" w:rsidRPr="00D963AA" w:rsidRDefault="00D963AA" w:rsidP="00D963AA">
      <w:pPr>
        <w:autoSpaceDE w:val="0"/>
        <w:autoSpaceDN w:val="0"/>
        <w:adjustRightInd w:val="0"/>
        <w:spacing w:after="0"/>
        <w:contextualSpacing/>
        <w:rPr>
          <w:rFonts w:ascii="Calibri" w:hAnsi="Calibri" w:cs="Calibri"/>
          <w:bCs/>
          <w:color w:val="000000"/>
          <w:sz w:val="22"/>
          <w:lang w:val="en-US"/>
        </w:rPr>
      </w:pPr>
      <w:r w:rsidRPr="00D963AA">
        <w:rPr>
          <w:rFonts w:ascii="Calibri" w:hAnsi="Calibri" w:cs="Calibri"/>
          <w:bCs/>
          <w:color w:val="000000"/>
          <w:sz w:val="22"/>
          <w:lang w:val="en-US"/>
        </w:rPr>
        <w:t xml:space="preserve">The measurement is </w:t>
      </w:r>
      <w:r w:rsidR="00B24EA3">
        <w:rPr>
          <w:rFonts w:ascii="Calibri" w:hAnsi="Calibri" w:cs="Calibri"/>
          <w:bCs/>
          <w:color w:val="000000"/>
          <w:sz w:val="22"/>
          <w:lang w:val="en-US"/>
        </w:rPr>
        <w:t xml:space="preserve">based on </w:t>
      </w:r>
      <w:r>
        <w:rPr>
          <w:rFonts w:ascii="Calibri" w:hAnsi="Calibri" w:cs="Calibri"/>
          <w:bCs/>
          <w:color w:val="000000"/>
          <w:sz w:val="22"/>
          <w:lang w:val="en-US"/>
        </w:rPr>
        <w:t>a 5-point scale</w:t>
      </w:r>
      <w:r w:rsidR="00AF4319">
        <w:rPr>
          <w:rFonts w:ascii="Calibri" w:hAnsi="Calibri" w:cs="Calibri"/>
          <w:bCs/>
          <w:color w:val="000000"/>
          <w:sz w:val="22"/>
          <w:lang w:val="en-US"/>
        </w:rPr>
        <w:t xml:space="preserve">. </w:t>
      </w:r>
      <w:r w:rsidRPr="00D963AA">
        <w:rPr>
          <w:rFonts w:ascii="Calibri" w:hAnsi="Calibri" w:cs="Calibri"/>
          <w:bCs/>
          <w:color w:val="000000"/>
          <w:sz w:val="22"/>
          <w:lang w:val="en-US"/>
        </w:rPr>
        <w:t xml:space="preserve"> </w:t>
      </w:r>
      <w:r w:rsidR="00AF4319">
        <w:rPr>
          <w:rFonts w:ascii="Calibri" w:hAnsi="Calibri" w:cs="Calibri"/>
          <w:bCs/>
          <w:color w:val="000000"/>
          <w:sz w:val="22"/>
          <w:lang w:val="en-US"/>
        </w:rPr>
        <w:t xml:space="preserve">The sum of answers </w:t>
      </w:r>
      <w:r w:rsidRPr="00D963AA">
        <w:rPr>
          <w:rFonts w:ascii="Calibri" w:hAnsi="Calibri" w:cs="Calibri"/>
          <w:bCs/>
          <w:color w:val="000000"/>
          <w:sz w:val="22"/>
          <w:lang w:val="en-US"/>
        </w:rPr>
        <w:t>‘</w:t>
      </w:r>
      <w:r w:rsidR="00AF4319">
        <w:rPr>
          <w:rFonts w:ascii="Calibri" w:hAnsi="Calibri" w:cs="Calibri"/>
          <w:bCs/>
          <w:color w:val="000000"/>
          <w:sz w:val="22"/>
          <w:lang w:val="en-US"/>
        </w:rPr>
        <w:t>5</w:t>
      </w:r>
      <w:r w:rsidRPr="00D963AA">
        <w:rPr>
          <w:rFonts w:ascii="Calibri" w:hAnsi="Calibri" w:cs="Calibri"/>
          <w:bCs/>
          <w:color w:val="000000"/>
          <w:sz w:val="22"/>
          <w:lang w:val="en-US"/>
        </w:rPr>
        <w:t xml:space="preserve">’ </w:t>
      </w:r>
      <w:r w:rsidR="00AF4319">
        <w:rPr>
          <w:rFonts w:ascii="Calibri" w:hAnsi="Calibri" w:cs="Calibri"/>
          <w:bCs/>
          <w:color w:val="000000"/>
          <w:sz w:val="22"/>
          <w:lang w:val="en-US"/>
        </w:rPr>
        <w:t>is a</w:t>
      </w:r>
      <w:r w:rsidRPr="00D963AA">
        <w:rPr>
          <w:rFonts w:ascii="Calibri" w:hAnsi="Calibri" w:cs="Calibri"/>
          <w:bCs/>
          <w:color w:val="000000"/>
          <w:sz w:val="22"/>
          <w:lang w:val="en-US"/>
        </w:rPr>
        <w:t xml:space="preserve"> maximum 100% availability. The breakdown of the above model into specific questions is shown below in a tabular format for each theme, including the questions’ ID codes and potentially obtainable scores. </w:t>
      </w:r>
    </w:p>
    <w:p w:rsidR="00AF4319" w:rsidRDefault="00AF4319" w:rsidP="00AF4319">
      <w:pPr>
        <w:autoSpaceDE w:val="0"/>
        <w:autoSpaceDN w:val="0"/>
        <w:adjustRightInd w:val="0"/>
        <w:spacing w:after="0"/>
        <w:contextualSpacing/>
        <w:rPr>
          <w:rFonts w:ascii="Calibri" w:hAnsi="Calibri" w:cs="Calibri"/>
          <w:bCs/>
          <w:color w:val="000000"/>
          <w:sz w:val="22"/>
          <w:lang w:val="en-GB"/>
        </w:rPr>
      </w:pPr>
    </w:p>
    <w:p w:rsidR="00AF4319" w:rsidRPr="00285495" w:rsidRDefault="00AF4319" w:rsidP="00AF4319">
      <w:pPr>
        <w:autoSpaceDE w:val="0"/>
        <w:autoSpaceDN w:val="0"/>
        <w:adjustRightInd w:val="0"/>
        <w:spacing w:after="0"/>
        <w:contextualSpacing/>
        <w:rPr>
          <w:rFonts w:ascii="Calibri" w:hAnsi="Calibri" w:cs="Calibri"/>
          <w:bCs/>
          <w:color w:val="000000"/>
          <w:sz w:val="22"/>
          <w:lang w:val="en-GB"/>
        </w:rPr>
      </w:pPr>
      <w:r w:rsidRPr="00285495">
        <w:rPr>
          <w:rFonts w:ascii="Calibri" w:hAnsi="Calibri" w:cs="Calibri"/>
          <w:bCs/>
          <w:color w:val="000000"/>
          <w:sz w:val="22"/>
          <w:lang w:val="en-GB"/>
        </w:rPr>
        <w:t xml:space="preserve">Based on your experience, please rank the implementation of the </w:t>
      </w:r>
      <w:proofErr w:type="gramStart"/>
      <w:r w:rsidRPr="00285495">
        <w:rPr>
          <w:rFonts w:ascii="Calibri" w:hAnsi="Calibri" w:cs="Calibri"/>
          <w:bCs/>
          <w:color w:val="000000"/>
          <w:sz w:val="22"/>
          <w:lang w:val="en-GB"/>
        </w:rPr>
        <w:t>following :</w:t>
      </w:r>
      <w:proofErr w:type="gramEnd"/>
    </w:p>
    <w:p w:rsidR="00D963AA" w:rsidRPr="00D963AA" w:rsidRDefault="00D963AA" w:rsidP="00285495">
      <w:pPr>
        <w:autoSpaceDE w:val="0"/>
        <w:autoSpaceDN w:val="0"/>
        <w:adjustRightInd w:val="0"/>
        <w:spacing w:after="0"/>
        <w:contextualSpacing/>
        <w:rPr>
          <w:rFonts w:ascii="Calibri" w:hAnsi="Calibri" w:cs="Calibri"/>
          <w:bCs/>
          <w:color w:val="000000"/>
          <w:sz w:val="22"/>
          <w:lang w:val="en-US"/>
        </w:rPr>
      </w:pPr>
    </w:p>
    <w:p w:rsidR="00285495" w:rsidRPr="00B24EA3" w:rsidRDefault="00285495" w:rsidP="00285495">
      <w:pPr>
        <w:autoSpaceDE w:val="0"/>
        <w:autoSpaceDN w:val="0"/>
        <w:adjustRightInd w:val="0"/>
        <w:spacing w:after="0"/>
        <w:contextualSpacing/>
        <w:rPr>
          <w:rFonts w:ascii="Calibri" w:hAnsi="Calibri" w:cs="Calibri"/>
          <w:b/>
          <w:bCs/>
          <w:color w:val="000000"/>
          <w:szCs w:val="24"/>
          <w:lang w:val="en-GB"/>
        </w:rPr>
      </w:pPr>
      <w:r w:rsidRPr="00B24EA3">
        <w:rPr>
          <w:rFonts w:ascii="Calibri" w:hAnsi="Calibri" w:cs="Calibri"/>
          <w:b/>
          <w:bCs/>
          <w:color w:val="000000"/>
          <w:szCs w:val="24"/>
          <w:lang w:val="en-GB"/>
        </w:rPr>
        <w:t>Theme 16: Constitutional guarantees of ci</w:t>
      </w:r>
      <w:r w:rsidR="00B24EA3" w:rsidRPr="00B24EA3">
        <w:rPr>
          <w:rFonts w:ascii="Calibri" w:hAnsi="Calibri" w:cs="Calibri"/>
          <w:b/>
          <w:bCs/>
          <w:color w:val="000000"/>
          <w:szCs w:val="24"/>
          <w:lang w:val="en-GB"/>
        </w:rPr>
        <w:t>tizen</w:t>
      </w:r>
      <w:r w:rsidRPr="00B24EA3">
        <w:rPr>
          <w:rFonts w:ascii="Calibri" w:hAnsi="Calibri" w:cs="Calibri"/>
          <w:b/>
          <w:bCs/>
          <w:color w:val="000000"/>
          <w:szCs w:val="24"/>
          <w:lang w:val="en-GB"/>
        </w:rPr>
        <w:t xml:space="preserve"> engagement</w:t>
      </w:r>
    </w:p>
    <w:p w:rsidR="00D963AA" w:rsidRPr="00285495" w:rsidRDefault="00D963AA" w:rsidP="00285495">
      <w:pPr>
        <w:autoSpaceDE w:val="0"/>
        <w:autoSpaceDN w:val="0"/>
        <w:adjustRightInd w:val="0"/>
        <w:spacing w:after="0"/>
        <w:contextualSpacing/>
        <w:rPr>
          <w:rFonts w:ascii="Calibri" w:hAnsi="Calibri" w:cs="Calibri"/>
          <w:b/>
          <w:bCs/>
          <w:color w:val="000000"/>
          <w:sz w:val="22"/>
          <w:lang w:val="en-GB"/>
        </w:rPr>
      </w:pPr>
    </w:p>
    <w:tbl>
      <w:tblPr>
        <w:tblStyle w:val="TableGrid"/>
        <w:tblW w:w="0" w:type="auto"/>
        <w:tblLook w:val="04A0"/>
      </w:tblPr>
      <w:tblGrid>
        <w:gridCol w:w="711"/>
        <w:gridCol w:w="687"/>
        <w:gridCol w:w="4890"/>
        <w:gridCol w:w="952"/>
        <w:gridCol w:w="419"/>
        <w:gridCol w:w="443"/>
        <w:gridCol w:w="495"/>
        <w:gridCol w:w="508"/>
        <w:gridCol w:w="466"/>
      </w:tblGrid>
      <w:tr w:rsidR="00285495" w:rsidRPr="00285495" w:rsidTr="00D963AA">
        <w:tc>
          <w:tcPr>
            <w:tcW w:w="711" w:type="dxa"/>
            <w:tcBorders>
              <w:right w:val="nil"/>
            </w:tcBorders>
          </w:tcPr>
          <w:p w:rsidR="00285495" w:rsidRPr="00285495" w:rsidRDefault="00285495" w:rsidP="00285495">
            <w:pPr>
              <w:autoSpaceDE w:val="0"/>
              <w:autoSpaceDN w:val="0"/>
              <w:adjustRightInd w:val="0"/>
              <w:contextualSpacing/>
              <w:rPr>
                <w:rFonts w:ascii="Calibri" w:hAnsi="Calibri" w:cs="Calibri"/>
                <w:b/>
                <w:bCs/>
                <w:color w:val="000000"/>
                <w:lang w:val="en-GB"/>
              </w:rPr>
            </w:pPr>
            <w:r w:rsidRPr="00285495">
              <w:rPr>
                <w:rFonts w:ascii="Calibri" w:hAnsi="Calibri" w:cs="Calibri"/>
                <w:b/>
                <w:bCs/>
                <w:color w:val="000000"/>
                <w:lang w:val="en-GB"/>
              </w:rPr>
              <w:t>16.</w:t>
            </w:r>
          </w:p>
        </w:tc>
        <w:tc>
          <w:tcPr>
            <w:tcW w:w="8860" w:type="dxa"/>
            <w:gridSpan w:val="8"/>
            <w:tcBorders>
              <w:left w:val="nil"/>
            </w:tcBorders>
          </w:tcPr>
          <w:p w:rsidR="00285495" w:rsidRPr="00285495" w:rsidRDefault="00285495" w:rsidP="00285495">
            <w:pPr>
              <w:autoSpaceDE w:val="0"/>
              <w:autoSpaceDN w:val="0"/>
              <w:adjustRightInd w:val="0"/>
              <w:contextualSpacing/>
              <w:rPr>
                <w:rFonts w:ascii="Calibri" w:hAnsi="Calibri" w:cs="Calibri"/>
                <w:b/>
                <w:bCs/>
                <w:color w:val="000000"/>
                <w:lang w:val="en-GB"/>
              </w:rPr>
            </w:pPr>
            <w:r w:rsidRPr="00285495">
              <w:rPr>
                <w:rFonts w:ascii="Calibri" w:hAnsi="Calibri" w:cs="Calibri"/>
                <w:b/>
                <w:bCs/>
                <w:color w:val="000000"/>
                <w:lang w:val="en-GB"/>
              </w:rPr>
              <w:t xml:space="preserve">Constitutional provisions on </w:t>
            </w:r>
          </w:p>
        </w:tc>
      </w:tr>
      <w:tr w:rsidR="00285495" w:rsidRPr="00285495" w:rsidTr="00D963AA">
        <w:tc>
          <w:tcPr>
            <w:tcW w:w="711" w:type="dxa"/>
            <w:vMerge w:val="restart"/>
            <w:textDirection w:val="btLr"/>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87" w:type="dxa"/>
            <w:tcBorders>
              <w:righ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(a1)</w:t>
            </w:r>
          </w:p>
        </w:tc>
        <w:tc>
          <w:tcPr>
            <w:tcW w:w="4890" w:type="dxa"/>
            <w:tcBorders>
              <w:lef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The right to information for all citizens</w:t>
            </w:r>
            <w:r w:rsidRPr="00285495">
              <w:rPr>
                <w:rFonts w:ascii="Calibri" w:hAnsi="Calibri" w:cs="Calibri"/>
                <w:bCs/>
                <w:color w:val="000000"/>
                <w:lang w:val="en-US"/>
              </w:rPr>
              <w:t xml:space="preserve"> </w:t>
            </w:r>
          </w:p>
        </w:tc>
        <w:tc>
          <w:tcPr>
            <w:tcW w:w="952" w:type="dxa"/>
            <w:tcBorders>
              <w:lef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N/A</w:t>
            </w:r>
          </w:p>
        </w:tc>
        <w:tc>
          <w:tcPr>
            <w:tcW w:w="419" w:type="dxa"/>
            <w:tcBorders>
              <w:left w:val="nil"/>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43" w:type="dxa"/>
            <w:tcBorders>
              <w:left w:val="nil"/>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495" w:type="dxa"/>
            <w:tcBorders>
              <w:left w:val="nil"/>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8" w:type="dxa"/>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6" w:type="dxa"/>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711"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87" w:type="dxa"/>
            <w:tcBorders>
              <w:bottom w:val="single" w:sz="4" w:space="0" w:color="auto"/>
              <w:righ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(a2)</w:t>
            </w:r>
          </w:p>
        </w:tc>
        <w:tc>
          <w:tcPr>
            <w:tcW w:w="4890"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The access to information for all citizens</w:t>
            </w:r>
            <w:r w:rsidRPr="00285495">
              <w:rPr>
                <w:rFonts w:ascii="Calibri" w:hAnsi="Calibri" w:cs="Calibri"/>
                <w:bCs/>
                <w:color w:val="000000"/>
                <w:lang w:val="en-US"/>
              </w:rPr>
              <w:t xml:space="preserve"> </w:t>
            </w:r>
          </w:p>
        </w:tc>
        <w:tc>
          <w:tcPr>
            <w:tcW w:w="952"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19"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43"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495"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8"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6"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711"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87"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(b)</w:t>
            </w:r>
          </w:p>
        </w:tc>
        <w:tc>
          <w:tcPr>
            <w:tcW w:w="4890"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The consultation of citizens on development matters, without distinction to sex</w:t>
            </w:r>
            <w:r w:rsidRPr="00285495">
              <w:rPr>
                <w:rFonts w:ascii="Calibri" w:hAnsi="Calibri" w:cs="Calibri"/>
                <w:bCs/>
                <w:color w:val="000000"/>
                <w:lang w:val="en-US"/>
              </w:rPr>
              <w:t xml:space="preserve"> </w:t>
            </w:r>
          </w:p>
        </w:tc>
        <w:tc>
          <w:tcPr>
            <w:tcW w:w="952"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1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43"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495"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8"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6"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711"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87"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(c)</w:t>
            </w:r>
          </w:p>
        </w:tc>
        <w:tc>
          <w:tcPr>
            <w:tcW w:w="4890"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The involvement of citizens in decision-making on development matters</w:t>
            </w:r>
            <w:r w:rsidRPr="00285495">
              <w:rPr>
                <w:rFonts w:ascii="Calibri" w:hAnsi="Calibri" w:cs="Calibri"/>
                <w:bCs/>
                <w:color w:val="000000"/>
                <w:lang w:val="en-US"/>
              </w:rPr>
              <w:t xml:space="preserve"> </w:t>
            </w:r>
          </w:p>
        </w:tc>
        <w:tc>
          <w:tcPr>
            <w:tcW w:w="952"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1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43"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495"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8"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6"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bl>
    <w:p w:rsidR="00285495" w:rsidRPr="00285495" w:rsidRDefault="00285495" w:rsidP="00285495">
      <w:pPr>
        <w:autoSpaceDE w:val="0"/>
        <w:autoSpaceDN w:val="0"/>
        <w:adjustRightInd w:val="0"/>
        <w:spacing w:after="0"/>
        <w:contextualSpacing/>
        <w:rPr>
          <w:rFonts w:ascii="Calibri" w:hAnsi="Calibri" w:cs="Calibri"/>
          <w:bCs/>
          <w:color w:val="000000"/>
          <w:sz w:val="22"/>
          <w:lang w:val="en-GB"/>
        </w:rPr>
      </w:pP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The scoring is calculated on a scale from 1 up to 5. The total possible number of scores is 20 (=100)</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Sub-scores are calculated by the theme’s 3 topics:</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16.1 (a1-2) R</w:t>
      </w:r>
      <w:proofErr w:type="spellStart"/>
      <w:r w:rsidRPr="00285495">
        <w:rPr>
          <w:rFonts w:ascii="Calibri" w:hAnsi="Calibri" w:cs="Calibri"/>
          <w:bCs/>
          <w:color w:val="000000"/>
          <w:sz w:val="22"/>
          <w:lang w:val="en-GB"/>
        </w:rPr>
        <w:t>ight</w:t>
      </w:r>
      <w:proofErr w:type="spellEnd"/>
      <w:r w:rsidRPr="00285495">
        <w:rPr>
          <w:rFonts w:ascii="Calibri" w:hAnsi="Calibri" w:cs="Calibri"/>
          <w:bCs/>
          <w:color w:val="000000"/>
          <w:sz w:val="22"/>
          <w:lang w:val="en-GB"/>
        </w:rPr>
        <w:t>/access to information</w:t>
      </w:r>
      <w:r w:rsidRPr="00285495">
        <w:rPr>
          <w:rFonts w:ascii="Calibri" w:hAnsi="Calibri" w:cs="Calibri"/>
          <w:bCs/>
          <w:color w:val="000000"/>
          <w:sz w:val="22"/>
          <w:lang w:val="en-US"/>
        </w:rPr>
        <w:t xml:space="preserve">: 2 questions (10 scores in total)  </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 xml:space="preserve">16.2 (b) Citizen </w:t>
      </w:r>
      <w:proofErr w:type="gramStart"/>
      <w:r w:rsidRPr="00285495">
        <w:rPr>
          <w:rFonts w:ascii="Calibri" w:hAnsi="Calibri" w:cs="Calibri"/>
          <w:bCs/>
          <w:color w:val="000000"/>
          <w:sz w:val="22"/>
          <w:lang w:val="en-US"/>
        </w:rPr>
        <w:t>consultations</w:t>
      </w:r>
      <w:proofErr w:type="gramEnd"/>
      <w:r w:rsidRPr="00285495">
        <w:rPr>
          <w:rFonts w:ascii="Calibri" w:hAnsi="Calibri" w:cs="Calibri"/>
          <w:bCs/>
          <w:color w:val="000000"/>
          <w:sz w:val="22"/>
          <w:lang w:val="en-US"/>
        </w:rPr>
        <w:t>: 1 questi</w:t>
      </w:r>
      <w:r w:rsidR="00B24EA3">
        <w:rPr>
          <w:rFonts w:ascii="Calibri" w:hAnsi="Calibri" w:cs="Calibri"/>
          <w:bCs/>
          <w:color w:val="000000"/>
          <w:sz w:val="22"/>
          <w:lang w:val="en-US"/>
        </w:rPr>
        <w:t>on</w:t>
      </w:r>
      <w:r w:rsidRPr="00285495">
        <w:rPr>
          <w:rFonts w:ascii="Calibri" w:hAnsi="Calibri" w:cs="Calibri"/>
          <w:bCs/>
          <w:color w:val="000000"/>
          <w:sz w:val="22"/>
          <w:lang w:val="en-US"/>
        </w:rPr>
        <w:t xml:space="preserve"> </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16.3 (c) Participatory decision-making: 1 question</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p>
    <w:p w:rsidR="00285495" w:rsidRPr="00285495" w:rsidRDefault="00285495" w:rsidP="00285495">
      <w:pPr>
        <w:autoSpaceDE w:val="0"/>
        <w:autoSpaceDN w:val="0"/>
        <w:adjustRightInd w:val="0"/>
        <w:spacing w:after="0"/>
        <w:contextualSpacing/>
        <w:rPr>
          <w:rFonts w:ascii="Calibri" w:hAnsi="Calibri" w:cs="Calibri"/>
          <w:bCs/>
          <w:color w:val="000000"/>
          <w:sz w:val="22"/>
          <w:lang w:val="en-GB"/>
        </w:rPr>
      </w:pPr>
    </w:p>
    <w:p w:rsidR="00285495" w:rsidRPr="00B24EA3" w:rsidRDefault="00285495" w:rsidP="00285495">
      <w:pPr>
        <w:autoSpaceDE w:val="0"/>
        <w:autoSpaceDN w:val="0"/>
        <w:adjustRightInd w:val="0"/>
        <w:spacing w:after="0"/>
        <w:contextualSpacing/>
        <w:rPr>
          <w:rFonts w:ascii="Calibri" w:hAnsi="Calibri" w:cs="Calibri"/>
          <w:b/>
          <w:bCs/>
          <w:color w:val="000000"/>
          <w:szCs w:val="24"/>
          <w:lang w:val="en-US"/>
        </w:rPr>
      </w:pPr>
      <w:r w:rsidRPr="00B24EA3">
        <w:rPr>
          <w:rFonts w:ascii="Calibri" w:hAnsi="Calibri" w:cs="Calibri"/>
          <w:b/>
          <w:bCs/>
          <w:color w:val="000000"/>
          <w:szCs w:val="24"/>
          <w:lang w:val="en-US"/>
        </w:rPr>
        <w:t xml:space="preserve">Theme 17: Regulation of public information services </w:t>
      </w:r>
    </w:p>
    <w:p w:rsidR="007072CB" w:rsidRPr="00285495" w:rsidRDefault="007072CB" w:rsidP="00285495">
      <w:pPr>
        <w:autoSpaceDE w:val="0"/>
        <w:autoSpaceDN w:val="0"/>
        <w:adjustRightInd w:val="0"/>
        <w:spacing w:after="0"/>
        <w:contextualSpacing/>
        <w:rPr>
          <w:rFonts w:ascii="Calibri" w:hAnsi="Calibri" w:cs="Calibri"/>
          <w:b/>
          <w:bCs/>
          <w:color w:val="000000"/>
          <w:sz w:val="22"/>
          <w:lang w:val="en-US"/>
        </w:rPr>
      </w:pPr>
    </w:p>
    <w:tbl>
      <w:tblPr>
        <w:tblStyle w:val="TableGrid"/>
        <w:tblW w:w="0" w:type="auto"/>
        <w:tblLook w:val="04A0"/>
      </w:tblPr>
      <w:tblGrid>
        <w:gridCol w:w="711"/>
        <w:gridCol w:w="815"/>
        <w:gridCol w:w="4760"/>
        <w:gridCol w:w="953"/>
        <w:gridCol w:w="419"/>
        <w:gridCol w:w="443"/>
        <w:gridCol w:w="496"/>
        <w:gridCol w:w="508"/>
        <w:gridCol w:w="466"/>
      </w:tblGrid>
      <w:tr w:rsidR="00285495" w:rsidRPr="006652E8" w:rsidTr="00D963AA">
        <w:trPr>
          <w:trHeight w:val="431"/>
        </w:trPr>
        <w:tc>
          <w:tcPr>
            <w:tcW w:w="711" w:type="dxa"/>
            <w:tcBorders>
              <w:right w:val="nil"/>
            </w:tcBorders>
          </w:tcPr>
          <w:p w:rsidR="00285495" w:rsidRPr="00285495" w:rsidRDefault="00285495" w:rsidP="00285495">
            <w:pPr>
              <w:autoSpaceDE w:val="0"/>
              <w:autoSpaceDN w:val="0"/>
              <w:adjustRightInd w:val="0"/>
              <w:contextualSpacing/>
              <w:rPr>
                <w:rFonts w:ascii="Calibri" w:hAnsi="Calibri" w:cs="Calibri"/>
                <w:b/>
                <w:bCs/>
                <w:color w:val="000000"/>
                <w:lang w:val="en-GB"/>
              </w:rPr>
            </w:pPr>
            <w:r w:rsidRPr="00285495">
              <w:rPr>
                <w:rFonts w:ascii="Calibri" w:hAnsi="Calibri" w:cs="Calibri"/>
                <w:b/>
                <w:bCs/>
                <w:color w:val="000000"/>
                <w:lang w:val="en-GB"/>
              </w:rPr>
              <w:t>17.</w:t>
            </w:r>
          </w:p>
        </w:tc>
        <w:tc>
          <w:tcPr>
            <w:tcW w:w="8860" w:type="dxa"/>
            <w:gridSpan w:val="8"/>
            <w:tcBorders>
              <w:left w:val="nil"/>
            </w:tcBorders>
          </w:tcPr>
          <w:p w:rsidR="00285495" w:rsidRPr="00285495" w:rsidRDefault="00285495" w:rsidP="00285495">
            <w:pPr>
              <w:autoSpaceDE w:val="0"/>
              <w:autoSpaceDN w:val="0"/>
              <w:adjustRightInd w:val="0"/>
              <w:contextualSpacing/>
              <w:rPr>
                <w:rFonts w:ascii="Calibri" w:hAnsi="Calibri" w:cs="Calibri"/>
                <w:b/>
                <w:bCs/>
                <w:color w:val="000000"/>
                <w:lang w:val="en-GB"/>
              </w:rPr>
            </w:pPr>
            <w:r w:rsidRPr="00285495">
              <w:rPr>
                <w:rFonts w:ascii="Calibri" w:hAnsi="Calibri" w:cs="Calibri"/>
                <w:b/>
                <w:bCs/>
                <w:color w:val="000000"/>
                <w:lang w:val="en-GB"/>
              </w:rPr>
              <w:t>Your country’s regulations of citizen’s access to government information through</w:t>
            </w:r>
          </w:p>
        </w:tc>
      </w:tr>
      <w:tr w:rsidR="00285495" w:rsidRPr="00285495" w:rsidTr="00D963AA">
        <w:trPr>
          <w:trHeight w:val="392"/>
        </w:trPr>
        <w:tc>
          <w:tcPr>
            <w:tcW w:w="711" w:type="dxa"/>
            <w:vMerge w:val="restart"/>
            <w:textDirection w:val="btLr"/>
          </w:tcPr>
          <w:p w:rsidR="00285495" w:rsidRPr="00285495" w:rsidRDefault="00285495" w:rsidP="00B24EA3">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lastRenderedPageBreak/>
              <w:t>I</w:t>
            </w:r>
          </w:p>
        </w:tc>
        <w:tc>
          <w:tcPr>
            <w:tcW w:w="815" w:type="dxa"/>
            <w:tcBorders>
              <w:righ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(a1)</w:t>
            </w:r>
          </w:p>
        </w:tc>
        <w:tc>
          <w:tcPr>
            <w:tcW w:w="4760" w:type="dxa"/>
            <w:tcBorders>
              <w:lef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 xml:space="preserve">Freedom of information </w:t>
            </w:r>
          </w:p>
        </w:tc>
        <w:tc>
          <w:tcPr>
            <w:tcW w:w="953" w:type="dxa"/>
            <w:tcBorders>
              <w:lef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19" w:type="dxa"/>
            <w:tcBorders>
              <w:left w:val="nil"/>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43" w:type="dxa"/>
            <w:tcBorders>
              <w:left w:val="nil"/>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496" w:type="dxa"/>
            <w:tcBorders>
              <w:left w:val="nil"/>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8" w:type="dxa"/>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6" w:type="dxa"/>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rPr>
          <w:trHeight w:val="368"/>
        </w:trPr>
        <w:tc>
          <w:tcPr>
            <w:tcW w:w="711"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815" w:type="dxa"/>
            <w:tcBorders>
              <w:bottom w:val="single" w:sz="4" w:space="0" w:color="auto"/>
              <w:righ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(a2)</w:t>
            </w:r>
          </w:p>
        </w:tc>
        <w:tc>
          <w:tcPr>
            <w:tcW w:w="4760"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Access to information/ Open data</w:t>
            </w:r>
          </w:p>
        </w:tc>
        <w:tc>
          <w:tcPr>
            <w:tcW w:w="953"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19"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43"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496"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8"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6"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rPr>
          <w:trHeight w:val="368"/>
        </w:trPr>
        <w:tc>
          <w:tcPr>
            <w:tcW w:w="711"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815" w:type="dxa"/>
            <w:tcBorders>
              <w:bottom w:val="single" w:sz="4" w:space="0" w:color="auto"/>
              <w:righ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(b1)</w:t>
            </w:r>
          </w:p>
        </w:tc>
        <w:tc>
          <w:tcPr>
            <w:tcW w:w="4760"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Personal data protection/privacy protection</w:t>
            </w:r>
          </w:p>
        </w:tc>
        <w:tc>
          <w:tcPr>
            <w:tcW w:w="953"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19"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43"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496"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8"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6"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B24EA3">
        <w:trPr>
          <w:trHeight w:val="458"/>
        </w:trPr>
        <w:tc>
          <w:tcPr>
            <w:tcW w:w="711"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815"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(b2-e)</w:t>
            </w:r>
          </w:p>
        </w:tc>
        <w:tc>
          <w:tcPr>
            <w:tcW w:w="4760"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 xml:space="preserve">Protection of digital privacy </w:t>
            </w:r>
          </w:p>
        </w:tc>
        <w:tc>
          <w:tcPr>
            <w:tcW w:w="953"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1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43"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496"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8"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6"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bl>
    <w:p w:rsidR="00285495" w:rsidRPr="00285495" w:rsidRDefault="00285495" w:rsidP="00285495">
      <w:pPr>
        <w:autoSpaceDE w:val="0"/>
        <w:autoSpaceDN w:val="0"/>
        <w:adjustRightInd w:val="0"/>
        <w:spacing w:after="0"/>
        <w:contextualSpacing/>
        <w:rPr>
          <w:rFonts w:ascii="Calibri" w:hAnsi="Calibri" w:cs="Calibri"/>
          <w:bCs/>
          <w:color w:val="000000"/>
          <w:sz w:val="22"/>
          <w:lang w:val="en-GB"/>
        </w:rPr>
      </w:pP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The scoring is calculated on a scale from 1 up to 5. The possible total number of scores is 20 (=100).</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Sub-scores are calculated by the theme’s 2 topics:</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17.1 (a) Access to information: 2 sub-questions (10 scores in total)</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17.2 (b1/2-e) Privacy protection: 2 sub-question</w:t>
      </w:r>
      <w:r w:rsidR="00B24EA3">
        <w:rPr>
          <w:rFonts w:ascii="Calibri" w:hAnsi="Calibri" w:cs="Calibri"/>
          <w:bCs/>
          <w:color w:val="000000"/>
          <w:sz w:val="22"/>
          <w:lang w:val="en-US"/>
        </w:rPr>
        <w:t>s</w:t>
      </w:r>
      <w:r w:rsidRPr="00285495">
        <w:rPr>
          <w:rFonts w:ascii="Calibri" w:hAnsi="Calibri" w:cs="Calibri"/>
          <w:bCs/>
          <w:color w:val="000000"/>
          <w:sz w:val="22"/>
          <w:lang w:val="en-US"/>
        </w:rPr>
        <w:t xml:space="preserve"> (10 scores in total)</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p>
    <w:p w:rsidR="00285495" w:rsidRPr="00285495" w:rsidRDefault="00285495" w:rsidP="00285495">
      <w:pPr>
        <w:autoSpaceDE w:val="0"/>
        <w:autoSpaceDN w:val="0"/>
        <w:adjustRightInd w:val="0"/>
        <w:spacing w:after="0"/>
        <w:contextualSpacing/>
        <w:rPr>
          <w:rFonts w:ascii="Calibri" w:hAnsi="Calibri" w:cs="Calibri"/>
          <w:bCs/>
          <w:color w:val="000000"/>
          <w:sz w:val="22"/>
          <w:lang w:val="en-GB"/>
        </w:rPr>
      </w:pPr>
    </w:p>
    <w:p w:rsidR="00285495" w:rsidRPr="00B24EA3" w:rsidRDefault="00285495" w:rsidP="00285495">
      <w:pPr>
        <w:autoSpaceDE w:val="0"/>
        <w:autoSpaceDN w:val="0"/>
        <w:adjustRightInd w:val="0"/>
        <w:spacing w:after="0"/>
        <w:contextualSpacing/>
        <w:rPr>
          <w:rFonts w:ascii="Calibri" w:hAnsi="Calibri" w:cs="Calibri"/>
          <w:b/>
          <w:bCs/>
          <w:color w:val="000000"/>
          <w:szCs w:val="24"/>
          <w:lang w:val="en-US"/>
        </w:rPr>
      </w:pPr>
      <w:r w:rsidRPr="00B24EA3">
        <w:rPr>
          <w:rFonts w:ascii="Calibri" w:hAnsi="Calibri" w:cs="Calibri"/>
          <w:b/>
          <w:bCs/>
          <w:color w:val="000000"/>
          <w:szCs w:val="24"/>
          <w:lang w:val="en-US"/>
        </w:rPr>
        <w:t xml:space="preserve">Theme 18: Quality of public information services/channels  </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p>
    <w:tbl>
      <w:tblPr>
        <w:tblStyle w:val="TableGrid"/>
        <w:tblW w:w="0" w:type="auto"/>
        <w:tblLook w:val="04A0"/>
      </w:tblPr>
      <w:tblGrid>
        <w:gridCol w:w="527"/>
        <w:gridCol w:w="857"/>
        <w:gridCol w:w="4922"/>
        <w:gridCol w:w="940"/>
        <w:gridCol w:w="415"/>
        <w:gridCol w:w="439"/>
        <w:gridCol w:w="486"/>
        <w:gridCol w:w="514"/>
        <w:gridCol w:w="471"/>
      </w:tblGrid>
      <w:tr w:rsidR="00285495" w:rsidRPr="006652E8" w:rsidTr="00D963AA">
        <w:tc>
          <w:tcPr>
            <w:tcW w:w="527" w:type="dxa"/>
            <w:tcBorders>
              <w:right w:val="nil"/>
            </w:tcBorders>
          </w:tcPr>
          <w:p w:rsidR="00285495" w:rsidRPr="00285495" w:rsidRDefault="00285495" w:rsidP="00285495">
            <w:pPr>
              <w:autoSpaceDE w:val="0"/>
              <w:autoSpaceDN w:val="0"/>
              <w:adjustRightInd w:val="0"/>
              <w:contextualSpacing/>
              <w:rPr>
                <w:rFonts w:ascii="Calibri" w:hAnsi="Calibri" w:cs="Calibri"/>
                <w:b/>
                <w:bCs/>
                <w:color w:val="000000"/>
                <w:lang w:val="en-GB"/>
              </w:rPr>
            </w:pPr>
            <w:r w:rsidRPr="00285495">
              <w:rPr>
                <w:rFonts w:ascii="Calibri" w:hAnsi="Calibri" w:cs="Calibri"/>
                <w:b/>
                <w:bCs/>
                <w:color w:val="000000"/>
                <w:lang w:val="en-GB"/>
              </w:rPr>
              <w:t>18.</w:t>
            </w:r>
          </w:p>
        </w:tc>
        <w:tc>
          <w:tcPr>
            <w:tcW w:w="857" w:type="dxa"/>
            <w:tcBorders>
              <w:left w:val="nil"/>
            </w:tcBorders>
          </w:tcPr>
          <w:p w:rsidR="00285495" w:rsidRPr="00285495" w:rsidRDefault="00285495" w:rsidP="00285495">
            <w:pPr>
              <w:autoSpaceDE w:val="0"/>
              <w:autoSpaceDN w:val="0"/>
              <w:adjustRightInd w:val="0"/>
              <w:contextualSpacing/>
              <w:rPr>
                <w:rFonts w:ascii="Calibri" w:hAnsi="Calibri" w:cs="Calibri"/>
                <w:b/>
                <w:bCs/>
                <w:color w:val="000000"/>
                <w:lang w:val="en-GB"/>
              </w:rPr>
            </w:pPr>
          </w:p>
        </w:tc>
        <w:tc>
          <w:tcPr>
            <w:tcW w:w="8187" w:type="dxa"/>
            <w:gridSpan w:val="7"/>
            <w:tcBorders>
              <w:left w:val="nil"/>
            </w:tcBorders>
          </w:tcPr>
          <w:p w:rsidR="00285495" w:rsidRPr="00285495" w:rsidRDefault="00285495" w:rsidP="00285495">
            <w:pPr>
              <w:autoSpaceDE w:val="0"/>
              <w:autoSpaceDN w:val="0"/>
              <w:adjustRightInd w:val="0"/>
              <w:contextualSpacing/>
              <w:rPr>
                <w:rFonts w:ascii="Calibri" w:hAnsi="Calibri" w:cs="Calibri"/>
                <w:b/>
                <w:bCs/>
                <w:color w:val="000000"/>
                <w:lang w:val="en-GB"/>
              </w:rPr>
            </w:pPr>
            <w:r w:rsidRPr="00285495">
              <w:rPr>
                <w:rFonts w:ascii="Calibri" w:hAnsi="Calibri" w:cs="Calibri"/>
                <w:b/>
                <w:bCs/>
                <w:color w:val="000000"/>
                <w:lang w:val="en-GB"/>
              </w:rPr>
              <w:t>Information dissemination channels established by your government</w:t>
            </w:r>
          </w:p>
        </w:tc>
      </w:tr>
      <w:tr w:rsidR="00285495" w:rsidRPr="00285495" w:rsidTr="00D963AA">
        <w:tc>
          <w:tcPr>
            <w:tcW w:w="527" w:type="dxa"/>
            <w:vMerge w:val="restart"/>
            <w:textDirection w:val="btLr"/>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857" w:type="dxa"/>
            <w:tcBorders>
              <w:bottom w:val="single" w:sz="4" w:space="0" w:color="auto"/>
              <w:righ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(a)</w:t>
            </w:r>
          </w:p>
        </w:tc>
        <w:tc>
          <w:tcPr>
            <w:tcW w:w="8187" w:type="dxa"/>
            <w:gridSpan w:val="7"/>
            <w:tcBorders>
              <w:left w:val="single" w:sz="4" w:space="0" w:color="auto"/>
              <w:bottom w:val="single" w:sz="4" w:space="0" w:color="auto"/>
            </w:tcBorders>
          </w:tcPr>
          <w:p w:rsidR="00285495" w:rsidRPr="00B24EA3" w:rsidRDefault="00285495" w:rsidP="00285495">
            <w:pPr>
              <w:autoSpaceDE w:val="0"/>
              <w:autoSpaceDN w:val="0"/>
              <w:adjustRightInd w:val="0"/>
              <w:contextualSpacing/>
              <w:rPr>
                <w:rFonts w:ascii="Calibri" w:hAnsi="Calibri" w:cs="Calibri"/>
                <w:bCs/>
                <w:i/>
                <w:color w:val="000000"/>
                <w:lang w:val="en-GB"/>
              </w:rPr>
            </w:pPr>
            <w:r w:rsidRPr="00B24EA3">
              <w:rPr>
                <w:rFonts w:ascii="Calibri" w:hAnsi="Calibri" w:cs="Calibri"/>
                <w:b/>
                <w:bCs/>
                <w:i/>
                <w:color w:val="000000"/>
                <w:lang w:val="en-GB"/>
              </w:rPr>
              <w:t>Objectivity, transparency of</w:t>
            </w:r>
          </w:p>
        </w:tc>
      </w:tr>
      <w:tr w:rsidR="00285495" w:rsidRPr="00285495" w:rsidTr="00D963AA">
        <w:tc>
          <w:tcPr>
            <w:tcW w:w="527"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857"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(a1)</w:t>
            </w:r>
          </w:p>
        </w:tc>
        <w:tc>
          <w:tcPr>
            <w:tcW w:w="4922"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Government publications (e.g. daily gazette, register or journal, etc.)</w:t>
            </w:r>
          </w:p>
        </w:tc>
        <w:tc>
          <w:tcPr>
            <w:tcW w:w="940"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15"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3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486"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14"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71"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527"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857"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(a2)</w:t>
            </w:r>
          </w:p>
        </w:tc>
        <w:tc>
          <w:tcPr>
            <w:tcW w:w="4922"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Public radio/ television broadcasting</w:t>
            </w:r>
          </w:p>
        </w:tc>
        <w:tc>
          <w:tcPr>
            <w:tcW w:w="940"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15"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3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486"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14"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71"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527"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857"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(a3)</w:t>
            </w:r>
          </w:p>
        </w:tc>
        <w:tc>
          <w:tcPr>
            <w:tcW w:w="4922"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Libraries and archives</w:t>
            </w:r>
          </w:p>
        </w:tc>
        <w:tc>
          <w:tcPr>
            <w:tcW w:w="940"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15"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3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486"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14"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71"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B24EA3">
        <w:tc>
          <w:tcPr>
            <w:tcW w:w="527"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857"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(a4)-e</w:t>
            </w:r>
          </w:p>
        </w:tc>
        <w:tc>
          <w:tcPr>
            <w:tcW w:w="4922"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Internet (government main portal/ agency web sites)</w:t>
            </w:r>
          </w:p>
        </w:tc>
        <w:tc>
          <w:tcPr>
            <w:tcW w:w="940"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15"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3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486"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14"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71"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527"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857"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(b)</w:t>
            </w:r>
          </w:p>
        </w:tc>
        <w:tc>
          <w:tcPr>
            <w:tcW w:w="8187" w:type="dxa"/>
            <w:gridSpan w:val="7"/>
            <w:tcBorders>
              <w:left w:val="single" w:sz="4" w:space="0" w:color="auto"/>
              <w:bottom w:val="single" w:sz="4" w:space="0" w:color="auto"/>
            </w:tcBorders>
            <w:shd w:val="clear" w:color="auto" w:fill="FFFFFF" w:themeFill="background1"/>
          </w:tcPr>
          <w:p w:rsidR="00285495" w:rsidRPr="00B24EA3" w:rsidRDefault="00285495" w:rsidP="00285495">
            <w:pPr>
              <w:autoSpaceDE w:val="0"/>
              <w:autoSpaceDN w:val="0"/>
              <w:adjustRightInd w:val="0"/>
              <w:contextualSpacing/>
              <w:rPr>
                <w:rFonts w:ascii="Calibri" w:hAnsi="Calibri" w:cs="Calibri"/>
                <w:b/>
                <w:bCs/>
                <w:i/>
                <w:color w:val="000000"/>
                <w:lang w:val="en-GB"/>
              </w:rPr>
            </w:pPr>
            <w:r w:rsidRPr="00B24EA3">
              <w:rPr>
                <w:rFonts w:ascii="Calibri" w:hAnsi="Calibri" w:cs="Calibri"/>
                <w:b/>
                <w:bCs/>
                <w:i/>
                <w:color w:val="000000"/>
                <w:lang w:val="en-GB"/>
              </w:rPr>
              <w:t xml:space="preserve">Usefulness of </w:t>
            </w:r>
          </w:p>
        </w:tc>
      </w:tr>
      <w:tr w:rsidR="00285495" w:rsidRPr="00285495" w:rsidTr="00D963AA">
        <w:tc>
          <w:tcPr>
            <w:tcW w:w="527"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857"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(b1)</w:t>
            </w:r>
          </w:p>
        </w:tc>
        <w:tc>
          <w:tcPr>
            <w:tcW w:w="4922"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Government publications (e.g. daily gazette, register or journal, etc.)</w:t>
            </w:r>
          </w:p>
        </w:tc>
        <w:tc>
          <w:tcPr>
            <w:tcW w:w="940"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15"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3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486"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14"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71"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527"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857"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(b2)</w:t>
            </w:r>
          </w:p>
        </w:tc>
        <w:tc>
          <w:tcPr>
            <w:tcW w:w="4922"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Public radio/television broadcasting</w:t>
            </w:r>
          </w:p>
        </w:tc>
        <w:tc>
          <w:tcPr>
            <w:tcW w:w="940"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15"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3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486"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14"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71"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527"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857"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(b3)</w:t>
            </w:r>
          </w:p>
        </w:tc>
        <w:tc>
          <w:tcPr>
            <w:tcW w:w="4922"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Libraries and archives</w:t>
            </w:r>
          </w:p>
        </w:tc>
        <w:tc>
          <w:tcPr>
            <w:tcW w:w="940"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15"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3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486"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14"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71"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B24EA3">
        <w:tc>
          <w:tcPr>
            <w:tcW w:w="527" w:type="dxa"/>
            <w:vMerge/>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lang w:val="en-GB"/>
              </w:rPr>
            </w:pPr>
          </w:p>
        </w:tc>
        <w:tc>
          <w:tcPr>
            <w:tcW w:w="857" w:type="dxa"/>
            <w:tcBorders>
              <w:bottom w:val="single" w:sz="4" w:space="0" w:color="auto"/>
              <w:right w:val="single" w:sz="4" w:space="0" w:color="auto"/>
            </w:tcBorders>
            <w:shd w:val="clear" w:color="auto" w:fill="FFFFFF" w:themeFill="background1"/>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(b4-e)</w:t>
            </w:r>
          </w:p>
        </w:tc>
        <w:tc>
          <w:tcPr>
            <w:tcW w:w="4922" w:type="dxa"/>
            <w:tcBorders>
              <w:left w:val="single" w:sz="4" w:space="0" w:color="auto"/>
              <w:bottom w:val="single" w:sz="4" w:space="0" w:color="auto"/>
            </w:tcBorders>
            <w:shd w:val="clear" w:color="auto" w:fill="FFFFFF" w:themeFill="background1"/>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Internet (government main portal/ agency web sites)</w:t>
            </w:r>
          </w:p>
        </w:tc>
        <w:tc>
          <w:tcPr>
            <w:tcW w:w="940" w:type="dxa"/>
            <w:tcBorders>
              <w:left w:val="single" w:sz="4" w:space="0" w:color="auto"/>
              <w:bottom w:val="single" w:sz="4" w:space="0" w:color="auto"/>
            </w:tcBorders>
            <w:shd w:val="clear" w:color="auto" w:fill="FFFFFF" w:themeFill="background1"/>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15" w:type="dxa"/>
            <w:tcBorders>
              <w:left w:val="nil"/>
              <w:bottom w:val="single" w:sz="4" w:space="0" w:color="auto"/>
            </w:tcBorders>
            <w:shd w:val="clear" w:color="auto" w:fill="FFFFFF" w:themeFill="background1"/>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39" w:type="dxa"/>
            <w:tcBorders>
              <w:left w:val="nil"/>
              <w:bottom w:val="single" w:sz="4" w:space="0" w:color="auto"/>
            </w:tcBorders>
            <w:shd w:val="clear" w:color="auto" w:fill="FFFFFF" w:themeFill="background1"/>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486" w:type="dxa"/>
            <w:tcBorders>
              <w:left w:val="nil"/>
              <w:bottom w:val="single" w:sz="4" w:space="0" w:color="auto"/>
            </w:tcBorders>
            <w:shd w:val="clear" w:color="auto" w:fill="FFFFFF" w:themeFill="background1"/>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14" w:type="dxa"/>
            <w:tcBorders>
              <w:bottom w:val="single" w:sz="4" w:space="0" w:color="auto"/>
            </w:tcBorders>
            <w:shd w:val="clear" w:color="auto" w:fill="FFFFFF" w:themeFill="background1"/>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71" w:type="dxa"/>
            <w:tcBorders>
              <w:bottom w:val="single" w:sz="4" w:space="0" w:color="auto"/>
            </w:tcBorders>
            <w:shd w:val="clear" w:color="auto" w:fill="FFFFFF" w:themeFill="background1"/>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bl>
    <w:p w:rsidR="00285495" w:rsidRPr="00285495" w:rsidRDefault="00285495" w:rsidP="00B24EA3">
      <w:pPr>
        <w:shd w:val="clear" w:color="auto" w:fill="FFFFFF" w:themeFill="background1"/>
        <w:autoSpaceDE w:val="0"/>
        <w:autoSpaceDN w:val="0"/>
        <w:adjustRightInd w:val="0"/>
        <w:spacing w:after="0"/>
        <w:contextualSpacing/>
        <w:rPr>
          <w:rFonts w:ascii="Calibri" w:hAnsi="Calibri" w:cs="Calibri"/>
          <w:bCs/>
          <w:color w:val="000000"/>
          <w:sz w:val="22"/>
          <w:lang w:val="en-US"/>
        </w:rPr>
      </w:pP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The scoring is calculated on a scale from 1 up to 5. The possible total number of scores is 40 (=100).</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Sub-scores are calculated by the theme’s 2 topics:</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18.1 (a1/4) Objectivity, transparency: 4 sub-questions (20 scores in total)</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18.2 (b1/4) Usefulness: 4 sub-questions (20 scores in total)</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The visualization of the score maximum distribution and progress measurement is shown below</w:t>
      </w:r>
    </w:p>
    <w:p w:rsidR="00285495" w:rsidRDefault="00285495" w:rsidP="00285495">
      <w:pPr>
        <w:autoSpaceDE w:val="0"/>
        <w:autoSpaceDN w:val="0"/>
        <w:adjustRightInd w:val="0"/>
        <w:spacing w:after="0"/>
        <w:contextualSpacing/>
        <w:rPr>
          <w:rFonts w:ascii="Calibri" w:hAnsi="Calibri" w:cs="Calibri"/>
          <w:b/>
          <w:bCs/>
          <w:color w:val="000000"/>
          <w:sz w:val="22"/>
          <w:lang w:val="en-US"/>
        </w:rPr>
      </w:pPr>
    </w:p>
    <w:p w:rsidR="00285495" w:rsidRPr="00B24EA3" w:rsidRDefault="00285495" w:rsidP="00285495">
      <w:pPr>
        <w:autoSpaceDE w:val="0"/>
        <w:autoSpaceDN w:val="0"/>
        <w:adjustRightInd w:val="0"/>
        <w:spacing w:after="0"/>
        <w:contextualSpacing/>
        <w:rPr>
          <w:rFonts w:ascii="Calibri" w:hAnsi="Calibri" w:cs="Calibri"/>
          <w:b/>
          <w:bCs/>
          <w:color w:val="000000"/>
          <w:szCs w:val="24"/>
          <w:lang w:val="en-US"/>
        </w:rPr>
      </w:pPr>
      <w:r w:rsidRPr="00B24EA3">
        <w:rPr>
          <w:rFonts w:ascii="Calibri" w:hAnsi="Calibri" w:cs="Calibri"/>
          <w:b/>
          <w:bCs/>
          <w:color w:val="000000"/>
          <w:szCs w:val="24"/>
          <w:lang w:val="en-US"/>
        </w:rPr>
        <w:t xml:space="preserve">Theme 19: Regulation of citizen engagement services </w:t>
      </w:r>
    </w:p>
    <w:p w:rsidR="00285495" w:rsidRPr="00285495" w:rsidRDefault="00285495" w:rsidP="00285495">
      <w:pPr>
        <w:autoSpaceDE w:val="0"/>
        <w:autoSpaceDN w:val="0"/>
        <w:adjustRightInd w:val="0"/>
        <w:spacing w:after="0"/>
        <w:contextualSpacing/>
        <w:rPr>
          <w:rFonts w:ascii="Calibri" w:hAnsi="Calibri" w:cs="Calibri"/>
          <w:b/>
          <w:bCs/>
          <w:color w:val="000000"/>
          <w:sz w:val="22"/>
          <w:lang w:val="en-US"/>
        </w:rPr>
      </w:pPr>
    </w:p>
    <w:tbl>
      <w:tblPr>
        <w:tblStyle w:val="TableGrid"/>
        <w:tblW w:w="0" w:type="auto"/>
        <w:tblLook w:val="04A0"/>
      </w:tblPr>
      <w:tblGrid>
        <w:gridCol w:w="711"/>
        <w:gridCol w:w="815"/>
        <w:gridCol w:w="4760"/>
        <w:gridCol w:w="953"/>
        <w:gridCol w:w="419"/>
        <w:gridCol w:w="443"/>
        <w:gridCol w:w="496"/>
        <w:gridCol w:w="508"/>
        <w:gridCol w:w="466"/>
      </w:tblGrid>
      <w:tr w:rsidR="00285495" w:rsidRPr="006652E8" w:rsidTr="00D963AA">
        <w:trPr>
          <w:trHeight w:val="431"/>
        </w:trPr>
        <w:tc>
          <w:tcPr>
            <w:tcW w:w="711" w:type="dxa"/>
            <w:tcBorders>
              <w:right w:val="nil"/>
            </w:tcBorders>
          </w:tcPr>
          <w:p w:rsidR="00285495" w:rsidRPr="00285495" w:rsidRDefault="00285495" w:rsidP="00285495">
            <w:pPr>
              <w:autoSpaceDE w:val="0"/>
              <w:autoSpaceDN w:val="0"/>
              <w:adjustRightInd w:val="0"/>
              <w:contextualSpacing/>
              <w:rPr>
                <w:rFonts w:ascii="Calibri" w:hAnsi="Calibri" w:cs="Calibri"/>
                <w:b/>
                <w:bCs/>
                <w:color w:val="000000"/>
                <w:lang w:val="en-GB"/>
              </w:rPr>
            </w:pPr>
            <w:r w:rsidRPr="00285495">
              <w:rPr>
                <w:rFonts w:ascii="Calibri" w:hAnsi="Calibri" w:cs="Calibri"/>
                <w:b/>
                <w:bCs/>
                <w:color w:val="000000"/>
                <w:lang w:val="en-GB"/>
              </w:rPr>
              <w:t>19.</w:t>
            </w:r>
          </w:p>
        </w:tc>
        <w:tc>
          <w:tcPr>
            <w:tcW w:w="8860" w:type="dxa"/>
            <w:gridSpan w:val="8"/>
            <w:tcBorders>
              <w:left w:val="nil"/>
            </w:tcBorders>
          </w:tcPr>
          <w:p w:rsidR="00285495" w:rsidRPr="00285495" w:rsidRDefault="00285495" w:rsidP="00285495">
            <w:pPr>
              <w:autoSpaceDE w:val="0"/>
              <w:autoSpaceDN w:val="0"/>
              <w:adjustRightInd w:val="0"/>
              <w:contextualSpacing/>
              <w:rPr>
                <w:rFonts w:ascii="Calibri" w:hAnsi="Calibri" w:cs="Calibri"/>
                <w:b/>
                <w:bCs/>
                <w:color w:val="000000"/>
                <w:lang w:val="en-GB"/>
              </w:rPr>
            </w:pPr>
            <w:r w:rsidRPr="00285495">
              <w:rPr>
                <w:rFonts w:ascii="Calibri" w:hAnsi="Calibri" w:cs="Calibri"/>
                <w:b/>
                <w:bCs/>
                <w:color w:val="000000"/>
                <w:lang w:val="en-GB"/>
              </w:rPr>
              <w:t xml:space="preserve">Your country’s regulation of engaging citizens through public consultation and participation in decision-making </w:t>
            </w:r>
          </w:p>
        </w:tc>
      </w:tr>
      <w:tr w:rsidR="00285495" w:rsidRPr="00285495" w:rsidTr="00D963AA">
        <w:trPr>
          <w:trHeight w:val="392"/>
        </w:trPr>
        <w:tc>
          <w:tcPr>
            <w:tcW w:w="711" w:type="dxa"/>
            <w:vMerge w:val="restart"/>
            <w:textDirection w:val="btLr"/>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I</w:t>
            </w:r>
          </w:p>
        </w:tc>
        <w:tc>
          <w:tcPr>
            <w:tcW w:w="815" w:type="dxa"/>
            <w:tcBorders>
              <w:bottom w:val="single" w:sz="4" w:space="0" w:color="auto"/>
              <w:righ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(a1)</w:t>
            </w:r>
          </w:p>
        </w:tc>
        <w:tc>
          <w:tcPr>
            <w:tcW w:w="4760"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Citizen consultations in general</w:t>
            </w:r>
          </w:p>
        </w:tc>
        <w:tc>
          <w:tcPr>
            <w:tcW w:w="953"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19"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43"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496"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8"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6"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B24EA3">
        <w:trPr>
          <w:trHeight w:val="368"/>
        </w:trPr>
        <w:tc>
          <w:tcPr>
            <w:tcW w:w="711"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815"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(a1-e)</w:t>
            </w:r>
          </w:p>
        </w:tc>
        <w:tc>
          <w:tcPr>
            <w:tcW w:w="4760"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ICT-based e-Consultation services</w:t>
            </w:r>
          </w:p>
        </w:tc>
        <w:tc>
          <w:tcPr>
            <w:tcW w:w="953"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1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43"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496"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8"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6"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B24EA3">
        <w:trPr>
          <w:trHeight w:val="368"/>
        </w:trPr>
        <w:tc>
          <w:tcPr>
            <w:tcW w:w="711"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815"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(b1)</w:t>
            </w:r>
          </w:p>
        </w:tc>
        <w:tc>
          <w:tcPr>
            <w:tcW w:w="4760"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Participation in decision-making in general</w:t>
            </w:r>
          </w:p>
        </w:tc>
        <w:tc>
          <w:tcPr>
            <w:tcW w:w="953"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1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43"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496"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8"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6"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B24EA3">
        <w:trPr>
          <w:trHeight w:val="368"/>
        </w:trPr>
        <w:tc>
          <w:tcPr>
            <w:tcW w:w="711"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815"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(b2-e)</w:t>
            </w:r>
          </w:p>
        </w:tc>
        <w:tc>
          <w:tcPr>
            <w:tcW w:w="4760"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ICT-based e-Decision-making services</w:t>
            </w:r>
          </w:p>
        </w:tc>
        <w:tc>
          <w:tcPr>
            <w:tcW w:w="953"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1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43"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496"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8"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6"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bl>
    <w:p w:rsidR="00285495" w:rsidRPr="00285495" w:rsidRDefault="00285495" w:rsidP="00285495">
      <w:pPr>
        <w:autoSpaceDE w:val="0"/>
        <w:autoSpaceDN w:val="0"/>
        <w:adjustRightInd w:val="0"/>
        <w:spacing w:after="0"/>
        <w:contextualSpacing/>
        <w:rPr>
          <w:rFonts w:ascii="Calibri" w:hAnsi="Calibri" w:cs="Calibri"/>
          <w:bCs/>
          <w:color w:val="000000"/>
          <w:sz w:val="22"/>
          <w:lang w:val="en-GB"/>
        </w:rPr>
      </w:pP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The scoring is calculated on a scale from 1 up to 5. The possible total number of scores is 20 (=100).</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Sub-scores are calculated by the theme’s 2 topics:</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 xml:space="preserve">19.1 (a1/2-e) </w:t>
      </w:r>
      <w:r w:rsidRPr="00285495">
        <w:rPr>
          <w:rFonts w:ascii="Calibri" w:hAnsi="Calibri" w:cs="Calibri"/>
          <w:bCs/>
          <w:color w:val="000000"/>
          <w:sz w:val="22"/>
          <w:lang w:val="en-GB"/>
        </w:rPr>
        <w:t xml:space="preserve">Citizen </w:t>
      </w:r>
      <w:proofErr w:type="gramStart"/>
      <w:r w:rsidRPr="00285495">
        <w:rPr>
          <w:rFonts w:ascii="Calibri" w:hAnsi="Calibri" w:cs="Calibri"/>
          <w:bCs/>
          <w:color w:val="000000"/>
          <w:sz w:val="22"/>
          <w:lang w:val="en-GB"/>
        </w:rPr>
        <w:t>consultations</w:t>
      </w:r>
      <w:proofErr w:type="gramEnd"/>
      <w:r w:rsidRPr="00285495">
        <w:rPr>
          <w:rFonts w:ascii="Calibri" w:hAnsi="Calibri" w:cs="Calibri"/>
          <w:bCs/>
          <w:color w:val="000000"/>
          <w:sz w:val="22"/>
          <w:lang w:val="en-US"/>
        </w:rPr>
        <w:t>: 2 sub-questions (10 scores in total)</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lastRenderedPageBreak/>
        <w:t>19.1 (b1/2-e) Participatory decision-making: 2 sub-questions (10 scores in total)</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p>
    <w:p w:rsidR="00285495" w:rsidRPr="00B24EA3" w:rsidRDefault="00285495" w:rsidP="00285495">
      <w:pPr>
        <w:autoSpaceDE w:val="0"/>
        <w:autoSpaceDN w:val="0"/>
        <w:adjustRightInd w:val="0"/>
        <w:spacing w:after="0"/>
        <w:contextualSpacing/>
        <w:rPr>
          <w:rFonts w:ascii="Calibri" w:hAnsi="Calibri" w:cs="Calibri"/>
          <w:b/>
          <w:bCs/>
          <w:color w:val="000000"/>
          <w:sz w:val="28"/>
          <w:szCs w:val="28"/>
          <w:lang w:val="en-GB"/>
        </w:rPr>
      </w:pPr>
      <w:r w:rsidRPr="00B24EA3">
        <w:rPr>
          <w:rFonts w:ascii="Calibri" w:hAnsi="Calibri" w:cs="Calibri"/>
          <w:b/>
          <w:bCs/>
          <w:color w:val="000000"/>
          <w:sz w:val="28"/>
          <w:szCs w:val="28"/>
          <w:lang w:val="en-GB"/>
        </w:rPr>
        <w:t xml:space="preserve">Section </w:t>
      </w:r>
      <w:r w:rsidR="007072CB" w:rsidRPr="00B24EA3">
        <w:rPr>
          <w:rFonts w:ascii="Calibri" w:hAnsi="Calibri" w:cs="Calibri"/>
          <w:b/>
          <w:bCs/>
          <w:color w:val="000000"/>
          <w:sz w:val="28"/>
          <w:szCs w:val="28"/>
          <w:lang w:val="en-GB"/>
        </w:rPr>
        <w:t>C</w:t>
      </w:r>
      <w:r w:rsidRPr="00B24EA3">
        <w:rPr>
          <w:rFonts w:ascii="Calibri" w:hAnsi="Calibri" w:cs="Calibri"/>
          <w:b/>
          <w:bCs/>
          <w:color w:val="000000"/>
          <w:sz w:val="28"/>
          <w:szCs w:val="28"/>
          <w:lang w:val="en-GB"/>
        </w:rPr>
        <w:t>2: Organizational Framework</w:t>
      </w:r>
    </w:p>
    <w:p w:rsidR="00285495" w:rsidRPr="00285495" w:rsidRDefault="00285495" w:rsidP="00285495">
      <w:pPr>
        <w:autoSpaceDE w:val="0"/>
        <w:autoSpaceDN w:val="0"/>
        <w:adjustRightInd w:val="0"/>
        <w:spacing w:after="0"/>
        <w:contextualSpacing/>
        <w:rPr>
          <w:rFonts w:ascii="Calibri" w:hAnsi="Calibri" w:cs="Calibri"/>
          <w:bCs/>
          <w:i/>
          <w:color w:val="000000"/>
          <w:sz w:val="22"/>
          <w:lang w:val="en-GB"/>
        </w:rPr>
      </w:pPr>
      <w:r w:rsidRPr="00285495">
        <w:rPr>
          <w:rFonts w:ascii="Calibri" w:hAnsi="Calibri" w:cs="Calibri"/>
          <w:bCs/>
          <w:i/>
          <w:color w:val="000000"/>
          <w:sz w:val="22"/>
          <w:lang w:val="en-GB"/>
        </w:rPr>
        <w:t>Assessment of the performance of government agencies mandated to implement or enforce policies and procedures for citizen</w:t>
      </w:r>
      <w:r w:rsidRPr="00285495">
        <w:rPr>
          <w:rFonts w:ascii="Calibri" w:hAnsi="Calibri" w:cs="Calibri"/>
          <w:bCs/>
          <w:i/>
          <w:color w:val="000000"/>
          <w:sz w:val="22"/>
          <w:vertAlign w:val="superscript"/>
          <w:lang w:val="en-GB"/>
        </w:rPr>
        <w:footnoteReference w:id="6"/>
      </w:r>
      <w:r w:rsidRPr="00285495">
        <w:rPr>
          <w:rFonts w:ascii="Calibri" w:hAnsi="Calibri" w:cs="Calibri"/>
          <w:bCs/>
          <w:i/>
          <w:color w:val="000000"/>
          <w:sz w:val="22"/>
          <w:lang w:val="en-GB"/>
        </w:rPr>
        <w:t xml:space="preserve"> engagement </w:t>
      </w:r>
      <w:r w:rsidR="00B24EA3">
        <w:rPr>
          <w:rFonts w:ascii="Calibri" w:hAnsi="Calibri" w:cs="Calibri"/>
          <w:bCs/>
          <w:i/>
          <w:color w:val="000000"/>
          <w:sz w:val="22"/>
          <w:lang w:val="en-GB"/>
        </w:rPr>
        <w:t xml:space="preserve">and e-participation </w:t>
      </w:r>
      <w:r w:rsidRPr="00285495">
        <w:rPr>
          <w:rFonts w:ascii="Calibri" w:hAnsi="Calibri" w:cs="Calibri"/>
          <w:bCs/>
          <w:i/>
          <w:color w:val="000000"/>
          <w:sz w:val="22"/>
          <w:lang w:val="en-GB"/>
        </w:rPr>
        <w:t xml:space="preserve">activities through sharing information, giving access to information, facilitating consultations between citizens and public officials, and involving citizens in decision-making on development management. When answering the questions, please choose of the following options: 0 0 (Not Applicable/N/A), 1 (very poor), 2 (poor), 3 (average), 4 (good), 5 (excellent).It is advised to apply the score “0” only if you have no knowledge at all about the asked matter; in other cases, please make an effort to provide your informed opinion (additional explanations supported with evidence at the back of the sheet would be highly desirable).     </w:t>
      </w:r>
    </w:p>
    <w:p w:rsidR="00B24EA3" w:rsidRDefault="00B24EA3" w:rsidP="00AF4319">
      <w:pPr>
        <w:autoSpaceDE w:val="0"/>
        <w:autoSpaceDN w:val="0"/>
        <w:adjustRightInd w:val="0"/>
        <w:spacing w:after="0"/>
        <w:contextualSpacing/>
        <w:rPr>
          <w:rFonts w:ascii="Calibri" w:hAnsi="Calibri" w:cs="Calibri"/>
          <w:bCs/>
          <w:color w:val="000000"/>
          <w:sz w:val="22"/>
          <w:lang w:val="en-GB"/>
        </w:rPr>
      </w:pPr>
    </w:p>
    <w:p w:rsidR="00AF4319" w:rsidRDefault="00AF4319" w:rsidP="00AF4319">
      <w:pPr>
        <w:autoSpaceDE w:val="0"/>
        <w:autoSpaceDN w:val="0"/>
        <w:adjustRightInd w:val="0"/>
        <w:spacing w:after="0"/>
        <w:contextualSpacing/>
        <w:rPr>
          <w:rFonts w:ascii="Calibri" w:hAnsi="Calibri" w:cs="Calibri"/>
          <w:bCs/>
          <w:color w:val="000000"/>
          <w:sz w:val="22"/>
          <w:lang w:val="en-GB"/>
        </w:rPr>
      </w:pPr>
      <w:r w:rsidRPr="00AF4319">
        <w:rPr>
          <w:rFonts w:ascii="Calibri" w:hAnsi="Calibri" w:cs="Calibri"/>
          <w:bCs/>
          <w:color w:val="000000"/>
          <w:sz w:val="22"/>
          <w:lang w:val="en-GB"/>
        </w:rPr>
        <w:t>The visual model of the main themes and respective topics is presented below.</w:t>
      </w:r>
    </w:p>
    <w:p w:rsidR="00AF4319" w:rsidRPr="00AF4319" w:rsidRDefault="00AF4319" w:rsidP="00AF4319">
      <w:pPr>
        <w:autoSpaceDE w:val="0"/>
        <w:autoSpaceDN w:val="0"/>
        <w:adjustRightInd w:val="0"/>
        <w:spacing w:after="0"/>
        <w:contextualSpacing/>
        <w:rPr>
          <w:rFonts w:ascii="Calibri" w:hAnsi="Calibri" w:cs="Calibri"/>
          <w:bCs/>
          <w:color w:val="000000"/>
          <w:sz w:val="22"/>
          <w:lang w:val="en-GB"/>
        </w:rPr>
      </w:pPr>
    </w:p>
    <w:p w:rsidR="00AF4319" w:rsidRDefault="0074235C" w:rsidP="00AF4319">
      <w:pPr>
        <w:autoSpaceDE w:val="0"/>
        <w:autoSpaceDN w:val="0"/>
        <w:adjustRightInd w:val="0"/>
        <w:spacing w:after="0"/>
        <w:contextualSpacing/>
        <w:rPr>
          <w:rFonts w:ascii="Calibri" w:hAnsi="Calibri" w:cs="Calibri"/>
          <w:bCs/>
          <w:color w:val="000000"/>
          <w:sz w:val="22"/>
          <w:lang w:val="en-GB"/>
        </w:rPr>
      </w:pPr>
      <w:r w:rsidRPr="0074235C">
        <w:rPr>
          <w:rFonts w:ascii="Calibri" w:hAnsi="Calibri" w:cs="Calibri"/>
          <w:bCs/>
          <w:noProof/>
          <w:color w:val="000000"/>
          <w:sz w:val="22"/>
          <w:lang w:eastAsia="ru-RU"/>
        </w:rPr>
        <w:drawing>
          <wp:inline distT="0" distB="0" distL="0" distR="0">
            <wp:extent cx="5812471" cy="36322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818361" cy="3635881"/>
                    </a:xfrm>
                    <a:prstGeom prst="rect">
                      <a:avLst/>
                    </a:prstGeom>
                    <a:noFill/>
                    <a:ln w="9525">
                      <a:noFill/>
                      <a:miter lim="800000"/>
                      <a:headEnd/>
                      <a:tailEnd/>
                    </a:ln>
                  </pic:spPr>
                </pic:pic>
              </a:graphicData>
            </a:graphic>
          </wp:inline>
        </w:drawing>
      </w:r>
    </w:p>
    <w:p w:rsidR="00AF4319" w:rsidRDefault="00AF4319" w:rsidP="00AF4319">
      <w:pPr>
        <w:autoSpaceDE w:val="0"/>
        <w:autoSpaceDN w:val="0"/>
        <w:adjustRightInd w:val="0"/>
        <w:spacing w:after="0"/>
        <w:contextualSpacing/>
        <w:rPr>
          <w:rFonts w:ascii="Calibri" w:hAnsi="Calibri" w:cs="Calibri"/>
          <w:bCs/>
          <w:color w:val="000000"/>
          <w:sz w:val="22"/>
          <w:lang w:val="en-GB"/>
        </w:rPr>
      </w:pPr>
    </w:p>
    <w:p w:rsidR="00AF4319" w:rsidRPr="00AF4319" w:rsidRDefault="00AF4319" w:rsidP="00AF4319">
      <w:pPr>
        <w:autoSpaceDE w:val="0"/>
        <w:autoSpaceDN w:val="0"/>
        <w:adjustRightInd w:val="0"/>
        <w:spacing w:after="0"/>
        <w:contextualSpacing/>
        <w:rPr>
          <w:rFonts w:ascii="Calibri" w:hAnsi="Calibri" w:cs="Calibri"/>
          <w:bCs/>
          <w:color w:val="000000"/>
          <w:sz w:val="22"/>
          <w:lang w:val="en-US"/>
        </w:rPr>
      </w:pPr>
      <w:r w:rsidRPr="00AF4319">
        <w:rPr>
          <w:rFonts w:ascii="Calibri" w:hAnsi="Calibri" w:cs="Calibri"/>
          <w:bCs/>
          <w:color w:val="000000"/>
          <w:sz w:val="22"/>
          <w:lang w:val="en-US"/>
        </w:rPr>
        <w:t xml:space="preserve">The measurement is </w:t>
      </w:r>
      <w:r w:rsidR="00B24EA3">
        <w:rPr>
          <w:rFonts w:ascii="Calibri" w:hAnsi="Calibri" w:cs="Calibri"/>
          <w:bCs/>
          <w:color w:val="000000"/>
          <w:sz w:val="22"/>
          <w:lang w:val="en-US"/>
        </w:rPr>
        <w:t xml:space="preserve">based on </w:t>
      </w:r>
      <w:r w:rsidRPr="00AF4319">
        <w:rPr>
          <w:rFonts w:ascii="Calibri" w:hAnsi="Calibri" w:cs="Calibri"/>
          <w:bCs/>
          <w:color w:val="000000"/>
          <w:sz w:val="22"/>
          <w:lang w:val="en-US"/>
        </w:rPr>
        <w:t xml:space="preserve">a 5-point scale.  The sum of answers ‘5’ is a maximum 100% availability. The breakdown of the above model into specific questions is shown below in a tabular format for each theme, including the questions’ ID codes and potentially obtainable scores. </w:t>
      </w:r>
    </w:p>
    <w:p w:rsidR="00AF4319" w:rsidRPr="00AF4319" w:rsidRDefault="00AF4319" w:rsidP="00285495">
      <w:pPr>
        <w:autoSpaceDE w:val="0"/>
        <w:autoSpaceDN w:val="0"/>
        <w:adjustRightInd w:val="0"/>
        <w:spacing w:after="0"/>
        <w:contextualSpacing/>
        <w:rPr>
          <w:rFonts w:ascii="Calibri" w:hAnsi="Calibri" w:cs="Calibri"/>
          <w:bCs/>
          <w:color w:val="000000"/>
          <w:sz w:val="22"/>
          <w:lang w:val="en-US"/>
        </w:rPr>
      </w:pPr>
    </w:p>
    <w:p w:rsidR="00285495" w:rsidRPr="00285495" w:rsidRDefault="00285495" w:rsidP="00285495">
      <w:pPr>
        <w:autoSpaceDE w:val="0"/>
        <w:autoSpaceDN w:val="0"/>
        <w:adjustRightInd w:val="0"/>
        <w:spacing w:after="0"/>
        <w:contextualSpacing/>
        <w:rPr>
          <w:rFonts w:ascii="Calibri" w:hAnsi="Calibri" w:cs="Calibri"/>
          <w:bCs/>
          <w:color w:val="000000"/>
          <w:sz w:val="22"/>
          <w:lang w:val="en-GB"/>
        </w:rPr>
      </w:pPr>
      <w:r w:rsidRPr="00285495">
        <w:rPr>
          <w:rFonts w:ascii="Calibri" w:hAnsi="Calibri" w:cs="Calibri"/>
          <w:bCs/>
          <w:color w:val="000000"/>
          <w:sz w:val="22"/>
          <w:lang w:val="en-GB"/>
        </w:rPr>
        <w:t>Based on your experience, please rank the performance of the following</w:t>
      </w:r>
    </w:p>
    <w:p w:rsidR="00285495" w:rsidRDefault="00285495" w:rsidP="00285495">
      <w:pPr>
        <w:autoSpaceDE w:val="0"/>
        <w:autoSpaceDN w:val="0"/>
        <w:adjustRightInd w:val="0"/>
        <w:spacing w:after="0"/>
        <w:contextualSpacing/>
        <w:rPr>
          <w:rFonts w:ascii="Calibri" w:hAnsi="Calibri" w:cs="Calibri"/>
          <w:b/>
          <w:bCs/>
          <w:color w:val="000000"/>
          <w:sz w:val="22"/>
          <w:lang w:val="en-US"/>
        </w:rPr>
      </w:pPr>
    </w:p>
    <w:p w:rsidR="00285495" w:rsidRPr="00B24EA3" w:rsidRDefault="00285495" w:rsidP="00285495">
      <w:pPr>
        <w:autoSpaceDE w:val="0"/>
        <w:autoSpaceDN w:val="0"/>
        <w:adjustRightInd w:val="0"/>
        <w:spacing w:after="0"/>
        <w:contextualSpacing/>
        <w:rPr>
          <w:rFonts w:ascii="Calibri" w:hAnsi="Calibri" w:cs="Calibri"/>
          <w:b/>
          <w:bCs/>
          <w:color w:val="000000"/>
          <w:szCs w:val="24"/>
          <w:lang w:val="en-US"/>
        </w:rPr>
      </w:pPr>
      <w:r w:rsidRPr="00B24EA3">
        <w:rPr>
          <w:rFonts w:ascii="Calibri" w:hAnsi="Calibri" w:cs="Calibri"/>
          <w:b/>
          <w:bCs/>
          <w:color w:val="000000"/>
          <w:szCs w:val="24"/>
          <w:lang w:val="en-US"/>
        </w:rPr>
        <w:t xml:space="preserve">Theme 20: Quality of public information authority  </w:t>
      </w:r>
    </w:p>
    <w:p w:rsidR="00285495" w:rsidRPr="00285495" w:rsidRDefault="00285495" w:rsidP="00285495">
      <w:pPr>
        <w:autoSpaceDE w:val="0"/>
        <w:autoSpaceDN w:val="0"/>
        <w:adjustRightInd w:val="0"/>
        <w:spacing w:after="0"/>
        <w:contextualSpacing/>
        <w:rPr>
          <w:rFonts w:ascii="Calibri" w:hAnsi="Calibri" w:cs="Calibri"/>
          <w:b/>
          <w:bCs/>
          <w:color w:val="000000"/>
          <w:sz w:val="22"/>
          <w:lang w:val="en-US"/>
        </w:rPr>
      </w:pPr>
    </w:p>
    <w:tbl>
      <w:tblPr>
        <w:tblStyle w:val="TableGrid"/>
        <w:tblW w:w="0" w:type="auto"/>
        <w:tblLook w:val="04A0"/>
      </w:tblPr>
      <w:tblGrid>
        <w:gridCol w:w="510"/>
        <w:gridCol w:w="691"/>
        <w:gridCol w:w="5063"/>
        <w:gridCol w:w="963"/>
        <w:gridCol w:w="421"/>
        <w:gridCol w:w="445"/>
        <w:gridCol w:w="498"/>
        <w:gridCol w:w="511"/>
        <w:gridCol w:w="469"/>
      </w:tblGrid>
      <w:tr w:rsidR="00285495" w:rsidRPr="006652E8" w:rsidTr="00D963AA">
        <w:tc>
          <w:tcPr>
            <w:tcW w:w="510" w:type="dxa"/>
            <w:tcBorders>
              <w:right w:val="nil"/>
            </w:tcBorders>
          </w:tcPr>
          <w:p w:rsidR="00285495" w:rsidRPr="00285495" w:rsidRDefault="00285495" w:rsidP="00285495">
            <w:pPr>
              <w:autoSpaceDE w:val="0"/>
              <w:autoSpaceDN w:val="0"/>
              <w:adjustRightInd w:val="0"/>
              <w:contextualSpacing/>
              <w:rPr>
                <w:rFonts w:ascii="Calibri" w:hAnsi="Calibri" w:cs="Calibri"/>
                <w:b/>
                <w:bCs/>
                <w:color w:val="000000"/>
                <w:lang w:val="en-GB"/>
              </w:rPr>
            </w:pPr>
            <w:r w:rsidRPr="00285495">
              <w:rPr>
                <w:rFonts w:ascii="Calibri" w:hAnsi="Calibri" w:cs="Calibri"/>
                <w:b/>
                <w:bCs/>
                <w:color w:val="000000"/>
                <w:lang w:val="en-GB"/>
              </w:rPr>
              <w:t>20.</w:t>
            </w:r>
          </w:p>
        </w:tc>
        <w:tc>
          <w:tcPr>
            <w:tcW w:w="9061" w:type="dxa"/>
            <w:gridSpan w:val="8"/>
            <w:tcBorders>
              <w:left w:val="nil"/>
            </w:tcBorders>
          </w:tcPr>
          <w:p w:rsidR="00285495" w:rsidRPr="00285495" w:rsidRDefault="00285495" w:rsidP="00285495">
            <w:pPr>
              <w:autoSpaceDE w:val="0"/>
              <w:autoSpaceDN w:val="0"/>
              <w:adjustRightInd w:val="0"/>
              <w:contextualSpacing/>
              <w:rPr>
                <w:rFonts w:ascii="Calibri" w:hAnsi="Calibri" w:cs="Calibri"/>
                <w:b/>
                <w:bCs/>
                <w:color w:val="000000"/>
                <w:lang w:val="en-GB"/>
              </w:rPr>
            </w:pPr>
            <w:r w:rsidRPr="00285495">
              <w:rPr>
                <w:rFonts w:ascii="Calibri" w:hAnsi="Calibri" w:cs="Calibri"/>
                <w:b/>
                <w:bCs/>
                <w:color w:val="000000"/>
                <w:lang w:val="en-GB"/>
              </w:rPr>
              <w:t>Objectivity, transparency, efficiency of the public information authority/regulator (ministry/agency/commission)</w:t>
            </w:r>
          </w:p>
        </w:tc>
      </w:tr>
      <w:tr w:rsidR="00285495" w:rsidRPr="00285495" w:rsidTr="00D963AA">
        <w:tc>
          <w:tcPr>
            <w:tcW w:w="510" w:type="dxa"/>
            <w:vMerge w:val="restart"/>
            <w:textDirection w:val="btLr"/>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I</w:t>
            </w:r>
          </w:p>
        </w:tc>
        <w:tc>
          <w:tcPr>
            <w:tcW w:w="691" w:type="dxa"/>
            <w:tcBorders>
              <w:righ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(a)</w:t>
            </w:r>
          </w:p>
        </w:tc>
        <w:tc>
          <w:tcPr>
            <w:tcW w:w="5063" w:type="dxa"/>
            <w:tcBorders>
              <w:lef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Objectivity/responsiveness</w:t>
            </w:r>
          </w:p>
        </w:tc>
        <w:tc>
          <w:tcPr>
            <w:tcW w:w="963" w:type="dxa"/>
            <w:tcBorders>
              <w:lef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1" w:type="dxa"/>
            <w:tcBorders>
              <w:left w:val="nil"/>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45" w:type="dxa"/>
            <w:tcBorders>
              <w:left w:val="nil"/>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498" w:type="dxa"/>
            <w:tcBorders>
              <w:left w:val="nil"/>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11" w:type="dxa"/>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9" w:type="dxa"/>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5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91" w:type="dxa"/>
            <w:tcBorders>
              <w:bottom w:val="single" w:sz="4" w:space="0" w:color="auto"/>
              <w:righ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(b)</w:t>
            </w:r>
          </w:p>
        </w:tc>
        <w:tc>
          <w:tcPr>
            <w:tcW w:w="5063"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 xml:space="preserve">Transparency/openness </w:t>
            </w:r>
          </w:p>
        </w:tc>
        <w:tc>
          <w:tcPr>
            <w:tcW w:w="963"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1"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45"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498"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11"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9"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5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91" w:type="dxa"/>
            <w:tcBorders>
              <w:bottom w:val="single" w:sz="4" w:space="0" w:color="auto"/>
              <w:righ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(c)</w:t>
            </w:r>
          </w:p>
        </w:tc>
        <w:tc>
          <w:tcPr>
            <w:tcW w:w="5063"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Efficiency/impartiality of inter-agency coordination</w:t>
            </w:r>
          </w:p>
        </w:tc>
        <w:tc>
          <w:tcPr>
            <w:tcW w:w="963"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1"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45"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498"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11"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9"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5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91"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(d)</w:t>
            </w:r>
          </w:p>
        </w:tc>
        <w:tc>
          <w:tcPr>
            <w:tcW w:w="5063"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 xml:space="preserve">Political will to enforce implementation of access to/ </w:t>
            </w:r>
            <w:r w:rsidRPr="00285495">
              <w:rPr>
                <w:rFonts w:ascii="Calibri" w:hAnsi="Calibri" w:cs="Calibri"/>
                <w:bCs/>
                <w:color w:val="000000"/>
                <w:lang w:val="en-GB"/>
              </w:rPr>
              <w:lastRenderedPageBreak/>
              <w:t xml:space="preserve">freedom of information regulations </w:t>
            </w:r>
          </w:p>
        </w:tc>
        <w:tc>
          <w:tcPr>
            <w:tcW w:w="963"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lastRenderedPageBreak/>
              <w:t>N/A</w:t>
            </w:r>
          </w:p>
        </w:tc>
        <w:tc>
          <w:tcPr>
            <w:tcW w:w="421"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45"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498"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11"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9"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bl>
    <w:p w:rsidR="00285495" w:rsidRPr="00285495" w:rsidRDefault="00285495" w:rsidP="00285495">
      <w:pPr>
        <w:autoSpaceDE w:val="0"/>
        <w:autoSpaceDN w:val="0"/>
        <w:adjustRightInd w:val="0"/>
        <w:spacing w:after="0"/>
        <w:contextualSpacing/>
        <w:rPr>
          <w:rFonts w:ascii="Calibri" w:hAnsi="Calibri" w:cs="Calibri"/>
          <w:bCs/>
          <w:color w:val="000000"/>
          <w:sz w:val="22"/>
          <w:lang w:val="en-GB"/>
        </w:rPr>
      </w:pP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The scoring is calculated on a scale from 1 up to 5. The possible total number of scores is 20 (=100).</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Sub-scores are calculated by the theme’s 4 topics:</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 xml:space="preserve">20.1 (a) </w:t>
      </w:r>
      <w:r w:rsidRPr="00285495">
        <w:rPr>
          <w:rFonts w:ascii="Calibri" w:hAnsi="Calibri" w:cs="Calibri"/>
          <w:bCs/>
          <w:color w:val="000000"/>
          <w:sz w:val="22"/>
          <w:lang w:val="en-GB"/>
        </w:rPr>
        <w:t>Objectivity/responsiveness</w:t>
      </w:r>
      <w:r w:rsidRPr="00285495">
        <w:rPr>
          <w:rFonts w:ascii="Calibri" w:hAnsi="Calibri" w:cs="Calibri"/>
          <w:bCs/>
          <w:color w:val="000000"/>
          <w:sz w:val="22"/>
          <w:lang w:val="en-US"/>
        </w:rPr>
        <w:t xml:space="preserve">: 1 sub-question </w:t>
      </w:r>
      <w:r w:rsidR="006959DF">
        <w:rPr>
          <w:rFonts w:ascii="Calibri" w:hAnsi="Calibri" w:cs="Calibri"/>
          <w:bCs/>
          <w:color w:val="000000"/>
          <w:sz w:val="22"/>
          <w:lang w:val="en-US"/>
        </w:rPr>
        <w:t>(5</w:t>
      </w:r>
      <w:r w:rsidR="006959DF" w:rsidRPr="00285495">
        <w:rPr>
          <w:rFonts w:ascii="Calibri" w:hAnsi="Calibri" w:cs="Calibri"/>
          <w:bCs/>
          <w:color w:val="000000"/>
          <w:sz w:val="22"/>
          <w:lang w:val="en-US"/>
        </w:rPr>
        <w:t xml:space="preserve"> scores in total)</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20.2 (b): T</w:t>
      </w:r>
      <w:proofErr w:type="spellStart"/>
      <w:r w:rsidRPr="00285495">
        <w:rPr>
          <w:rFonts w:ascii="Calibri" w:hAnsi="Calibri" w:cs="Calibri"/>
          <w:bCs/>
          <w:color w:val="000000"/>
          <w:sz w:val="22"/>
          <w:lang w:val="en-GB"/>
        </w:rPr>
        <w:t>ransparency</w:t>
      </w:r>
      <w:proofErr w:type="spellEnd"/>
      <w:r w:rsidRPr="00285495">
        <w:rPr>
          <w:rFonts w:ascii="Calibri" w:hAnsi="Calibri" w:cs="Calibri"/>
          <w:bCs/>
          <w:color w:val="000000"/>
          <w:sz w:val="22"/>
          <w:lang w:val="en-GB"/>
        </w:rPr>
        <w:t>/openness</w:t>
      </w:r>
      <w:r w:rsidRPr="00285495">
        <w:rPr>
          <w:rFonts w:ascii="Calibri" w:hAnsi="Calibri" w:cs="Calibri"/>
          <w:bCs/>
          <w:color w:val="000000"/>
          <w:sz w:val="22"/>
          <w:lang w:val="en-US"/>
        </w:rPr>
        <w:t xml:space="preserve"> 1 </w:t>
      </w:r>
      <w:proofErr w:type="gramStart"/>
      <w:r w:rsidRPr="00285495">
        <w:rPr>
          <w:rFonts w:ascii="Calibri" w:hAnsi="Calibri" w:cs="Calibri"/>
          <w:bCs/>
          <w:color w:val="000000"/>
          <w:sz w:val="22"/>
          <w:lang w:val="en-US"/>
        </w:rPr>
        <w:t>sub-question</w:t>
      </w:r>
      <w:proofErr w:type="gramEnd"/>
      <w:r w:rsidR="006959DF">
        <w:rPr>
          <w:rFonts w:ascii="Calibri" w:hAnsi="Calibri" w:cs="Calibri"/>
          <w:bCs/>
          <w:color w:val="000000"/>
          <w:sz w:val="22"/>
          <w:lang w:val="en-US"/>
        </w:rPr>
        <w:t xml:space="preserve"> (5</w:t>
      </w:r>
      <w:r w:rsidR="006959DF" w:rsidRPr="00285495">
        <w:rPr>
          <w:rFonts w:ascii="Calibri" w:hAnsi="Calibri" w:cs="Calibri"/>
          <w:bCs/>
          <w:color w:val="000000"/>
          <w:sz w:val="22"/>
          <w:lang w:val="en-US"/>
        </w:rPr>
        <w:t xml:space="preserve"> scores in total)</w:t>
      </w:r>
    </w:p>
    <w:p w:rsidR="00285495" w:rsidRPr="00285495" w:rsidRDefault="00B24EA3" w:rsidP="00285495">
      <w:pPr>
        <w:autoSpaceDE w:val="0"/>
        <w:autoSpaceDN w:val="0"/>
        <w:adjustRightInd w:val="0"/>
        <w:spacing w:after="0"/>
        <w:contextualSpacing/>
        <w:rPr>
          <w:rFonts w:ascii="Calibri" w:hAnsi="Calibri" w:cs="Calibri"/>
          <w:bCs/>
          <w:color w:val="000000"/>
          <w:sz w:val="22"/>
          <w:lang w:val="en-US"/>
        </w:rPr>
      </w:pPr>
      <w:r>
        <w:rPr>
          <w:rFonts w:ascii="Calibri" w:hAnsi="Calibri" w:cs="Calibri"/>
          <w:bCs/>
          <w:color w:val="000000"/>
          <w:sz w:val="22"/>
          <w:lang w:val="en-US"/>
        </w:rPr>
        <w:t xml:space="preserve">20.3 (c) Inter-agency </w:t>
      </w:r>
      <w:r w:rsidRPr="00285495">
        <w:rPr>
          <w:rFonts w:ascii="Calibri" w:hAnsi="Calibri" w:cs="Calibri"/>
          <w:bCs/>
          <w:color w:val="000000"/>
          <w:sz w:val="22"/>
          <w:lang w:val="en-GB"/>
        </w:rPr>
        <w:t>efficiency</w:t>
      </w:r>
      <w:r w:rsidR="00285495" w:rsidRPr="00285495">
        <w:rPr>
          <w:rFonts w:ascii="Calibri" w:hAnsi="Calibri" w:cs="Calibri"/>
          <w:bCs/>
          <w:color w:val="000000"/>
          <w:sz w:val="22"/>
          <w:lang w:val="en-GB"/>
        </w:rPr>
        <w:t>/impartiality:</w:t>
      </w:r>
      <w:r w:rsidR="00285495" w:rsidRPr="00285495">
        <w:rPr>
          <w:rFonts w:ascii="Calibri" w:hAnsi="Calibri" w:cs="Calibri"/>
          <w:bCs/>
          <w:color w:val="000000"/>
          <w:sz w:val="22"/>
          <w:lang w:val="en-US"/>
        </w:rPr>
        <w:t xml:space="preserve"> 1 sub-question</w:t>
      </w:r>
      <w:r w:rsidR="006959DF">
        <w:rPr>
          <w:rFonts w:ascii="Calibri" w:hAnsi="Calibri" w:cs="Calibri"/>
          <w:bCs/>
          <w:color w:val="000000"/>
          <w:sz w:val="22"/>
          <w:lang w:val="en-US"/>
        </w:rPr>
        <w:t xml:space="preserve"> (5</w:t>
      </w:r>
      <w:r w:rsidR="006959DF" w:rsidRPr="00285495">
        <w:rPr>
          <w:rFonts w:ascii="Calibri" w:hAnsi="Calibri" w:cs="Calibri"/>
          <w:bCs/>
          <w:color w:val="000000"/>
          <w:sz w:val="22"/>
          <w:lang w:val="en-US"/>
        </w:rPr>
        <w:t xml:space="preserve"> scores in total)</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 xml:space="preserve">20.4 (d) Demonstration of political will to enforce law: 1 sub-question </w:t>
      </w:r>
      <w:r w:rsidR="006959DF">
        <w:rPr>
          <w:rFonts w:ascii="Calibri" w:hAnsi="Calibri" w:cs="Calibri"/>
          <w:bCs/>
          <w:color w:val="000000"/>
          <w:sz w:val="22"/>
          <w:lang w:val="en-US"/>
        </w:rPr>
        <w:t>(5</w:t>
      </w:r>
      <w:r w:rsidR="006959DF" w:rsidRPr="00285495">
        <w:rPr>
          <w:rFonts w:ascii="Calibri" w:hAnsi="Calibri" w:cs="Calibri"/>
          <w:bCs/>
          <w:color w:val="000000"/>
          <w:sz w:val="22"/>
          <w:lang w:val="en-US"/>
        </w:rPr>
        <w:t xml:space="preserve"> scores in total)</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p>
    <w:p w:rsidR="00285495" w:rsidRPr="00B24EA3" w:rsidRDefault="00285495" w:rsidP="00285495">
      <w:pPr>
        <w:autoSpaceDE w:val="0"/>
        <w:autoSpaceDN w:val="0"/>
        <w:adjustRightInd w:val="0"/>
        <w:spacing w:after="0"/>
        <w:contextualSpacing/>
        <w:rPr>
          <w:rFonts w:ascii="Calibri" w:hAnsi="Calibri" w:cs="Calibri"/>
          <w:b/>
          <w:bCs/>
          <w:color w:val="000000"/>
          <w:szCs w:val="24"/>
          <w:lang w:val="en-US"/>
        </w:rPr>
      </w:pPr>
      <w:r w:rsidRPr="00B24EA3">
        <w:rPr>
          <w:rFonts w:ascii="Calibri" w:hAnsi="Calibri" w:cs="Calibri"/>
          <w:b/>
          <w:bCs/>
          <w:color w:val="000000"/>
          <w:szCs w:val="24"/>
          <w:lang w:val="en-US"/>
        </w:rPr>
        <w:t xml:space="preserve">Theme 21: Enforcement/coordination of public information services </w:t>
      </w:r>
    </w:p>
    <w:p w:rsidR="00285495" w:rsidRPr="00285495" w:rsidRDefault="00285495" w:rsidP="00285495">
      <w:pPr>
        <w:autoSpaceDE w:val="0"/>
        <w:autoSpaceDN w:val="0"/>
        <w:adjustRightInd w:val="0"/>
        <w:spacing w:after="0"/>
        <w:contextualSpacing/>
        <w:rPr>
          <w:rFonts w:ascii="Calibri" w:hAnsi="Calibri" w:cs="Calibri"/>
          <w:b/>
          <w:bCs/>
          <w:color w:val="000000"/>
          <w:sz w:val="22"/>
          <w:lang w:val="en-US"/>
        </w:rPr>
      </w:pPr>
    </w:p>
    <w:tbl>
      <w:tblPr>
        <w:tblStyle w:val="TableGrid"/>
        <w:tblW w:w="0" w:type="auto"/>
        <w:tblLook w:val="04A0"/>
      </w:tblPr>
      <w:tblGrid>
        <w:gridCol w:w="711"/>
        <w:gridCol w:w="815"/>
        <w:gridCol w:w="4760"/>
        <w:gridCol w:w="953"/>
        <w:gridCol w:w="419"/>
        <w:gridCol w:w="443"/>
        <w:gridCol w:w="496"/>
        <w:gridCol w:w="508"/>
        <w:gridCol w:w="466"/>
      </w:tblGrid>
      <w:tr w:rsidR="00285495" w:rsidRPr="006652E8" w:rsidTr="00D963AA">
        <w:trPr>
          <w:trHeight w:val="431"/>
        </w:trPr>
        <w:tc>
          <w:tcPr>
            <w:tcW w:w="711" w:type="dxa"/>
            <w:tcBorders>
              <w:right w:val="nil"/>
            </w:tcBorders>
          </w:tcPr>
          <w:p w:rsidR="00285495" w:rsidRPr="00285495" w:rsidRDefault="00285495" w:rsidP="00285495">
            <w:pPr>
              <w:autoSpaceDE w:val="0"/>
              <w:autoSpaceDN w:val="0"/>
              <w:adjustRightInd w:val="0"/>
              <w:contextualSpacing/>
              <w:rPr>
                <w:rFonts w:ascii="Calibri" w:hAnsi="Calibri" w:cs="Calibri"/>
                <w:b/>
                <w:bCs/>
                <w:color w:val="000000"/>
                <w:lang w:val="en-GB"/>
              </w:rPr>
            </w:pPr>
            <w:r w:rsidRPr="00285495">
              <w:rPr>
                <w:rFonts w:ascii="Calibri" w:hAnsi="Calibri" w:cs="Calibri"/>
                <w:b/>
                <w:bCs/>
                <w:color w:val="000000"/>
                <w:lang w:val="en-GB"/>
              </w:rPr>
              <w:t>21.</w:t>
            </w:r>
          </w:p>
        </w:tc>
        <w:tc>
          <w:tcPr>
            <w:tcW w:w="8860" w:type="dxa"/>
            <w:gridSpan w:val="8"/>
            <w:tcBorders>
              <w:left w:val="nil"/>
            </w:tcBorders>
          </w:tcPr>
          <w:p w:rsidR="00285495" w:rsidRPr="00285495" w:rsidRDefault="00285495" w:rsidP="00285495">
            <w:pPr>
              <w:autoSpaceDE w:val="0"/>
              <w:autoSpaceDN w:val="0"/>
              <w:adjustRightInd w:val="0"/>
              <w:contextualSpacing/>
              <w:rPr>
                <w:rFonts w:ascii="Calibri" w:hAnsi="Calibri" w:cs="Calibri"/>
                <w:b/>
                <w:bCs/>
                <w:color w:val="000000"/>
                <w:lang w:val="en-GB"/>
              </w:rPr>
            </w:pPr>
            <w:r w:rsidRPr="00285495">
              <w:rPr>
                <w:rFonts w:ascii="Calibri" w:hAnsi="Calibri" w:cs="Calibri"/>
                <w:b/>
                <w:bCs/>
                <w:color w:val="000000"/>
                <w:lang w:val="en-US"/>
              </w:rPr>
              <w:t xml:space="preserve">Enforcement of public information regulations in your </w:t>
            </w:r>
            <w:r w:rsidRPr="00285495">
              <w:rPr>
                <w:rFonts w:ascii="Calibri" w:hAnsi="Calibri" w:cs="Calibri"/>
                <w:b/>
                <w:bCs/>
                <w:color w:val="000000"/>
                <w:lang w:val="en-GB"/>
              </w:rPr>
              <w:t>country</w:t>
            </w:r>
          </w:p>
        </w:tc>
      </w:tr>
      <w:tr w:rsidR="00285495" w:rsidRPr="00285495" w:rsidTr="00D963AA">
        <w:trPr>
          <w:trHeight w:val="392"/>
        </w:trPr>
        <w:tc>
          <w:tcPr>
            <w:tcW w:w="711" w:type="dxa"/>
            <w:vMerge w:val="restart"/>
            <w:textDirection w:val="btLr"/>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INFORMATION</w:t>
            </w:r>
          </w:p>
        </w:tc>
        <w:tc>
          <w:tcPr>
            <w:tcW w:w="815" w:type="dxa"/>
            <w:tcBorders>
              <w:righ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(a1)</w:t>
            </w:r>
          </w:p>
        </w:tc>
        <w:tc>
          <w:tcPr>
            <w:tcW w:w="4760" w:type="dxa"/>
            <w:tcBorders>
              <w:lef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 xml:space="preserve">Freedom of information </w:t>
            </w:r>
          </w:p>
        </w:tc>
        <w:tc>
          <w:tcPr>
            <w:tcW w:w="953" w:type="dxa"/>
            <w:tcBorders>
              <w:lef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19" w:type="dxa"/>
            <w:tcBorders>
              <w:left w:val="nil"/>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43" w:type="dxa"/>
            <w:tcBorders>
              <w:left w:val="nil"/>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496" w:type="dxa"/>
            <w:tcBorders>
              <w:left w:val="nil"/>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8" w:type="dxa"/>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6" w:type="dxa"/>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rPr>
          <w:trHeight w:val="368"/>
        </w:trPr>
        <w:tc>
          <w:tcPr>
            <w:tcW w:w="711"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815" w:type="dxa"/>
            <w:tcBorders>
              <w:bottom w:val="single" w:sz="4" w:space="0" w:color="auto"/>
              <w:righ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(a2)</w:t>
            </w:r>
          </w:p>
        </w:tc>
        <w:tc>
          <w:tcPr>
            <w:tcW w:w="4760"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Access to information/ Open data</w:t>
            </w:r>
          </w:p>
        </w:tc>
        <w:tc>
          <w:tcPr>
            <w:tcW w:w="953"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19"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43"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496"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8"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6"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rPr>
          <w:trHeight w:val="368"/>
        </w:trPr>
        <w:tc>
          <w:tcPr>
            <w:tcW w:w="711"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815" w:type="dxa"/>
            <w:tcBorders>
              <w:bottom w:val="single" w:sz="4" w:space="0" w:color="auto"/>
              <w:righ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(b1)</w:t>
            </w:r>
          </w:p>
        </w:tc>
        <w:tc>
          <w:tcPr>
            <w:tcW w:w="4760"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Personal data protection/privacy protection</w:t>
            </w:r>
          </w:p>
        </w:tc>
        <w:tc>
          <w:tcPr>
            <w:tcW w:w="953"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19"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43"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496"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8"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6"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B24EA3">
        <w:trPr>
          <w:trHeight w:val="458"/>
        </w:trPr>
        <w:tc>
          <w:tcPr>
            <w:tcW w:w="711"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815"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(b2-e)</w:t>
            </w:r>
          </w:p>
        </w:tc>
        <w:tc>
          <w:tcPr>
            <w:tcW w:w="4760" w:type="dxa"/>
            <w:tcBorders>
              <w:left w:val="single" w:sz="4" w:space="0" w:color="auto"/>
              <w:bottom w:val="single" w:sz="4" w:space="0" w:color="auto"/>
            </w:tcBorders>
            <w:shd w:val="clear" w:color="auto" w:fill="FFFFFF" w:themeFill="background1"/>
          </w:tcPr>
          <w:p w:rsidR="00285495" w:rsidRPr="00285495" w:rsidRDefault="00B24EA3" w:rsidP="00285495">
            <w:pPr>
              <w:autoSpaceDE w:val="0"/>
              <w:autoSpaceDN w:val="0"/>
              <w:adjustRightInd w:val="0"/>
              <w:contextualSpacing/>
              <w:rPr>
                <w:rFonts w:ascii="Calibri" w:hAnsi="Calibri" w:cs="Calibri"/>
                <w:bCs/>
                <w:color w:val="000000"/>
                <w:lang w:val="en-GB"/>
              </w:rPr>
            </w:pPr>
            <w:r>
              <w:rPr>
                <w:rFonts w:ascii="Calibri" w:hAnsi="Calibri" w:cs="Calibri"/>
                <w:bCs/>
                <w:color w:val="000000"/>
                <w:lang w:val="en-GB"/>
              </w:rPr>
              <w:t>D</w:t>
            </w:r>
            <w:r w:rsidR="00285495" w:rsidRPr="00285495">
              <w:rPr>
                <w:rFonts w:ascii="Calibri" w:hAnsi="Calibri" w:cs="Calibri"/>
                <w:bCs/>
                <w:color w:val="000000"/>
                <w:lang w:val="en-GB"/>
              </w:rPr>
              <w:t xml:space="preserve">igital privacy </w:t>
            </w:r>
            <w:r>
              <w:rPr>
                <w:rFonts w:ascii="Calibri" w:hAnsi="Calibri" w:cs="Calibri"/>
                <w:bCs/>
                <w:color w:val="000000"/>
                <w:lang w:val="en-GB"/>
              </w:rPr>
              <w:t>p</w:t>
            </w:r>
            <w:r w:rsidRPr="00285495">
              <w:rPr>
                <w:rFonts w:ascii="Calibri" w:hAnsi="Calibri" w:cs="Calibri"/>
                <w:bCs/>
                <w:color w:val="000000"/>
                <w:lang w:val="en-GB"/>
              </w:rPr>
              <w:t>rotection</w:t>
            </w:r>
          </w:p>
        </w:tc>
        <w:tc>
          <w:tcPr>
            <w:tcW w:w="953"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1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43"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496"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8"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6"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bl>
    <w:p w:rsidR="00285495" w:rsidRPr="00285495" w:rsidRDefault="00285495" w:rsidP="00285495">
      <w:pPr>
        <w:autoSpaceDE w:val="0"/>
        <w:autoSpaceDN w:val="0"/>
        <w:adjustRightInd w:val="0"/>
        <w:spacing w:after="0"/>
        <w:contextualSpacing/>
        <w:rPr>
          <w:rFonts w:ascii="Calibri" w:hAnsi="Calibri" w:cs="Calibri"/>
          <w:bCs/>
          <w:color w:val="000000"/>
          <w:sz w:val="22"/>
          <w:lang w:val="en-GB"/>
        </w:rPr>
      </w:pP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The scoring is calculated on a scale from 1 up to 5. The possible total number of scores is 20 (=100).</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Sub-scores are calculated by the theme’s 2 topics:</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21.1 (a) Access to information: 2 sub-questions (10 scores in total)</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21.2 (b1/2-e) Privacy protection: 2 sub-question (10 scores in total)</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p>
    <w:p w:rsidR="00285495" w:rsidRPr="00B24EA3" w:rsidRDefault="00285495" w:rsidP="00285495">
      <w:pPr>
        <w:autoSpaceDE w:val="0"/>
        <w:autoSpaceDN w:val="0"/>
        <w:adjustRightInd w:val="0"/>
        <w:spacing w:after="0"/>
        <w:contextualSpacing/>
        <w:rPr>
          <w:rFonts w:ascii="Calibri" w:hAnsi="Calibri" w:cs="Calibri"/>
          <w:b/>
          <w:bCs/>
          <w:color w:val="000000"/>
          <w:szCs w:val="24"/>
          <w:lang w:val="en-US"/>
        </w:rPr>
      </w:pPr>
      <w:r w:rsidRPr="00B24EA3">
        <w:rPr>
          <w:rFonts w:ascii="Calibri" w:hAnsi="Calibri" w:cs="Calibri"/>
          <w:b/>
          <w:bCs/>
          <w:color w:val="000000"/>
          <w:szCs w:val="24"/>
          <w:lang w:val="en-US"/>
        </w:rPr>
        <w:t xml:space="preserve">Theme 22: Enforcement/coordination of citizen engagement </w:t>
      </w:r>
    </w:p>
    <w:p w:rsidR="00285495" w:rsidRPr="00285495" w:rsidRDefault="00285495" w:rsidP="00285495">
      <w:pPr>
        <w:autoSpaceDE w:val="0"/>
        <w:autoSpaceDN w:val="0"/>
        <w:adjustRightInd w:val="0"/>
        <w:spacing w:after="0"/>
        <w:contextualSpacing/>
        <w:rPr>
          <w:rFonts w:ascii="Calibri" w:hAnsi="Calibri" w:cs="Calibri"/>
          <w:b/>
          <w:bCs/>
          <w:color w:val="000000"/>
          <w:sz w:val="22"/>
          <w:lang w:val="en-US"/>
        </w:rPr>
      </w:pPr>
    </w:p>
    <w:tbl>
      <w:tblPr>
        <w:tblStyle w:val="TableGrid"/>
        <w:tblW w:w="0" w:type="auto"/>
        <w:tblLook w:val="04A0"/>
      </w:tblPr>
      <w:tblGrid>
        <w:gridCol w:w="711"/>
        <w:gridCol w:w="815"/>
        <w:gridCol w:w="4760"/>
        <w:gridCol w:w="953"/>
        <w:gridCol w:w="419"/>
        <w:gridCol w:w="443"/>
        <w:gridCol w:w="496"/>
        <w:gridCol w:w="508"/>
        <w:gridCol w:w="466"/>
      </w:tblGrid>
      <w:tr w:rsidR="00285495" w:rsidRPr="006652E8" w:rsidTr="00D963AA">
        <w:trPr>
          <w:trHeight w:val="431"/>
        </w:trPr>
        <w:tc>
          <w:tcPr>
            <w:tcW w:w="711" w:type="dxa"/>
            <w:tcBorders>
              <w:right w:val="nil"/>
            </w:tcBorders>
          </w:tcPr>
          <w:p w:rsidR="00285495" w:rsidRPr="00285495" w:rsidRDefault="00285495" w:rsidP="00285495">
            <w:pPr>
              <w:autoSpaceDE w:val="0"/>
              <w:autoSpaceDN w:val="0"/>
              <w:adjustRightInd w:val="0"/>
              <w:contextualSpacing/>
              <w:rPr>
                <w:rFonts w:ascii="Calibri" w:hAnsi="Calibri" w:cs="Calibri"/>
                <w:b/>
                <w:bCs/>
                <w:color w:val="000000"/>
                <w:lang w:val="en-GB"/>
              </w:rPr>
            </w:pPr>
            <w:r w:rsidRPr="00285495">
              <w:rPr>
                <w:rFonts w:ascii="Calibri" w:hAnsi="Calibri" w:cs="Calibri"/>
                <w:b/>
                <w:bCs/>
                <w:color w:val="000000"/>
                <w:lang w:val="en-GB"/>
              </w:rPr>
              <w:t>22.</w:t>
            </w:r>
          </w:p>
        </w:tc>
        <w:tc>
          <w:tcPr>
            <w:tcW w:w="8860" w:type="dxa"/>
            <w:gridSpan w:val="8"/>
            <w:tcBorders>
              <w:left w:val="nil"/>
            </w:tcBorders>
          </w:tcPr>
          <w:p w:rsidR="00285495" w:rsidRPr="00285495" w:rsidRDefault="00285495" w:rsidP="00285495">
            <w:pPr>
              <w:autoSpaceDE w:val="0"/>
              <w:autoSpaceDN w:val="0"/>
              <w:adjustRightInd w:val="0"/>
              <w:contextualSpacing/>
              <w:rPr>
                <w:rFonts w:ascii="Calibri" w:hAnsi="Calibri" w:cs="Calibri"/>
                <w:b/>
                <w:bCs/>
                <w:color w:val="000000"/>
                <w:lang w:val="en-GB"/>
              </w:rPr>
            </w:pPr>
            <w:r w:rsidRPr="00285495">
              <w:rPr>
                <w:rFonts w:ascii="Calibri" w:hAnsi="Calibri" w:cs="Calibri"/>
                <w:b/>
                <w:bCs/>
                <w:color w:val="000000"/>
                <w:lang w:val="en-GB"/>
              </w:rPr>
              <w:t xml:space="preserve">Enforcement of your country’s regulations in engaging citizens through public consultations and participation in decision-making </w:t>
            </w:r>
          </w:p>
        </w:tc>
      </w:tr>
      <w:tr w:rsidR="00285495" w:rsidRPr="00285495" w:rsidTr="00D963AA">
        <w:trPr>
          <w:trHeight w:val="392"/>
        </w:trPr>
        <w:tc>
          <w:tcPr>
            <w:tcW w:w="711" w:type="dxa"/>
            <w:vMerge w:val="restart"/>
            <w:textDirection w:val="btLr"/>
          </w:tcPr>
          <w:p w:rsidR="00285495" w:rsidRPr="00285495" w:rsidRDefault="00285495" w:rsidP="00285495">
            <w:pPr>
              <w:autoSpaceDE w:val="0"/>
              <w:autoSpaceDN w:val="0"/>
              <w:adjustRightInd w:val="0"/>
              <w:contextualSpacing/>
              <w:rPr>
                <w:rFonts w:ascii="Calibri" w:hAnsi="Calibri" w:cs="Calibri"/>
                <w:b/>
                <w:bCs/>
                <w:color w:val="000000"/>
                <w:lang w:val="en-GB"/>
              </w:rPr>
            </w:pPr>
            <w:r w:rsidRPr="00285495">
              <w:rPr>
                <w:rFonts w:ascii="Calibri" w:hAnsi="Calibri" w:cs="Calibri"/>
                <w:b/>
                <w:bCs/>
                <w:color w:val="000000"/>
                <w:lang w:val="en-GB"/>
              </w:rPr>
              <w:t>I</w:t>
            </w:r>
          </w:p>
        </w:tc>
        <w:tc>
          <w:tcPr>
            <w:tcW w:w="815" w:type="dxa"/>
            <w:tcBorders>
              <w:bottom w:val="single" w:sz="4" w:space="0" w:color="auto"/>
              <w:righ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(a1)</w:t>
            </w:r>
          </w:p>
        </w:tc>
        <w:tc>
          <w:tcPr>
            <w:tcW w:w="4760"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Citizen consultations in general</w:t>
            </w:r>
          </w:p>
        </w:tc>
        <w:tc>
          <w:tcPr>
            <w:tcW w:w="953"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19"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43"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496"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8"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6"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B24EA3">
        <w:trPr>
          <w:trHeight w:val="368"/>
        </w:trPr>
        <w:tc>
          <w:tcPr>
            <w:tcW w:w="711" w:type="dxa"/>
            <w:vMerge/>
          </w:tcPr>
          <w:p w:rsidR="00285495" w:rsidRPr="00285495" w:rsidRDefault="00285495" w:rsidP="00B24EA3">
            <w:pPr>
              <w:shd w:val="clear" w:color="auto" w:fill="FFFFFF" w:themeFill="background1"/>
              <w:autoSpaceDE w:val="0"/>
              <w:autoSpaceDN w:val="0"/>
              <w:adjustRightInd w:val="0"/>
              <w:contextualSpacing/>
              <w:rPr>
                <w:rFonts w:ascii="Calibri" w:hAnsi="Calibri" w:cs="Calibri"/>
                <w:b/>
                <w:bCs/>
                <w:color w:val="000000"/>
                <w:lang w:val="en-GB"/>
              </w:rPr>
            </w:pPr>
          </w:p>
        </w:tc>
        <w:tc>
          <w:tcPr>
            <w:tcW w:w="815" w:type="dxa"/>
            <w:tcBorders>
              <w:bottom w:val="single" w:sz="4" w:space="0" w:color="auto"/>
              <w:right w:val="single" w:sz="4" w:space="0" w:color="auto"/>
            </w:tcBorders>
            <w:shd w:val="clear" w:color="auto" w:fill="FFFFFF" w:themeFill="background1"/>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(a1-e)</w:t>
            </w:r>
          </w:p>
        </w:tc>
        <w:tc>
          <w:tcPr>
            <w:tcW w:w="4760" w:type="dxa"/>
            <w:tcBorders>
              <w:left w:val="single" w:sz="4" w:space="0" w:color="auto"/>
              <w:bottom w:val="single" w:sz="4" w:space="0" w:color="auto"/>
            </w:tcBorders>
            <w:shd w:val="clear" w:color="auto" w:fill="FFFFFF" w:themeFill="background1"/>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ICT-based e-Consultation services</w:t>
            </w:r>
          </w:p>
        </w:tc>
        <w:tc>
          <w:tcPr>
            <w:tcW w:w="953" w:type="dxa"/>
            <w:tcBorders>
              <w:left w:val="single" w:sz="4" w:space="0" w:color="auto"/>
              <w:bottom w:val="single" w:sz="4" w:space="0" w:color="auto"/>
            </w:tcBorders>
            <w:shd w:val="clear" w:color="auto" w:fill="FFFFFF" w:themeFill="background1"/>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19" w:type="dxa"/>
            <w:tcBorders>
              <w:left w:val="nil"/>
              <w:bottom w:val="single" w:sz="4" w:space="0" w:color="auto"/>
            </w:tcBorders>
            <w:shd w:val="clear" w:color="auto" w:fill="FFFFFF" w:themeFill="background1"/>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43" w:type="dxa"/>
            <w:tcBorders>
              <w:left w:val="nil"/>
              <w:bottom w:val="single" w:sz="4" w:space="0" w:color="auto"/>
            </w:tcBorders>
            <w:shd w:val="clear" w:color="auto" w:fill="FFFFFF" w:themeFill="background1"/>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496" w:type="dxa"/>
            <w:tcBorders>
              <w:left w:val="nil"/>
              <w:bottom w:val="single" w:sz="4" w:space="0" w:color="auto"/>
            </w:tcBorders>
            <w:shd w:val="clear" w:color="auto" w:fill="FFFFFF" w:themeFill="background1"/>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8" w:type="dxa"/>
            <w:tcBorders>
              <w:bottom w:val="single" w:sz="4" w:space="0" w:color="auto"/>
            </w:tcBorders>
            <w:shd w:val="clear" w:color="auto" w:fill="FFFFFF" w:themeFill="background1"/>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6" w:type="dxa"/>
            <w:tcBorders>
              <w:bottom w:val="single" w:sz="4" w:space="0" w:color="auto"/>
            </w:tcBorders>
            <w:shd w:val="clear" w:color="auto" w:fill="FFFFFF" w:themeFill="background1"/>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B24EA3">
        <w:trPr>
          <w:trHeight w:val="368"/>
        </w:trPr>
        <w:tc>
          <w:tcPr>
            <w:tcW w:w="711" w:type="dxa"/>
            <w:vMerge/>
          </w:tcPr>
          <w:p w:rsidR="00285495" w:rsidRPr="00285495" w:rsidRDefault="00285495" w:rsidP="00B24EA3">
            <w:pPr>
              <w:shd w:val="clear" w:color="auto" w:fill="FFFFFF" w:themeFill="background1"/>
              <w:autoSpaceDE w:val="0"/>
              <w:autoSpaceDN w:val="0"/>
              <w:adjustRightInd w:val="0"/>
              <w:contextualSpacing/>
              <w:rPr>
                <w:rFonts w:ascii="Calibri" w:hAnsi="Calibri" w:cs="Calibri"/>
                <w:b/>
                <w:bCs/>
                <w:color w:val="000000"/>
                <w:lang w:val="en-GB"/>
              </w:rPr>
            </w:pPr>
          </w:p>
        </w:tc>
        <w:tc>
          <w:tcPr>
            <w:tcW w:w="815" w:type="dxa"/>
            <w:tcBorders>
              <w:bottom w:val="single" w:sz="4" w:space="0" w:color="auto"/>
              <w:right w:val="single" w:sz="4" w:space="0" w:color="auto"/>
            </w:tcBorders>
            <w:shd w:val="clear" w:color="auto" w:fill="FFFFFF" w:themeFill="background1"/>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(b1)</w:t>
            </w:r>
          </w:p>
        </w:tc>
        <w:tc>
          <w:tcPr>
            <w:tcW w:w="4760" w:type="dxa"/>
            <w:tcBorders>
              <w:left w:val="single" w:sz="4" w:space="0" w:color="auto"/>
              <w:bottom w:val="single" w:sz="4" w:space="0" w:color="auto"/>
            </w:tcBorders>
            <w:shd w:val="clear" w:color="auto" w:fill="FFFFFF" w:themeFill="background1"/>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Participation in decision-making in general</w:t>
            </w:r>
          </w:p>
        </w:tc>
        <w:tc>
          <w:tcPr>
            <w:tcW w:w="953" w:type="dxa"/>
            <w:tcBorders>
              <w:left w:val="single" w:sz="4" w:space="0" w:color="auto"/>
              <w:bottom w:val="single" w:sz="4" w:space="0" w:color="auto"/>
            </w:tcBorders>
            <w:shd w:val="clear" w:color="auto" w:fill="FFFFFF" w:themeFill="background1"/>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19" w:type="dxa"/>
            <w:tcBorders>
              <w:left w:val="nil"/>
              <w:bottom w:val="single" w:sz="4" w:space="0" w:color="auto"/>
            </w:tcBorders>
            <w:shd w:val="clear" w:color="auto" w:fill="FFFFFF" w:themeFill="background1"/>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43" w:type="dxa"/>
            <w:tcBorders>
              <w:left w:val="nil"/>
              <w:bottom w:val="single" w:sz="4" w:space="0" w:color="auto"/>
            </w:tcBorders>
            <w:shd w:val="clear" w:color="auto" w:fill="FFFFFF" w:themeFill="background1"/>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496" w:type="dxa"/>
            <w:tcBorders>
              <w:left w:val="nil"/>
              <w:bottom w:val="single" w:sz="4" w:space="0" w:color="auto"/>
            </w:tcBorders>
            <w:shd w:val="clear" w:color="auto" w:fill="FFFFFF" w:themeFill="background1"/>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8" w:type="dxa"/>
            <w:tcBorders>
              <w:bottom w:val="single" w:sz="4" w:space="0" w:color="auto"/>
            </w:tcBorders>
            <w:shd w:val="clear" w:color="auto" w:fill="FFFFFF" w:themeFill="background1"/>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6" w:type="dxa"/>
            <w:tcBorders>
              <w:bottom w:val="single" w:sz="4" w:space="0" w:color="auto"/>
            </w:tcBorders>
            <w:shd w:val="clear" w:color="auto" w:fill="FFFFFF" w:themeFill="background1"/>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B24EA3">
        <w:trPr>
          <w:trHeight w:val="368"/>
        </w:trPr>
        <w:tc>
          <w:tcPr>
            <w:tcW w:w="711" w:type="dxa"/>
            <w:vMerge/>
          </w:tcPr>
          <w:p w:rsidR="00285495" w:rsidRPr="00285495" w:rsidRDefault="00285495" w:rsidP="00B24EA3">
            <w:pPr>
              <w:shd w:val="clear" w:color="auto" w:fill="FFFFFF" w:themeFill="background1"/>
              <w:autoSpaceDE w:val="0"/>
              <w:autoSpaceDN w:val="0"/>
              <w:adjustRightInd w:val="0"/>
              <w:contextualSpacing/>
              <w:rPr>
                <w:rFonts w:ascii="Calibri" w:hAnsi="Calibri" w:cs="Calibri"/>
                <w:b/>
                <w:bCs/>
                <w:color w:val="000000"/>
                <w:lang w:val="en-GB"/>
              </w:rPr>
            </w:pPr>
          </w:p>
        </w:tc>
        <w:tc>
          <w:tcPr>
            <w:tcW w:w="815" w:type="dxa"/>
            <w:tcBorders>
              <w:bottom w:val="single" w:sz="4" w:space="0" w:color="auto"/>
              <w:right w:val="single" w:sz="4" w:space="0" w:color="auto"/>
            </w:tcBorders>
            <w:shd w:val="clear" w:color="auto" w:fill="FFFFFF" w:themeFill="background1"/>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(b2-e)</w:t>
            </w:r>
          </w:p>
        </w:tc>
        <w:tc>
          <w:tcPr>
            <w:tcW w:w="4760" w:type="dxa"/>
            <w:tcBorders>
              <w:left w:val="single" w:sz="4" w:space="0" w:color="auto"/>
              <w:bottom w:val="single" w:sz="4" w:space="0" w:color="auto"/>
            </w:tcBorders>
            <w:shd w:val="clear" w:color="auto" w:fill="FFFFFF" w:themeFill="background1"/>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ICT-based e-Decision-making services</w:t>
            </w:r>
          </w:p>
        </w:tc>
        <w:tc>
          <w:tcPr>
            <w:tcW w:w="953" w:type="dxa"/>
            <w:tcBorders>
              <w:left w:val="single" w:sz="4" w:space="0" w:color="auto"/>
              <w:bottom w:val="single" w:sz="4" w:space="0" w:color="auto"/>
            </w:tcBorders>
            <w:shd w:val="clear" w:color="auto" w:fill="FFFFFF" w:themeFill="background1"/>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19" w:type="dxa"/>
            <w:tcBorders>
              <w:left w:val="nil"/>
              <w:bottom w:val="single" w:sz="4" w:space="0" w:color="auto"/>
            </w:tcBorders>
            <w:shd w:val="clear" w:color="auto" w:fill="FFFFFF" w:themeFill="background1"/>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43" w:type="dxa"/>
            <w:tcBorders>
              <w:left w:val="nil"/>
              <w:bottom w:val="single" w:sz="4" w:space="0" w:color="auto"/>
            </w:tcBorders>
            <w:shd w:val="clear" w:color="auto" w:fill="FFFFFF" w:themeFill="background1"/>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496" w:type="dxa"/>
            <w:tcBorders>
              <w:left w:val="nil"/>
              <w:bottom w:val="single" w:sz="4" w:space="0" w:color="auto"/>
            </w:tcBorders>
            <w:shd w:val="clear" w:color="auto" w:fill="FFFFFF" w:themeFill="background1"/>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8" w:type="dxa"/>
            <w:tcBorders>
              <w:bottom w:val="single" w:sz="4" w:space="0" w:color="auto"/>
            </w:tcBorders>
            <w:shd w:val="clear" w:color="auto" w:fill="FFFFFF" w:themeFill="background1"/>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6" w:type="dxa"/>
            <w:tcBorders>
              <w:bottom w:val="single" w:sz="4" w:space="0" w:color="auto"/>
            </w:tcBorders>
            <w:shd w:val="clear" w:color="auto" w:fill="FFFFFF" w:themeFill="background1"/>
          </w:tcPr>
          <w:p w:rsidR="00285495" w:rsidRPr="00285495" w:rsidRDefault="00285495" w:rsidP="00B24EA3">
            <w:pPr>
              <w:shd w:val="clear" w:color="auto" w:fill="FFFFFF" w:themeFill="background1"/>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bl>
    <w:p w:rsidR="00285495" w:rsidRPr="00285495" w:rsidRDefault="00285495" w:rsidP="00B24EA3">
      <w:pPr>
        <w:shd w:val="clear" w:color="auto" w:fill="FFFFFF" w:themeFill="background1"/>
        <w:autoSpaceDE w:val="0"/>
        <w:autoSpaceDN w:val="0"/>
        <w:adjustRightInd w:val="0"/>
        <w:spacing w:after="0"/>
        <w:contextualSpacing/>
        <w:rPr>
          <w:rFonts w:ascii="Calibri" w:hAnsi="Calibri" w:cs="Calibri"/>
          <w:b/>
          <w:bCs/>
          <w:color w:val="000000"/>
          <w:sz w:val="22"/>
          <w:lang w:val="en-GB"/>
        </w:rPr>
      </w:pP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The scoring is calculated on a scale from 1 up to 5. The possible total number of scores is 20 (=100).</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Sub-scores are calculated by the theme’s 2 topics:</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 xml:space="preserve">19.1 (a1/2-e) </w:t>
      </w:r>
      <w:r w:rsidRPr="00285495">
        <w:rPr>
          <w:rFonts w:ascii="Calibri" w:hAnsi="Calibri" w:cs="Calibri"/>
          <w:bCs/>
          <w:color w:val="000000"/>
          <w:sz w:val="22"/>
          <w:lang w:val="en-GB"/>
        </w:rPr>
        <w:t xml:space="preserve">Citizen </w:t>
      </w:r>
      <w:proofErr w:type="gramStart"/>
      <w:r w:rsidRPr="00285495">
        <w:rPr>
          <w:rFonts w:ascii="Calibri" w:hAnsi="Calibri" w:cs="Calibri"/>
          <w:bCs/>
          <w:color w:val="000000"/>
          <w:sz w:val="22"/>
          <w:lang w:val="en-GB"/>
        </w:rPr>
        <w:t>consultations</w:t>
      </w:r>
      <w:proofErr w:type="gramEnd"/>
      <w:r w:rsidRPr="00285495">
        <w:rPr>
          <w:rFonts w:ascii="Calibri" w:hAnsi="Calibri" w:cs="Calibri"/>
          <w:bCs/>
          <w:color w:val="000000"/>
          <w:sz w:val="22"/>
          <w:lang w:val="en-US"/>
        </w:rPr>
        <w:t>: 2 sub-questions (10 scores in total)</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19.1 (b1/2-e) Participatory decision-making: 2 sub-questions (10 scores in total)</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p>
    <w:p w:rsidR="00285495" w:rsidRPr="006959DF" w:rsidRDefault="00285495" w:rsidP="00285495">
      <w:pPr>
        <w:autoSpaceDE w:val="0"/>
        <w:autoSpaceDN w:val="0"/>
        <w:adjustRightInd w:val="0"/>
        <w:spacing w:after="0"/>
        <w:contextualSpacing/>
        <w:rPr>
          <w:rFonts w:ascii="Calibri" w:hAnsi="Calibri" w:cs="Calibri"/>
          <w:b/>
          <w:bCs/>
          <w:color w:val="000000"/>
          <w:szCs w:val="24"/>
          <w:lang w:val="en-US"/>
        </w:rPr>
      </w:pPr>
      <w:r w:rsidRPr="006959DF">
        <w:rPr>
          <w:rFonts w:ascii="Calibri" w:hAnsi="Calibri" w:cs="Calibri"/>
          <w:b/>
          <w:bCs/>
          <w:color w:val="000000"/>
          <w:szCs w:val="24"/>
          <w:lang w:val="en-US"/>
        </w:rPr>
        <w:t xml:space="preserve">Theme 23: Adequacy of citizen consultation efforts  </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p>
    <w:tbl>
      <w:tblPr>
        <w:tblStyle w:val="TableGrid"/>
        <w:tblW w:w="0" w:type="auto"/>
        <w:tblLook w:val="04A0"/>
      </w:tblPr>
      <w:tblGrid>
        <w:gridCol w:w="1094"/>
        <w:gridCol w:w="665"/>
        <w:gridCol w:w="4735"/>
        <w:gridCol w:w="934"/>
        <w:gridCol w:w="412"/>
        <w:gridCol w:w="410"/>
        <w:gridCol w:w="379"/>
        <w:gridCol w:w="490"/>
        <w:gridCol w:w="452"/>
      </w:tblGrid>
      <w:tr w:rsidR="00285495" w:rsidRPr="006652E8" w:rsidTr="00D963AA">
        <w:tc>
          <w:tcPr>
            <w:tcW w:w="1094" w:type="dxa"/>
            <w:tcBorders>
              <w:right w:val="nil"/>
            </w:tcBorders>
          </w:tcPr>
          <w:p w:rsidR="00285495" w:rsidRPr="00285495" w:rsidRDefault="00285495" w:rsidP="00285495">
            <w:pPr>
              <w:autoSpaceDE w:val="0"/>
              <w:autoSpaceDN w:val="0"/>
              <w:adjustRightInd w:val="0"/>
              <w:contextualSpacing/>
              <w:rPr>
                <w:rFonts w:ascii="Calibri" w:hAnsi="Calibri" w:cs="Calibri"/>
                <w:b/>
                <w:bCs/>
                <w:color w:val="000000"/>
                <w:lang w:val="en-GB"/>
              </w:rPr>
            </w:pPr>
            <w:r w:rsidRPr="00285495">
              <w:rPr>
                <w:rFonts w:ascii="Calibri" w:hAnsi="Calibri" w:cs="Calibri"/>
                <w:b/>
                <w:bCs/>
                <w:color w:val="000000"/>
                <w:lang w:val="en-GB"/>
              </w:rPr>
              <w:t>23.</w:t>
            </w:r>
          </w:p>
        </w:tc>
        <w:tc>
          <w:tcPr>
            <w:tcW w:w="8477" w:type="dxa"/>
            <w:gridSpan w:val="8"/>
            <w:tcBorders>
              <w:left w:val="nil"/>
            </w:tcBorders>
          </w:tcPr>
          <w:p w:rsidR="00285495" w:rsidRPr="00285495" w:rsidRDefault="00285495" w:rsidP="00285495">
            <w:pPr>
              <w:autoSpaceDE w:val="0"/>
              <w:autoSpaceDN w:val="0"/>
              <w:adjustRightInd w:val="0"/>
              <w:contextualSpacing/>
              <w:rPr>
                <w:rFonts w:ascii="Calibri" w:hAnsi="Calibri" w:cs="Calibri"/>
                <w:b/>
                <w:bCs/>
                <w:color w:val="000000"/>
                <w:lang w:val="en-GB"/>
              </w:rPr>
            </w:pPr>
            <w:r w:rsidRPr="00285495">
              <w:rPr>
                <w:rFonts w:ascii="Calibri" w:hAnsi="Calibri" w:cs="Calibri"/>
                <w:b/>
                <w:bCs/>
                <w:color w:val="000000"/>
                <w:lang w:val="en-GB"/>
              </w:rPr>
              <w:t>Citizen consultations, in your country, are adequate respectively on</w:t>
            </w:r>
          </w:p>
        </w:tc>
      </w:tr>
      <w:tr w:rsidR="00285495" w:rsidRPr="00285495" w:rsidTr="00D963AA">
        <w:tc>
          <w:tcPr>
            <w:tcW w:w="1094" w:type="dxa"/>
            <w:vMerge w:val="restart"/>
            <w:textDirection w:val="btLr"/>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65" w:type="dxa"/>
            <w:tcBorders>
              <w:righ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(a1)</w:t>
            </w:r>
          </w:p>
        </w:tc>
        <w:tc>
          <w:tcPr>
            <w:tcW w:w="4735" w:type="dxa"/>
            <w:tcBorders>
              <w:lef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National budget</w:t>
            </w:r>
          </w:p>
        </w:tc>
        <w:tc>
          <w:tcPr>
            <w:tcW w:w="934" w:type="dxa"/>
            <w:tcBorders>
              <w:lef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12" w:type="dxa"/>
            <w:tcBorders>
              <w:left w:val="nil"/>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0" w:type="dxa"/>
            <w:tcBorders>
              <w:left w:val="nil"/>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79" w:type="dxa"/>
            <w:tcBorders>
              <w:left w:val="nil"/>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490" w:type="dxa"/>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52" w:type="dxa"/>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1094"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65" w:type="dxa"/>
            <w:tcBorders>
              <w:bottom w:val="single" w:sz="4" w:space="0" w:color="auto"/>
              <w:righ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(a2)</w:t>
            </w:r>
          </w:p>
        </w:tc>
        <w:tc>
          <w:tcPr>
            <w:tcW w:w="4735"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Economic/social/ urban development</w:t>
            </w:r>
          </w:p>
        </w:tc>
        <w:tc>
          <w:tcPr>
            <w:tcW w:w="934"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12"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0"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79"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490"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52"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1094"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65"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(a3)</w:t>
            </w:r>
          </w:p>
        </w:tc>
        <w:tc>
          <w:tcPr>
            <w:tcW w:w="4735"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Environmental protection</w:t>
            </w:r>
          </w:p>
        </w:tc>
        <w:tc>
          <w:tcPr>
            <w:tcW w:w="934"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12"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0"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7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490"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52"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1094"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65"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(a4)</w:t>
            </w:r>
          </w:p>
        </w:tc>
        <w:tc>
          <w:tcPr>
            <w:tcW w:w="4735"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 xml:space="preserve">Employment/labour relations  </w:t>
            </w:r>
          </w:p>
        </w:tc>
        <w:tc>
          <w:tcPr>
            <w:tcW w:w="934"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12"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0"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7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490"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52"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1094"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65"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(a5)</w:t>
            </w:r>
          </w:p>
        </w:tc>
        <w:tc>
          <w:tcPr>
            <w:tcW w:w="4735"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Public services</w:t>
            </w:r>
          </w:p>
        </w:tc>
        <w:tc>
          <w:tcPr>
            <w:tcW w:w="934"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12"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0"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7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490"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52"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bl>
    <w:p w:rsidR="00285495" w:rsidRPr="00285495" w:rsidRDefault="00285495" w:rsidP="00285495">
      <w:pPr>
        <w:autoSpaceDE w:val="0"/>
        <w:autoSpaceDN w:val="0"/>
        <w:adjustRightInd w:val="0"/>
        <w:spacing w:after="0"/>
        <w:contextualSpacing/>
        <w:rPr>
          <w:rFonts w:ascii="Calibri" w:hAnsi="Calibri" w:cs="Calibri"/>
          <w:bCs/>
          <w:color w:val="000000"/>
          <w:sz w:val="22"/>
          <w:lang w:val="en-GB"/>
        </w:rPr>
      </w:pP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The scoring is calculated on a scale from 1 up to 5. The possible total number of scores is 25 (=100).</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 xml:space="preserve">Sub-scores are calculated by the </w:t>
      </w:r>
      <w:proofErr w:type="gramStart"/>
      <w:r w:rsidRPr="00285495">
        <w:rPr>
          <w:rFonts w:ascii="Calibri" w:hAnsi="Calibri" w:cs="Calibri"/>
          <w:bCs/>
          <w:color w:val="000000"/>
          <w:sz w:val="22"/>
          <w:lang w:val="en-US"/>
        </w:rPr>
        <w:t>theme’s 1 topics</w:t>
      </w:r>
      <w:proofErr w:type="gramEnd"/>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 xml:space="preserve">23.1 (a1/5) </w:t>
      </w:r>
      <w:r w:rsidRPr="00285495">
        <w:rPr>
          <w:rFonts w:ascii="Calibri" w:hAnsi="Calibri" w:cs="Calibri"/>
          <w:bCs/>
          <w:color w:val="000000"/>
          <w:sz w:val="22"/>
          <w:lang w:val="en-GB"/>
        </w:rPr>
        <w:t>Objectivity/responsiveness</w:t>
      </w:r>
      <w:r w:rsidRPr="00285495">
        <w:rPr>
          <w:rFonts w:ascii="Calibri" w:hAnsi="Calibri" w:cs="Calibri"/>
          <w:bCs/>
          <w:color w:val="000000"/>
          <w:sz w:val="22"/>
          <w:lang w:val="en-US"/>
        </w:rPr>
        <w:t xml:space="preserve">: </w:t>
      </w:r>
      <w:r w:rsidR="006959DF">
        <w:rPr>
          <w:rFonts w:ascii="Calibri" w:hAnsi="Calibri" w:cs="Calibri"/>
          <w:bCs/>
          <w:color w:val="000000"/>
          <w:sz w:val="22"/>
          <w:lang w:val="en-US"/>
        </w:rPr>
        <w:t>5</w:t>
      </w:r>
      <w:r w:rsidRPr="00285495">
        <w:rPr>
          <w:rFonts w:ascii="Calibri" w:hAnsi="Calibri" w:cs="Calibri"/>
          <w:bCs/>
          <w:color w:val="000000"/>
          <w:sz w:val="22"/>
          <w:lang w:val="en-US"/>
        </w:rPr>
        <w:t xml:space="preserve"> sub-question</w:t>
      </w:r>
      <w:r w:rsidR="006959DF">
        <w:rPr>
          <w:rFonts w:ascii="Calibri" w:hAnsi="Calibri" w:cs="Calibri"/>
          <w:bCs/>
          <w:color w:val="000000"/>
          <w:sz w:val="22"/>
          <w:lang w:val="en-US"/>
        </w:rPr>
        <w:t>s (25 scores in total)</w:t>
      </w:r>
      <w:r w:rsidRPr="00285495">
        <w:rPr>
          <w:rFonts w:ascii="Calibri" w:hAnsi="Calibri" w:cs="Calibri"/>
          <w:bCs/>
          <w:color w:val="000000"/>
          <w:sz w:val="22"/>
          <w:lang w:val="en-US"/>
        </w:rPr>
        <w:t xml:space="preserve"> </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p>
    <w:p w:rsidR="00285495" w:rsidRPr="006959DF" w:rsidRDefault="00285495" w:rsidP="00285495">
      <w:pPr>
        <w:autoSpaceDE w:val="0"/>
        <w:autoSpaceDN w:val="0"/>
        <w:adjustRightInd w:val="0"/>
        <w:spacing w:after="0"/>
        <w:contextualSpacing/>
        <w:rPr>
          <w:rFonts w:ascii="Calibri" w:hAnsi="Calibri" w:cs="Calibri"/>
          <w:b/>
          <w:bCs/>
          <w:color w:val="000000"/>
          <w:szCs w:val="24"/>
          <w:lang w:val="en-US"/>
        </w:rPr>
      </w:pPr>
      <w:r w:rsidRPr="006959DF">
        <w:rPr>
          <w:rFonts w:ascii="Calibri" w:hAnsi="Calibri" w:cs="Calibri"/>
          <w:b/>
          <w:bCs/>
          <w:color w:val="000000"/>
          <w:szCs w:val="24"/>
          <w:lang w:val="en-US"/>
        </w:rPr>
        <w:t>Theme 24: Adequacy of decision-making effort</w:t>
      </w:r>
      <w:r w:rsidR="006959DF">
        <w:rPr>
          <w:rFonts w:ascii="Calibri" w:hAnsi="Calibri" w:cs="Calibri"/>
          <w:b/>
          <w:bCs/>
          <w:color w:val="000000"/>
          <w:szCs w:val="24"/>
          <w:lang w:val="en-US"/>
        </w:rPr>
        <w:t>s</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p>
    <w:tbl>
      <w:tblPr>
        <w:tblStyle w:val="TableGrid"/>
        <w:tblW w:w="0" w:type="auto"/>
        <w:tblLook w:val="04A0"/>
      </w:tblPr>
      <w:tblGrid>
        <w:gridCol w:w="710"/>
        <w:gridCol w:w="571"/>
        <w:gridCol w:w="110"/>
        <w:gridCol w:w="5007"/>
        <w:gridCol w:w="978"/>
        <w:gridCol w:w="421"/>
        <w:gridCol w:w="418"/>
        <w:gridCol w:w="385"/>
        <w:gridCol w:w="506"/>
        <w:gridCol w:w="465"/>
      </w:tblGrid>
      <w:tr w:rsidR="00285495" w:rsidRPr="006652E8" w:rsidTr="00D963AA">
        <w:tc>
          <w:tcPr>
            <w:tcW w:w="710" w:type="dxa"/>
            <w:tcBorders>
              <w:right w:val="nil"/>
            </w:tcBorders>
          </w:tcPr>
          <w:p w:rsidR="00285495" w:rsidRPr="00285495" w:rsidRDefault="00285495" w:rsidP="00285495">
            <w:pPr>
              <w:autoSpaceDE w:val="0"/>
              <w:autoSpaceDN w:val="0"/>
              <w:adjustRightInd w:val="0"/>
              <w:contextualSpacing/>
              <w:rPr>
                <w:rFonts w:ascii="Calibri" w:hAnsi="Calibri" w:cs="Calibri"/>
                <w:b/>
                <w:bCs/>
                <w:color w:val="000000"/>
                <w:lang w:val="en-GB"/>
              </w:rPr>
            </w:pPr>
            <w:r w:rsidRPr="00285495">
              <w:rPr>
                <w:rFonts w:ascii="Calibri" w:hAnsi="Calibri" w:cs="Calibri"/>
                <w:b/>
                <w:bCs/>
                <w:color w:val="000000"/>
                <w:lang w:val="en-GB"/>
              </w:rPr>
              <w:t>24.</w:t>
            </w:r>
          </w:p>
        </w:tc>
        <w:tc>
          <w:tcPr>
            <w:tcW w:w="8861" w:type="dxa"/>
            <w:gridSpan w:val="9"/>
            <w:tcBorders>
              <w:left w:val="nil"/>
            </w:tcBorders>
          </w:tcPr>
          <w:p w:rsidR="00285495" w:rsidRPr="00285495" w:rsidRDefault="00285495" w:rsidP="00285495">
            <w:pPr>
              <w:autoSpaceDE w:val="0"/>
              <w:autoSpaceDN w:val="0"/>
              <w:adjustRightInd w:val="0"/>
              <w:contextualSpacing/>
              <w:rPr>
                <w:rFonts w:ascii="Calibri" w:hAnsi="Calibri" w:cs="Calibri"/>
                <w:b/>
                <w:bCs/>
                <w:color w:val="000000"/>
                <w:lang w:val="en-GB"/>
              </w:rPr>
            </w:pPr>
            <w:r w:rsidRPr="00285495">
              <w:rPr>
                <w:rFonts w:ascii="Calibri" w:hAnsi="Calibri" w:cs="Calibri"/>
                <w:b/>
                <w:bCs/>
                <w:color w:val="000000"/>
                <w:lang w:val="en-GB"/>
              </w:rPr>
              <w:t>Citizens’ participation, in making decisions, in your country, is adequate respectively in</w:t>
            </w:r>
          </w:p>
        </w:tc>
      </w:tr>
      <w:tr w:rsidR="00285495" w:rsidRPr="00285495" w:rsidTr="00D963AA">
        <w:tc>
          <w:tcPr>
            <w:tcW w:w="710" w:type="dxa"/>
            <w:vMerge w:val="restart"/>
            <w:textDirection w:val="btLr"/>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81" w:type="dxa"/>
            <w:gridSpan w:val="2"/>
            <w:tcBorders>
              <w:righ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(a1)</w:t>
            </w:r>
          </w:p>
        </w:tc>
        <w:tc>
          <w:tcPr>
            <w:tcW w:w="5007" w:type="dxa"/>
            <w:tcBorders>
              <w:lef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 xml:space="preserve">Defining policy problems </w:t>
            </w:r>
          </w:p>
        </w:tc>
        <w:tc>
          <w:tcPr>
            <w:tcW w:w="978" w:type="dxa"/>
            <w:tcBorders>
              <w:lef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1" w:type="dxa"/>
            <w:tcBorders>
              <w:left w:val="nil"/>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8" w:type="dxa"/>
            <w:tcBorders>
              <w:left w:val="nil"/>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5" w:type="dxa"/>
            <w:tcBorders>
              <w:left w:val="nil"/>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6" w:type="dxa"/>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5" w:type="dxa"/>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7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81" w:type="dxa"/>
            <w:gridSpan w:val="2"/>
            <w:tcBorders>
              <w:bottom w:val="single" w:sz="4" w:space="0" w:color="auto"/>
              <w:righ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(a2)</w:t>
            </w:r>
          </w:p>
        </w:tc>
        <w:tc>
          <w:tcPr>
            <w:tcW w:w="5007"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 xml:space="preserve">Prioritizing policy options </w:t>
            </w:r>
          </w:p>
        </w:tc>
        <w:tc>
          <w:tcPr>
            <w:tcW w:w="978"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1"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8"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5"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6"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5"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7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81" w:type="dxa"/>
            <w:gridSpan w:val="2"/>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(a3)</w:t>
            </w:r>
          </w:p>
        </w:tc>
        <w:tc>
          <w:tcPr>
            <w:tcW w:w="5007"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Designing policies</w:t>
            </w:r>
          </w:p>
        </w:tc>
        <w:tc>
          <w:tcPr>
            <w:tcW w:w="978"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1"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8"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5"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6"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5"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7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81" w:type="dxa"/>
            <w:gridSpan w:val="2"/>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(a4)</w:t>
            </w:r>
          </w:p>
        </w:tc>
        <w:tc>
          <w:tcPr>
            <w:tcW w:w="5007"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 xml:space="preserve">Designing public services or programmes </w:t>
            </w:r>
          </w:p>
        </w:tc>
        <w:tc>
          <w:tcPr>
            <w:tcW w:w="978"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1"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8"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5"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6"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5"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7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81" w:type="dxa"/>
            <w:gridSpan w:val="2"/>
            <w:tcBorders>
              <w:righ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(a5)</w:t>
            </w:r>
          </w:p>
        </w:tc>
        <w:tc>
          <w:tcPr>
            <w:tcW w:w="5007"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 xml:space="preserve">Delivering public services (e.g. public works, etc.) </w:t>
            </w:r>
          </w:p>
        </w:tc>
        <w:tc>
          <w:tcPr>
            <w:tcW w:w="978"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1"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8"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5"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6"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5"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7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571" w:type="dxa"/>
            <w:tcBorders>
              <w:righ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(a6)</w:t>
            </w:r>
          </w:p>
        </w:tc>
        <w:tc>
          <w:tcPr>
            <w:tcW w:w="5117" w:type="dxa"/>
            <w:gridSpan w:val="2"/>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 xml:space="preserve">Programme evaluation </w:t>
            </w:r>
          </w:p>
        </w:tc>
        <w:tc>
          <w:tcPr>
            <w:tcW w:w="978"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1"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8"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5"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6" w:type="dxa"/>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5" w:type="dxa"/>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7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571" w:type="dxa"/>
            <w:tcBorders>
              <w:righ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(a7)</w:t>
            </w:r>
          </w:p>
        </w:tc>
        <w:tc>
          <w:tcPr>
            <w:tcW w:w="5117" w:type="dxa"/>
            <w:gridSpan w:val="2"/>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 xml:space="preserve">Public expenditure monitoring </w:t>
            </w:r>
          </w:p>
        </w:tc>
        <w:tc>
          <w:tcPr>
            <w:tcW w:w="978"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1"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8"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5"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6" w:type="dxa"/>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5" w:type="dxa"/>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7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571" w:type="dxa"/>
            <w:tcBorders>
              <w:righ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(a8)</w:t>
            </w:r>
          </w:p>
        </w:tc>
        <w:tc>
          <w:tcPr>
            <w:tcW w:w="5117" w:type="dxa"/>
            <w:gridSpan w:val="2"/>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 xml:space="preserve">Audit/Audit follow-up </w:t>
            </w:r>
          </w:p>
        </w:tc>
        <w:tc>
          <w:tcPr>
            <w:tcW w:w="978"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1"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8"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5"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6" w:type="dxa"/>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5" w:type="dxa"/>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bl>
    <w:p w:rsidR="00285495" w:rsidRPr="00285495" w:rsidRDefault="00285495" w:rsidP="00285495">
      <w:pPr>
        <w:autoSpaceDE w:val="0"/>
        <w:autoSpaceDN w:val="0"/>
        <w:adjustRightInd w:val="0"/>
        <w:spacing w:after="0"/>
        <w:contextualSpacing/>
        <w:rPr>
          <w:rFonts w:ascii="Calibri" w:hAnsi="Calibri" w:cs="Calibri"/>
          <w:b/>
          <w:bCs/>
          <w:color w:val="000000"/>
          <w:sz w:val="22"/>
          <w:lang w:val="en-GB"/>
        </w:rPr>
      </w:pP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The scoring is calculated on a scale from 1 up to 5. The possible total number of scores is 40 (=100).</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Sub-scores are calculated by the theme’s 1 topic:</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 xml:space="preserve">24.1 (a1-7) Adequacy of decision-making steps/procedures: 8 questions   </w:t>
      </w:r>
      <w:r w:rsidR="006959DF">
        <w:rPr>
          <w:rFonts w:ascii="Calibri" w:hAnsi="Calibri" w:cs="Calibri"/>
          <w:bCs/>
          <w:color w:val="000000"/>
          <w:sz w:val="22"/>
          <w:lang w:val="en-US"/>
        </w:rPr>
        <w:t>(40</w:t>
      </w:r>
      <w:r w:rsidR="006959DF" w:rsidRPr="00285495">
        <w:rPr>
          <w:rFonts w:ascii="Calibri" w:hAnsi="Calibri" w:cs="Calibri"/>
          <w:bCs/>
          <w:color w:val="000000"/>
          <w:sz w:val="22"/>
          <w:lang w:val="en-US"/>
        </w:rPr>
        <w:t xml:space="preserve"> scores in total)</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p>
    <w:p w:rsidR="00285495" w:rsidRDefault="00285495" w:rsidP="00285495">
      <w:pPr>
        <w:autoSpaceDE w:val="0"/>
        <w:autoSpaceDN w:val="0"/>
        <w:adjustRightInd w:val="0"/>
        <w:spacing w:after="0"/>
        <w:contextualSpacing/>
        <w:rPr>
          <w:rFonts w:ascii="Calibri" w:hAnsi="Calibri" w:cs="Calibri"/>
          <w:b/>
          <w:bCs/>
          <w:color w:val="000000"/>
          <w:sz w:val="22"/>
          <w:lang w:val="en-US"/>
        </w:rPr>
      </w:pPr>
      <w:r w:rsidRPr="00285495">
        <w:rPr>
          <w:rFonts w:ascii="Calibri" w:hAnsi="Calibri" w:cs="Calibri"/>
          <w:b/>
          <w:bCs/>
          <w:color w:val="000000"/>
          <w:sz w:val="22"/>
          <w:lang w:val="en-US"/>
        </w:rPr>
        <w:t>Theme 25: Adequacy of resource allocation for citizen engagement</w:t>
      </w:r>
      <w:r w:rsidR="006959DF">
        <w:rPr>
          <w:rFonts w:ascii="Calibri" w:hAnsi="Calibri" w:cs="Calibri"/>
          <w:b/>
          <w:bCs/>
          <w:color w:val="000000"/>
          <w:sz w:val="22"/>
          <w:lang w:val="en-US"/>
        </w:rPr>
        <w:t xml:space="preserve"> and e-participation</w:t>
      </w:r>
      <w:r w:rsidRPr="00285495">
        <w:rPr>
          <w:rFonts w:ascii="Calibri" w:hAnsi="Calibri" w:cs="Calibri"/>
          <w:b/>
          <w:bCs/>
          <w:color w:val="000000"/>
          <w:sz w:val="22"/>
          <w:lang w:val="en-US"/>
        </w:rPr>
        <w:t xml:space="preserve">  </w:t>
      </w:r>
    </w:p>
    <w:p w:rsidR="00285495" w:rsidRPr="00285495" w:rsidRDefault="00285495" w:rsidP="00285495">
      <w:pPr>
        <w:autoSpaceDE w:val="0"/>
        <w:autoSpaceDN w:val="0"/>
        <w:adjustRightInd w:val="0"/>
        <w:spacing w:after="0"/>
        <w:contextualSpacing/>
        <w:rPr>
          <w:rFonts w:ascii="Calibri" w:hAnsi="Calibri" w:cs="Calibri"/>
          <w:b/>
          <w:bCs/>
          <w:color w:val="000000"/>
          <w:sz w:val="22"/>
          <w:lang w:val="en-US"/>
        </w:rPr>
      </w:pPr>
    </w:p>
    <w:tbl>
      <w:tblPr>
        <w:tblStyle w:val="TableGrid"/>
        <w:tblW w:w="0" w:type="auto"/>
        <w:tblLook w:val="04A0"/>
      </w:tblPr>
      <w:tblGrid>
        <w:gridCol w:w="510"/>
        <w:gridCol w:w="691"/>
        <w:gridCol w:w="5139"/>
        <w:gridCol w:w="1009"/>
        <w:gridCol w:w="426"/>
        <w:gridCol w:w="423"/>
        <w:gridCol w:w="388"/>
        <w:gridCol w:w="514"/>
        <w:gridCol w:w="471"/>
      </w:tblGrid>
      <w:tr w:rsidR="00285495" w:rsidRPr="006652E8" w:rsidTr="00D963AA">
        <w:trPr>
          <w:trHeight w:val="230"/>
        </w:trPr>
        <w:tc>
          <w:tcPr>
            <w:tcW w:w="510" w:type="dxa"/>
            <w:tcBorders>
              <w:right w:val="nil"/>
            </w:tcBorders>
          </w:tcPr>
          <w:p w:rsidR="00285495" w:rsidRPr="00285495" w:rsidRDefault="00285495" w:rsidP="00285495">
            <w:pPr>
              <w:autoSpaceDE w:val="0"/>
              <w:autoSpaceDN w:val="0"/>
              <w:adjustRightInd w:val="0"/>
              <w:contextualSpacing/>
              <w:rPr>
                <w:rFonts w:ascii="Calibri" w:hAnsi="Calibri" w:cs="Calibri"/>
                <w:b/>
                <w:bCs/>
                <w:color w:val="000000"/>
                <w:lang w:val="en-GB"/>
              </w:rPr>
            </w:pPr>
            <w:r w:rsidRPr="00285495">
              <w:rPr>
                <w:rFonts w:ascii="Calibri" w:hAnsi="Calibri" w:cs="Calibri"/>
                <w:b/>
                <w:bCs/>
                <w:color w:val="000000"/>
                <w:lang w:val="en-GB"/>
              </w:rPr>
              <w:t>25.</w:t>
            </w:r>
          </w:p>
        </w:tc>
        <w:tc>
          <w:tcPr>
            <w:tcW w:w="9061" w:type="dxa"/>
            <w:gridSpan w:val="8"/>
            <w:tcBorders>
              <w:left w:val="nil"/>
            </w:tcBorders>
          </w:tcPr>
          <w:p w:rsidR="00285495" w:rsidRPr="00285495" w:rsidRDefault="00285495" w:rsidP="00285495">
            <w:pPr>
              <w:autoSpaceDE w:val="0"/>
              <w:autoSpaceDN w:val="0"/>
              <w:adjustRightInd w:val="0"/>
              <w:contextualSpacing/>
              <w:rPr>
                <w:rFonts w:ascii="Calibri" w:hAnsi="Calibri" w:cs="Calibri"/>
                <w:b/>
                <w:bCs/>
                <w:color w:val="000000"/>
                <w:lang w:val="en-GB"/>
              </w:rPr>
            </w:pPr>
            <w:r w:rsidRPr="00285495">
              <w:rPr>
                <w:rFonts w:ascii="Calibri" w:hAnsi="Calibri" w:cs="Calibri"/>
                <w:b/>
                <w:bCs/>
                <w:color w:val="000000"/>
                <w:lang w:val="en-GB"/>
              </w:rPr>
              <w:t>The following resources are adequate</w:t>
            </w:r>
          </w:p>
        </w:tc>
      </w:tr>
      <w:tr w:rsidR="00285495" w:rsidRPr="006652E8" w:rsidTr="00D963AA">
        <w:trPr>
          <w:trHeight w:val="264"/>
        </w:trPr>
        <w:tc>
          <w:tcPr>
            <w:tcW w:w="510" w:type="dxa"/>
            <w:vMerge w:val="restart"/>
            <w:textDirection w:val="btLr"/>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91" w:type="dxa"/>
            <w:tcBorders>
              <w:righ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(a)</w:t>
            </w:r>
          </w:p>
        </w:tc>
        <w:tc>
          <w:tcPr>
            <w:tcW w:w="5139" w:type="dxa"/>
            <w:tcBorders>
              <w:left w:val="single" w:sz="4" w:space="0" w:color="auto"/>
            </w:tcBorders>
          </w:tcPr>
          <w:p w:rsidR="00285495" w:rsidRPr="006959DF" w:rsidRDefault="00285495" w:rsidP="00285495">
            <w:pPr>
              <w:autoSpaceDE w:val="0"/>
              <w:autoSpaceDN w:val="0"/>
              <w:adjustRightInd w:val="0"/>
              <w:contextualSpacing/>
              <w:rPr>
                <w:rFonts w:ascii="Calibri" w:hAnsi="Calibri" w:cs="Calibri"/>
                <w:b/>
                <w:bCs/>
                <w:i/>
                <w:color w:val="000000"/>
                <w:lang w:val="en-GB"/>
              </w:rPr>
            </w:pPr>
            <w:r w:rsidRPr="006959DF">
              <w:rPr>
                <w:rFonts w:ascii="Calibri" w:hAnsi="Calibri" w:cs="Calibri"/>
                <w:b/>
                <w:bCs/>
                <w:i/>
                <w:color w:val="000000"/>
                <w:lang w:val="en-GB"/>
              </w:rPr>
              <w:t xml:space="preserve">For providing information for citizens </w:t>
            </w:r>
          </w:p>
        </w:tc>
        <w:tc>
          <w:tcPr>
            <w:tcW w:w="3231" w:type="dxa"/>
            <w:gridSpan w:val="6"/>
            <w:tcBorders>
              <w:lef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p>
        </w:tc>
      </w:tr>
      <w:tr w:rsidR="00285495" w:rsidRPr="00285495" w:rsidTr="00D963AA">
        <w:trPr>
          <w:trHeight w:val="270"/>
        </w:trPr>
        <w:tc>
          <w:tcPr>
            <w:tcW w:w="5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91" w:type="dxa"/>
            <w:tcBorders>
              <w:bottom w:val="single" w:sz="4" w:space="0" w:color="auto"/>
              <w:righ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(a1)</w:t>
            </w:r>
          </w:p>
        </w:tc>
        <w:tc>
          <w:tcPr>
            <w:tcW w:w="5139"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 xml:space="preserve">Human resources </w:t>
            </w:r>
          </w:p>
        </w:tc>
        <w:tc>
          <w:tcPr>
            <w:tcW w:w="1009"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6"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23"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8"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14"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71"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rPr>
          <w:trHeight w:val="275"/>
        </w:trPr>
        <w:tc>
          <w:tcPr>
            <w:tcW w:w="5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91" w:type="dxa"/>
            <w:tcBorders>
              <w:bottom w:val="single" w:sz="4" w:space="0" w:color="auto"/>
              <w:righ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(a2)</w:t>
            </w:r>
          </w:p>
        </w:tc>
        <w:tc>
          <w:tcPr>
            <w:tcW w:w="5139"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Financial resources</w:t>
            </w:r>
          </w:p>
        </w:tc>
        <w:tc>
          <w:tcPr>
            <w:tcW w:w="1009"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6"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23"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8"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14"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71"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rPr>
          <w:trHeight w:val="275"/>
        </w:trPr>
        <w:tc>
          <w:tcPr>
            <w:tcW w:w="5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91" w:type="dxa"/>
            <w:tcBorders>
              <w:bottom w:val="single" w:sz="4" w:space="0" w:color="auto"/>
              <w:righ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(a3)</w:t>
            </w:r>
          </w:p>
        </w:tc>
        <w:tc>
          <w:tcPr>
            <w:tcW w:w="5139"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Knowledge resources</w:t>
            </w:r>
          </w:p>
        </w:tc>
        <w:tc>
          <w:tcPr>
            <w:tcW w:w="1009"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6"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23"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8"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14"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71"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rPr>
          <w:trHeight w:val="280"/>
        </w:trPr>
        <w:tc>
          <w:tcPr>
            <w:tcW w:w="5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91" w:type="dxa"/>
            <w:tcBorders>
              <w:bottom w:val="single" w:sz="4" w:space="0" w:color="auto"/>
              <w:righ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(a4)</w:t>
            </w:r>
          </w:p>
        </w:tc>
        <w:tc>
          <w:tcPr>
            <w:tcW w:w="5139"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Technical resources including ICTs</w:t>
            </w:r>
          </w:p>
        </w:tc>
        <w:tc>
          <w:tcPr>
            <w:tcW w:w="1009"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6"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23"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8"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14"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71"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rPr>
          <w:trHeight w:val="269"/>
        </w:trPr>
        <w:tc>
          <w:tcPr>
            <w:tcW w:w="5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91" w:type="dxa"/>
            <w:tcBorders>
              <w:bottom w:val="single" w:sz="4" w:space="0" w:color="auto"/>
              <w:righ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(b)</w:t>
            </w:r>
          </w:p>
        </w:tc>
        <w:tc>
          <w:tcPr>
            <w:tcW w:w="8370" w:type="dxa"/>
            <w:gridSpan w:val="7"/>
            <w:tcBorders>
              <w:left w:val="single" w:sz="4" w:space="0" w:color="auto"/>
              <w:bottom w:val="single" w:sz="4" w:space="0" w:color="auto"/>
            </w:tcBorders>
          </w:tcPr>
          <w:p w:rsidR="00285495" w:rsidRPr="006959DF" w:rsidRDefault="00285495" w:rsidP="00285495">
            <w:pPr>
              <w:autoSpaceDE w:val="0"/>
              <w:autoSpaceDN w:val="0"/>
              <w:adjustRightInd w:val="0"/>
              <w:contextualSpacing/>
              <w:rPr>
                <w:rFonts w:ascii="Calibri" w:hAnsi="Calibri" w:cs="Calibri"/>
                <w:bCs/>
                <w:i/>
                <w:color w:val="000000"/>
                <w:lang w:val="en-GB"/>
              </w:rPr>
            </w:pPr>
            <w:r w:rsidRPr="006959DF">
              <w:rPr>
                <w:rFonts w:ascii="Calibri" w:hAnsi="Calibri" w:cs="Calibri"/>
                <w:b/>
                <w:bCs/>
                <w:i/>
                <w:color w:val="000000"/>
                <w:lang w:val="en-GB"/>
              </w:rPr>
              <w:t>For consulting with citizens</w:t>
            </w:r>
          </w:p>
        </w:tc>
      </w:tr>
      <w:tr w:rsidR="00285495" w:rsidRPr="00285495" w:rsidTr="00D963AA">
        <w:trPr>
          <w:trHeight w:val="279"/>
        </w:trPr>
        <w:tc>
          <w:tcPr>
            <w:tcW w:w="5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91"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(b1)</w:t>
            </w:r>
          </w:p>
        </w:tc>
        <w:tc>
          <w:tcPr>
            <w:tcW w:w="5139"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 xml:space="preserve">Human resources </w:t>
            </w:r>
          </w:p>
        </w:tc>
        <w:tc>
          <w:tcPr>
            <w:tcW w:w="1009"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6"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23"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8"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14"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71"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5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91"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(b2)</w:t>
            </w:r>
          </w:p>
        </w:tc>
        <w:tc>
          <w:tcPr>
            <w:tcW w:w="5139"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Financial resources</w:t>
            </w:r>
          </w:p>
        </w:tc>
        <w:tc>
          <w:tcPr>
            <w:tcW w:w="1009"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6"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23"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8"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14"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71"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5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91"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(b3)</w:t>
            </w:r>
          </w:p>
        </w:tc>
        <w:tc>
          <w:tcPr>
            <w:tcW w:w="5139"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Knowledge resources</w:t>
            </w:r>
          </w:p>
        </w:tc>
        <w:tc>
          <w:tcPr>
            <w:tcW w:w="1009"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6"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23"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8"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14"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71"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5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91"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(b4)</w:t>
            </w:r>
          </w:p>
        </w:tc>
        <w:tc>
          <w:tcPr>
            <w:tcW w:w="5139"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Technical resources including ICTs</w:t>
            </w:r>
          </w:p>
        </w:tc>
        <w:tc>
          <w:tcPr>
            <w:tcW w:w="1009"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6"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23"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8"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14"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71"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6652E8" w:rsidTr="00D963AA">
        <w:tc>
          <w:tcPr>
            <w:tcW w:w="5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91"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(c)</w:t>
            </w:r>
          </w:p>
        </w:tc>
        <w:tc>
          <w:tcPr>
            <w:tcW w:w="5139" w:type="dxa"/>
            <w:tcBorders>
              <w:left w:val="single" w:sz="4" w:space="0" w:color="auto"/>
              <w:bottom w:val="single" w:sz="4" w:space="0" w:color="auto"/>
            </w:tcBorders>
            <w:shd w:val="clear" w:color="auto" w:fill="FFFFFF" w:themeFill="background1"/>
          </w:tcPr>
          <w:p w:rsidR="00285495" w:rsidRPr="006959DF" w:rsidRDefault="006959DF" w:rsidP="006959DF">
            <w:pPr>
              <w:autoSpaceDE w:val="0"/>
              <w:autoSpaceDN w:val="0"/>
              <w:adjustRightInd w:val="0"/>
              <w:contextualSpacing/>
              <w:rPr>
                <w:rFonts w:ascii="Calibri" w:hAnsi="Calibri" w:cs="Calibri"/>
                <w:bCs/>
                <w:i/>
                <w:color w:val="000000"/>
                <w:lang w:val="en-GB"/>
              </w:rPr>
            </w:pPr>
            <w:r>
              <w:rPr>
                <w:rFonts w:ascii="Calibri" w:hAnsi="Calibri" w:cs="Calibri"/>
                <w:b/>
                <w:bCs/>
                <w:i/>
                <w:color w:val="000000"/>
                <w:lang w:val="en-GB"/>
              </w:rPr>
              <w:t xml:space="preserve">For engaging citizens in </w:t>
            </w:r>
            <w:r w:rsidR="00285495" w:rsidRPr="006959DF">
              <w:rPr>
                <w:rFonts w:ascii="Calibri" w:hAnsi="Calibri" w:cs="Calibri"/>
                <w:b/>
                <w:bCs/>
                <w:i/>
                <w:color w:val="000000"/>
                <w:lang w:val="en-GB"/>
              </w:rPr>
              <w:t>decision</w:t>
            </w:r>
            <w:r>
              <w:rPr>
                <w:rFonts w:ascii="Calibri" w:hAnsi="Calibri" w:cs="Calibri"/>
                <w:b/>
                <w:bCs/>
                <w:i/>
                <w:color w:val="000000"/>
                <w:lang w:val="en-GB"/>
              </w:rPr>
              <w:t>-making</w:t>
            </w:r>
          </w:p>
        </w:tc>
        <w:tc>
          <w:tcPr>
            <w:tcW w:w="3231" w:type="dxa"/>
            <w:gridSpan w:val="6"/>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p>
        </w:tc>
      </w:tr>
      <w:tr w:rsidR="00285495" w:rsidRPr="00285495" w:rsidTr="00D963AA">
        <w:tc>
          <w:tcPr>
            <w:tcW w:w="5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91"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(c1)</w:t>
            </w:r>
          </w:p>
        </w:tc>
        <w:tc>
          <w:tcPr>
            <w:tcW w:w="5139"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 xml:space="preserve">Human resources </w:t>
            </w:r>
          </w:p>
        </w:tc>
        <w:tc>
          <w:tcPr>
            <w:tcW w:w="1009"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6"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23"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8"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14"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71"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5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91"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(c2)</w:t>
            </w:r>
          </w:p>
        </w:tc>
        <w:tc>
          <w:tcPr>
            <w:tcW w:w="5139"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Financial resources</w:t>
            </w:r>
          </w:p>
        </w:tc>
        <w:tc>
          <w:tcPr>
            <w:tcW w:w="1009"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6"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23"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8"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14"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71"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5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91"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(c3)</w:t>
            </w:r>
          </w:p>
        </w:tc>
        <w:tc>
          <w:tcPr>
            <w:tcW w:w="5139"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Knowledge resources</w:t>
            </w:r>
          </w:p>
        </w:tc>
        <w:tc>
          <w:tcPr>
            <w:tcW w:w="1009"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6"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23"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8"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14"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71"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5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91"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(c4)</w:t>
            </w:r>
          </w:p>
        </w:tc>
        <w:tc>
          <w:tcPr>
            <w:tcW w:w="5139"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Technical resources including ICTs</w:t>
            </w:r>
          </w:p>
        </w:tc>
        <w:tc>
          <w:tcPr>
            <w:tcW w:w="1009"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6"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23"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8"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14"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71"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bl>
    <w:p w:rsidR="00285495" w:rsidRPr="00285495" w:rsidRDefault="00285495" w:rsidP="00285495">
      <w:pPr>
        <w:autoSpaceDE w:val="0"/>
        <w:autoSpaceDN w:val="0"/>
        <w:adjustRightInd w:val="0"/>
        <w:spacing w:after="0"/>
        <w:contextualSpacing/>
        <w:rPr>
          <w:rFonts w:ascii="Calibri" w:hAnsi="Calibri" w:cs="Calibri"/>
          <w:bCs/>
          <w:color w:val="000000"/>
          <w:sz w:val="22"/>
          <w:lang w:val="en-GB"/>
        </w:rPr>
      </w:pP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The scoring is calculated on a scale from 1 up to 5. The possible total number of scores is 80 (=100).</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Sub-scores are calculated by the theme’s 3 topics:</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 xml:space="preserve">25.1 (a1-4) Adequacy of human resources: 4 </w:t>
      </w:r>
      <w:proofErr w:type="gramStart"/>
      <w:r w:rsidRPr="00285495">
        <w:rPr>
          <w:rFonts w:ascii="Calibri" w:hAnsi="Calibri" w:cs="Calibri"/>
          <w:bCs/>
          <w:color w:val="000000"/>
          <w:sz w:val="22"/>
          <w:lang w:val="en-US"/>
        </w:rPr>
        <w:t xml:space="preserve">questions  </w:t>
      </w:r>
      <w:r w:rsidR="006959DF">
        <w:rPr>
          <w:rFonts w:ascii="Calibri" w:hAnsi="Calibri" w:cs="Calibri"/>
          <w:bCs/>
          <w:color w:val="000000"/>
          <w:sz w:val="22"/>
          <w:lang w:val="en-US"/>
        </w:rPr>
        <w:t>(</w:t>
      </w:r>
      <w:proofErr w:type="gramEnd"/>
      <w:r w:rsidR="006959DF">
        <w:rPr>
          <w:rFonts w:ascii="Calibri" w:hAnsi="Calibri" w:cs="Calibri"/>
          <w:bCs/>
          <w:color w:val="000000"/>
          <w:sz w:val="22"/>
          <w:lang w:val="en-US"/>
        </w:rPr>
        <w:t>20</w:t>
      </w:r>
      <w:r w:rsidR="006959DF" w:rsidRPr="00285495">
        <w:rPr>
          <w:rFonts w:ascii="Calibri" w:hAnsi="Calibri" w:cs="Calibri"/>
          <w:bCs/>
          <w:color w:val="000000"/>
          <w:sz w:val="22"/>
          <w:lang w:val="en-US"/>
        </w:rPr>
        <w:t xml:space="preserve"> scores in total)</w:t>
      </w:r>
      <w:r w:rsidRPr="00285495">
        <w:rPr>
          <w:rFonts w:ascii="Calibri" w:hAnsi="Calibri" w:cs="Calibri"/>
          <w:bCs/>
          <w:color w:val="000000"/>
          <w:sz w:val="22"/>
          <w:lang w:val="en-US"/>
        </w:rPr>
        <w:t xml:space="preserve"> </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 xml:space="preserve">25.2 (b1-4) Adequacy of financial resources: 4 </w:t>
      </w:r>
      <w:proofErr w:type="gramStart"/>
      <w:r w:rsidRPr="00285495">
        <w:rPr>
          <w:rFonts w:ascii="Calibri" w:hAnsi="Calibri" w:cs="Calibri"/>
          <w:bCs/>
          <w:color w:val="000000"/>
          <w:sz w:val="22"/>
          <w:lang w:val="en-US"/>
        </w:rPr>
        <w:t xml:space="preserve">questions  </w:t>
      </w:r>
      <w:r w:rsidR="006959DF">
        <w:rPr>
          <w:rFonts w:ascii="Calibri" w:hAnsi="Calibri" w:cs="Calibri"/>
          <w:bCs/>
          <w:color w:val="000000"/>
          <w:sz w:val="22"/>
          <w:lang w:val="en-US"/>
        </w:rPr>
        <w:t>(</w:t>
      </w:r>
      <w:proofErr w:type="gramEnd"/>
      <w:r w:rsidR="006959DF">
        <w:rPr>
          <w:rFonts w:ascii="Calibri" w:hAnsi="Calibri" w:cs="Calibri"/>
          <w:bCs/>
          <w:color w:val="000000"/>
          <w:sz w:val="22"/>
          <w:lang w:val="en-US"/>
        </w:rPr>
        <w:t>20</w:t>
      </w:r>
      <w:r w:rsidR="006959DF" w:rsidRPr="00285495">
        <w:rPr>
          <w:rFonts w:ascii="Calibri" w:hAnsi="Calibri" w:cs="Calibri"/>
          <w:bCs/>
          <w:color w:val="000000"/>
          <w:sz w:val="22"/>
          <w:lang w:val="en-US"/>
        </w:rPr>
        <w:t xml:space="preserve"> scores in total) </w:t>
      </w:r>
      <w:r w:rsidRPr="00285495">
        <w:rPr>
          <w:rFonts w:ascii="Calibri" w:hAnsi="Calibri" w:cs="Calibri"/>
          <w:bCs/>
          <w:color w:val="000000"/>
          <w:sz w:val="22"/>
          <w:lang w:val="en-US"/>
        </w:rPr>
        <w:t xml:space="preserve"> </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 xml:space="preserve">25.3 (c1-4) Adequacy of knowledge resources: 4 questions   </w:t>
      </w:r>
      <w:r w:rsidR="006959DF">
        <w:rPr>
          <w:rFonts w:ascii="Calibri" w:hAnsi="Calibri" w:cs="Calibri"/>
          <w:bCs/>
          <w:color w:val="000000"/>
          <w:sz w:val="22"/>
          <w:lang w:val="en-US"/>
        </w:rPr>
        <w:t>(20</w:t>
      </w:r>
      <w:r w:rsidR="006959DF" w:rsidRPr="00285495">
        <w:rPr>
          <w:rFonts w:ascii="Calibri" w:hAnsi="Calibri" w:cs="Calibri"/>
          <w:bCs/>
          <w:color w:val="000000"/>
          <w:sz w:val="22"/>
          <w:lang w:val="en-US"/>
        </w:rPr>
        <w:t xml:space="preserve"> scores in total)</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 xml:space="preserve">25.4 (c1-4) Adequacy of technical/ICT resources: 4 </w:t>
      </w:r>
      <w:proofErr w:type="gramStart"/>
      <w:r w:rsidRPr="00285495">
        <w:rPr>
          <w:rFonts w:ascii="Calibri" w:hAnsi="Calibri" w:cs="Calibri"/>
          <w:bCs/>
          <w:color w:val="000000"/>
          <w:sz w:val="22"/>
          <w:lang w:val="en-US"/>
        </w:rPr>
        <w:t xml:space="preserve">questions  </w:t>
      </w:r>
      <w:r w:rsidR="006959DF">
        <w:rPr>
          <w:rFonts w:ascii="Calibri" w:hAnsi="Calibri" w:cs="Calibri"/>
          <w:bCs/>
          <w:color w:val="000000"/>
          <w:sz w:val="22"/>
          <w:lang w:val="en-US"/>
        </w:rPr>
        <w:t>(</w:t>
      </w:r>
      <w:proofErr w:type="gramEnd"/>
      <w:r w:rsidR="006959DF">
        <w:rPr>
          <w:rFonts w:ascii="Calibri" w:hAnsi="Calibri" w:cs="Calibri"/>
          <w:bCs/>
          <w:color w:val="000000"/>
          <w:sz w:val="22"/>
          <w:lang w:val="en-US"/>
        </w:rPr>
        <w:t>20</w:t>
      </w:r>
      <w:r w:rsidR="006959DF" w:rsidRPr="00285495">
        <w:rPr>
          <w:rFonts w:ascii="Calibri" w:hAnsi="Calibri" w:cs="Calibri"/>
          <w:bCs/>
          <w:color w:val="000000"/>
          <w:sz w:val="22"/>
          <w:lang w:val="en-US"/>
        </w:rPr>
        <w:t xml:space="preserve"> scores in total) </w:t>
      </w:r>
      <w:r w:rsidRPr="00285495">
        <w:rPr>
          <w:rFonts w:ascii="Calibri" w:hAnsi="Calibri" w:cs="Calibri"/>
          <w:bCs/>
          <w:color w:val="000000"/>
          <w:sz w:val="22"/>
          <w:lang w:val="en-US"/>
        </w:rPr>
        <w:t xml:space="preserve"> </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p>
    <w:p w:rsidR="007072CB" w:rsidRPr="006959DF" w:rsidRDefault="007072CB" w:rsidP="007072CB">
      <w:pPr>
        <w:autoSpaceDE w:val="0"/>
        <w:autoSpaceDN w:val="0"/>
        <w:adjustRightInd w:val="0"/>
        <w:spacing w:after="0"/>
        <w:contextualSpacing/>
        <w:rPr>
          <w:rFonts w:ascii="Calibri" w:hAnsi="Calibri" w:cs="Calibri"/>
          <w:b/>
          <w:bCs/>
          <w:color w:val="000000"/>
          <w:sz w:val="28"/>
          <w:szCs w:val="28"/>
          <w:lang w:val="en-GB"/>
        </w:rPr>
      </w:pPr>
      <w:r w:rsidRPr="006959DF">
        <w:rPr>
          <w:rFonts w:ascii="Calibri" w:hAnsi="Calibri" w:cs="Calibri"/>
          <w:b/>
          <w:bCs/>
          <w:color w:val="000000"/>
          <w:sz w:val="28"/>
          <w:szCs w:val="28"/>
          <w:lang w:val="en-GB"/>
        </w:rPr>
        <w:t>Section C3: Channels/Modalities</w:t>
      </w:r>
    </w:p>
    <w:p w:rsidR="00285495" w:rsidRDefault="0074235C" w:rsidP="00285495">
      <w:pPr>
        <w:autoSpaceDE w:val="0"/>
        <w:autoSpaceDN w:val="0"/>
        <w:adjustRightInd w:val="0"/>
        <w:spacing w:after="0"/>
        <w:contextualSpacing/>
        <w:rPr>
          <w:rFonts w:ascii="Calibri" w:hAnsi="Calibri" w:cs="Calibri"/>
          <w:bCs/>
          <w:color w:val="000000"/>
          <w:sz w:val="22"/>
          <w:lang w:val="en-US"/>
        </w:rPr>
      </w:pPr>
      <w:r w:rsidRPr="0074235C">
        <w:rPr>
          <w:rFonts w:ascii="Calibri" w:hAnsi="Calibri" w:cs="Calibri"/>
          <w:bCs/>
          <w:i/>
          <w:color w:val="000000"/>
          <w:sz w:val="22"/>
          <w:lang w:val="en-GB"/>
        </w:rPr>
        <w:t>This section requires certain knowledge of the government agencies mandated to implement or enforce policies and procedures for citizen engagement and e-participation activities through sharing information, giving access to information, facilitating consultations between citizens</w:t>
      </w:r>
      <w:r w:rsidRPr="0074235C">
        <w:rPr>
          <w:rFonts w:ascii="Calibri" w:hAnsi="Calibri" w:cs="Calibri"/>
          <w:bCs/>
          <w:i/>
          <w:color w:val="000000"/>
          <w:sz w:val="22"/>
          <w:vertAlign w:val="superscript"/>
          <w:lang w:val="en-GB"/>
        </w:rPr>
        <w:footnoteReference w:id="7"/>
      </w:r>
      <w:r w:rsidRPr="0074235C">
        <w:rPr>
          <w:rFonts w:ascii="Calibri" w:hAnsi="Calibri" w:cs="Calibri"/>
          <w:bCs/>
          <w:i/>
          <w:color w:val="000000"/>
          <w:sz w:val="22"/>
          <w:lang w:val="en-GB"/>
        </w:rPr>
        <w:t xml:space="preserve"> and public officials, and involving citizens in decision-making on development management. Please answer Yes or No</w:t>
      </w:r>
    </w:p>
    <w:p w:rsidR="0074235C" w:rsidRDefault="0074235C" w:rsidP="00285495">
      <w:pPr>
        <w:autoSpaceDE w:val="0"/>
        <w:autoSpaceDN w:val="0"/>
        <w:adjustRightInd w:val="0"/>
        <w:spacing w:after="0"/>
        <w:contextualSpacing/>
        <w:rPr>
          <w:rFonts w:ascii="Calibri" w:hAnsi="Calibri" w:cs="Calibri"/>
          <w:bCs/>
          <w:color w:val="000000"/>
          <w:sz w:val="22"/>
          <w:lang w:val="en-US"/>
        </w:rPr>
      </w:pPr>
    </w:p>
    <w:p w:rsidR="0074235C" w:rsidRPr="0074235C" w:rsidRDefault="0074235C" w:rsidP="0074235C">
      <w:pPr>
        <w:autoSpaceDE w:val="0"/>
        <w:autoSpaceDN w:val="0"/>
        <w:adjustRightInd w:val="0"/>
        <w:spacing w:after="0"/>
        <w:contextualSpacing/>
        <w:rPr>
          <w:rFonts w:ascii="Calibri" w:hAnsi="Calibri" w:cs="Calibri"/>
          <w:bCs/>
          <w:color w:val="000000"/>
          <w:sz w:val="22"/>
          <w:lang w:val="en-GB"/>
        </w:rPr>
      </w:pPr>
      <w:r w:rsidRPr="0074235C">
        <w:rPr>
          <w:rFonts w:ascii="Calibri" w:hAnsi="Calibri" w:cs="Calibri"/>
          <w:bCs/>
          <w:color w:val="000000"/>
          <w:sz w:val="22"/>
          <w:lang w:val="en-GB"/>
        </w:rPr>
        <w:t>The visual model of the main themes and respective topics is presented below.</w:t>
      </w:r>
    </w:p>
    <w:p w:rsidR="0074235C" w:rsidRPr="0074235C" w:rsidRDefault="0074235C" w:rsidP="0074235C">
      <w:pPr>
        <w:autoSpaceDE w:val="0"/>
        <w:autoSpaceDN w:val="0"/>
        <w:adjustRightInd w:val="0"/>
        <w:spacing w:after="0"/>
        <w:contextualSpacing/>
        <w:jc w:val="center"/>
        <w:rPr>
          <w:rFonts w:ascii="Calibri" w:hAnsi="Calibri" w:cs="Calibri"/>
          <w:bCs/>
          <w:color w:val="000000"/>
          <w:sz w:val="22"/>
          <w:lang w:val="en-GB"/>
        </w:rPr>
      </w:pPr>
      <w:r>
        <w:rPr>
          <w:rFonts w:ascii="Calibri" w:hAnsi="Calibri" w:cs="Calibri"/>
          <w:bCs/>
          <w:noProof/>
          <w:color w:val="000000"/>
          <w:sz w:val="22"/>
          <w:lang w:eastAsia="ru-RU"/>
        </w:rPr>
        <w:drawing>
          <wp:inline distT="0" distB="0" distL="0" distR="0">
            <wp:extent cx="1530350" cy="436033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531622" cy="4363957"/>
                    </a:xfrm>
                    <a:prstGeom prst="rect">
                      <a:avLst/>
                    </a:prstGeom>
                    <a:noFill/>
                    <a:ln w="9525">
                      <a:noFill/>
                      <a:miter lim="800000"/>
                      <a:headEnd/>
                      <a:tailEnd/>
                    </a:ln>
                  </pic:spPr>
                </pic:pic>
              </a:graphicData>
            </a:graphic>
          </wp:inline>
        </w:drawing>
      </w:r>
    </w:p>
    <w:p w:rsidR="0074235C" w:rsidRPr="00285495" w:rsidRDefault="0074235C" w:rsidP="00285495">
      <w:pPr>
        <w:autoSpaceDE w:val="0"/>
        <w:autoSpaceDN w:val="0"/>
        <w:adjustRightInd w:val="0"/>
        <w:spacing w:after="0"/>
        <w:contextualSpacing/>
        <w:rPr>
          <w:rFonts w:ascii="Calibri" w:hAnsi="Calibri" w:cs="Calibri"/>
          <w:bCs/>
          <w:color w:val="000000"/>
          <w:sz w:val="22"/>
          <w:lang w:val="en-US"/>
        </w:rPr>
      </w:pPr>
    </w:p>
    <w:p w:rsidR="00285495" w:rsidRPr="006959DF" w:rsidRDefault="00285495" w:rsidP="00285495">
      <w:pPr>
        <w:autoSpaceDE w:val="0"/>
        <w:autoSpaceDN w:val="0"/>
        <w:adjustRightInd w:val="0"/>
        <w:spacing w:after="0"/>
        <w:contextualSpacing/>
        <w:rPr>
          <w:rFonts w:ascii="Calibri" w:hAnsi="Calibri" w:cs="Calibri"/>
          <w:b/>
          <w:bCs/>
          <w:color w:val="000000"/>
          <w:szCs w:val="24"/>
          <w:lang w:val="en-GB"/>
        </w:rPr>
      </w:pPr>
      <w:r w:rsidRPr="006959DF">
        <w:rPr>
          <w:rFonts w:ascii="Calibri" w:hAnsi="Calibri" w:cs="Calibri"/>
          <w:b/>
          <w:bCs/>
          <w:color w:val="000000"/>
          <w:szCs w:val="24"/>
          <w:lang w:val="en-US"/>
        </w:rPr>
        <w:t>Theme 26: Adequacy and efficiency of using new media/ICT communication channels/platforms for citizen engagement</w:t>
      </w:r>
      <w:r w:rsidR="006959DF" w:rsidRPr="006959DF">
        <w:rPr>
          <w:lang w:val="en-US"/>
        </w:rPr>
        <w:t xml:space="preserve"> </w:t>
      </w:r>
      <w:r w:rsidR="006959DF" w:rsidRPr="006959DF">
        <w:rPr>
          <w:rFonts w:ascii="Calibri" w:hAnsi="Calibri" w:cs="Calibri"/>
          <w:b/>
          <w:bCs/>
          <w:color w:val="000000"/>
          <w:szCs w:val="24"/>
          <w:lang w:val="en-US"/>
        </w:rPr>
        <w:t xml:space="preserve">and e-participation  </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GB"/>
        </w:rPr>
      </w:pPr>
    </w:p>
    <w:tbl>
      <w:tblPr>
        <w:tblStyle w:val="TableGrid"/>
        <w:tblW w:w="0" w:type="auto"/>
        <w:tblLook w:val="04A0"/>
      </w:tblPr>
      <w:tblGrid>
        <w:gridCol w:w="710"/>
        <w:gridCol w:w="571"/>
        <w:gridCol w:w="111"/>
        <w:gridCol w:w="5000"/>
        <w:gridCol w:w="981"/>
        <w:gridCol w:w="422"/>
        <w:gridCol w:w="419"/>
        <w:gridCol w:w="385"/>
        <w:gridCol w:w="507"/>
        <w:gridCol w:w="465"/>
      </w:tblGrid>
      <w:tr w:rsidR="00285495" w:rsidRPr="006652E8" w:rsidTr="00D963AA">
        <w:tc>
          <w:tcPr>
            <w:tcW w:w="710" w:type="dxa"/>
            <w:tcBorders>
              <w:right w:val="nil"/>
            </w:tcBorders>
          </w:tcPr>
          <w:p w:rsidR="00285495" w:rsidRPr="00285495" w:rsidRDefault="00285495" w:rsidP="00285495">
            <w:pPr>
              <w:autoSpaceDE w:val="0"/>
              <w:autoSpaceDN w:val="0"/>
              <w:adjustRightInd w:val="0"/>
              <w:contextualSpacing/>
              <w:rPr>
                <w:rFonts w:ascii="Calibri" w:hAnsi="Calibri" w:cs="Calibri"/>
                <w:b/>
                <w:bCs/>
                <w:color w:val="000000"/>
                <w:lang w:val="en-GB"/>
              </w:rPr>
            </w:pPr>
            <w:r w:rsidRPr="00285495">
              <w:rPr>
                <w:rFonts w:ascii="Calibri" w:hAnsi="Calibri" w:cs="Calibri"/>
                <w:b/>
                <w:bCs/>
                <w:color w:val="000000"/>
                <w:lang w:val="en-GB"/>
              </w:rPr>
              <w:t>26.</w:t>
            </w:r>
          </w:p>
        </w:tc>
        <w:tc>
          <w:tcPr>
            <w:tcW w:w="8861" w:type="dxa"/>
            <w:gridSpan w:val="9"/>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
                <w:bCs/>
                <w:color w:val="000000"/>
                <w:lang w:val="en-GB"/>
              </w:rPr>
            </w:pPr>
            <w:r w:rsidRPr="00285495">
              <w:rPr>
                <w:rFonts w:ascii="Calibri" w:hAnsi="Calibri" w:cs="Calibri"/>
                <w:b/>
                <w:bCs/>
                <w:color w:val="000000"/>
                <w:lang w:val="en-GB"/>
              </w:rPr>
              <w:t xml:space="preserve">The use of the following citizen engagement ICT-based modalities/channels is adequate </w:t>
            </w:r>
          </w:p>
        </w:tc>
      </w:tr>
      <w:tr w:rsidR="00285495" w:rsidRPr="006652E8" w:rsidTr="006959DF">
        <w:tc>
          <w:tcPr>
            <w:tcW w:w="710" w:type="dxa"/>
            <w:vMerge w:val="restart"/>
            <w:textDirection w:val="btLr"/>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82" w:type="dxa"/>
            <w:gridSpan w:val="2"/>
            <w:tcBorders>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(a)</w:t>
            </w:r>
          </w:p>
        </w:tc>
        <w:tc>
          <w:tcPr>
            <w:tcW w:w="8179" w:type="dxa"/>
            <w:gridSpan w:val="7"/>
            <w:tcBorders>
              <w:lef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
                <w:bCs/>
                <w:color w:val="000000"/>
                <w:lang w:val="en-US"/>
              </w:rPr>
              <w:t>Government/agency (e-government) portal</w:t>
            </w:r>
          </w:p>
        </w:tc>
      </w:tr>
      <w:tr w:rsidR="00285495" w:rsidRPr="00285495" w:rsidTr="006959DF">
        <w:tc>
          <w:tcPr>
            <w:tcW w:w="7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82" w:type="dxa"/>
            <w:gridSpan w:val="2"/>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(a1)</w:t>
            </w:r>
          </w:p>
        </w:tc>
        <w:tc>
          <w:tcPr>
            <w:tcW w:w="5000"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US"/>
              </w:rPr>
            </w:pPr>
            <w:r w:rsidRPr="00285495">
              <w:rPr>
                <w:rFonts w:ascii="Calibri" w:hAnsi="Calibri" w:cs="Calibri"/>
                <w:bCs/>
                <w:color w:val="000000"/>
                <w:lang w:val="en-GB"/>
              </w:rPr>
              <w:t xml:space="preserve">e-Information </w:t>
            </w:r>
          </w:p>
        </w:tc>
        <w:tc>
          <w:tcPr>
            <w:tcW w:w="981"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2"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5"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7"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5"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6959DF">
        <w:tc>
          <w:tcPr>
            <w:tcW w:w="7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82" w:type="dxa"/>
            <w:gridSpan w:val="2"/>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(a2)</w:t>
            </w:r>
          </w:p>
        </w:tc>
        <w:tc>
          <w:tcPr>
            <w:tcW w:w="5000"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e-Consultations</w:t>
            </w:r>
            <w:r w:rsidRPr="00285495">
              <w:rPr>
                <w:rFonts w:ascii="Calibri" w:hAnsi="Calibri" w:cs="Calibri"/>
                <w:bCs/>
                <w:color w:val="000000"/>
                <w:lang w:val="en-US"/>
              </w:rPr>
              <w:t xml:space="preserve"> </w:t>
            </w:r>
          </w:p>
        </w:tc>
        <w:tc>
          <w:tcPr>
            <w:tcW w:w="981"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2"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5"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7"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5"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6959DF">
        <w:tc>
          <w:tcPr>
            <w:tcW w:w="7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82" w:type="dxa"/>
            <w:gridSpan w:val="2"/>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(a3)</w:t>
            </w:r>
          </w:p>
        </w:tc>
        <w:tc>
          <w:tcPr>
            <w:tcW w:w="5000"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 xml:space="preserve">e-Decisions </w:t>
            </w:r>
          </w:p>
        </w:tc>
        <w:tc>
          <w:tcPr>
            <w:tcW w:w="981"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2"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5"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7"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5"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6652E8" w:rsidTr="006959DF">
        <w:tc>
          <w:tcPr>
            <w:tcW w:w="7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82" w:type="dxa"/>
            <w:gridSpan w:val="2"/>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(b)</w:t>
            </w:r>
          </w:p>
        </w:tc>
        <w:tc>
          <w:tcPr>
            <w:tcW w:w="8179" w:type="dxa"/>
            <w:gridSpan w:val="7"/>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
                <w:bCs/>
                <w:color w:val="000000"/>
                <w:lang w:val="en-US"/>
              </w:rPr>
              <w:t>Mobile Internet platforms/applications/devices</w:t>
            </w:r>
          </w:p>
        </w:tc>
      </w:tr>
      <w:tr w:rsidR="00285495" w:rsidRPr="00285495" w:rsidTr="006959DF">
        <w:tc>
          <w:tcPr>
            <w:tcW w:w="7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82" w:type="dxa"/>
            <w:gridSpan w:val="2"/>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(b1)</w:t>
            </w:r>
          </w:p>
        </w:tc>
        <w:tc>
          <w:tcPr>
            <w:tcW w:w="5000"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US"/>
              </w:rPr>
            </w:pPr>
            <w:r w:rsidRPr="00285495">
              <w:rPr>
                <w:rFonts w:ascii="Calibri" w:hAnsi="Calibri" w:cs="Calibri"/>
                <w:bCs/>
                <w:color w:val="000000"/>
                <w:lang w:val="en-GB"/>
              </w:rPr>
              <w:t xml:space="preserve">e-Information </w:t>
            </w:r>
          </w:p>
        </w:tc>
        <w:tc>
          <w:tcPr>
            <w:tcW w:w="981"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2"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5"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7"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5"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6959DF">
        <w:tc>
          <w:tcPr>
            <w:tcW w:w="7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82" w:type="dxa"/>
            <w:gridSpan w:val="2"/>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(b2)</w:t>
            </w:r>
          </w:p>
        </w:tc>
        <w:tc>
          <w:tcPr>
            <w:tcW w:w="5000"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e-Consultations</w:t>
            </w:r>
            <w:r w:rsidRPr="00285495">
              <w:rPr>
                <w:rFonts w:ascii="Calibri" w:hAnsi="Calibri" w:cs="Calibri"/>
                <w:bCs/>
                <w:color w:val="000000"/>
                <w:lang w:val="en-US"/>
              </w:rPr>
              <w:t xml:space="preserve"> </w:t>
            </w:r>
          </w:p>
        </w:tc>
        <w:tc>
          <w:tcPr>
            <w:tcW w:w="981"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2"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5"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7"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5"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6959DF">
        <w:tc>
          <w:tcPr>
            <w:tcW w:w="7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82" w:type="dxa"/>
            <w:gridSpan w:val="2"/>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(b3)</w:t>
            </w:r>
          </w:p>
        </w:tc>
        <w:tc>
          <w:tcPr>
            <w:tcW w:w="5000"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 xml:space="preserve">e-Decisions </w:t>
            </w:r>
          </w:p>
        </w:tc>
        <w:tc>
          <w:tcPr>
            <w:tcW w:w="981"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2"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5"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7"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5"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6959DF">
        <w:tc>
          <w:tcPr>
            <w:tcW w:w="7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82" w:type="dxa"/>
            <w:gridSpan w:val="2"/>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(c)</w:t>
            </w:r>
          </w:p>
        </w:tc>
        <w:tc>
          <w:tcPr>
            <w:tcW w:w="8179" w:type="dxa"/>
            <w:gridSpan w:val="7"/>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
                <w:bCs/>
                <w:color w:val="000000"/>
                <w:lang w:val="en-US"/>
              </w:rPr>
              <w:t>Social media platforms/applications</w:t>
            </w:r>
          </w:p>
        </w:tc>
      </w:tr>
      <w:tr w:rsidR="00285495" w:rsidRPr="00285495" w:rsidTr="006959DF">
        <w:tc>
          <w:tcPr>
            <w:tcW w:w="7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82" w:type="dxa"/>
            <w:gridSpan w:val="2"/>
            <w:tcBorders>
              <w:righ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(c1)</w:t>
            </w:r>
          </w:p>
        </w:tc>
        <w:tc>
          <w:tcPr>
            <w:tcW w:w="5000"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US"/>
              </w:rPr>
            </w:pPr>
            <w:r w:rsidRPr="00285495">
              <w:rPr>
                <w:rFonts w:ascii="Calibri" w:hAnsi="Calibri" w:cs="Calibri"/>
                <w:bCs/>
                <w:color w:val="000000"/>
                <w:lang w:val="en-GB"/>
              </w:rPr>
              <w:t xml:space="preserve">e-Information </w:t>
            </w:r>
          </w:p>
        </w:tc>
        <w:tc>
          <w:tcPr>
            <w:tcW w:w="981"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2"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9"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5"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7"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5"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6959DF">
        <w:tc>
          <w:tcPr>
            <w:tcW w:w="7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571" w:type="dxa"/>
            <w:tcBorders>
              <w:righ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(c2)</w:t>
            </w:r>
          </w:p>
        </w:tc>
        <w:tc>
          <w:tcPr>
            <w:tcW w:w="5111" w:type="dxa"/>
            <w:gridSpan w:val="2"/>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e-Consultations</w:t>
            </w:r>
          </w:p>
        </w:tc>
        <w:tc>
          <w:tcPr>
            <w:tcW w:w="981"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2"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9"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5"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7" w:type="dxa"/>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5" w:type="dxa"/>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6959DF">
        <w:tc>
          <w:tcPr>
            <w:tcW w:w="7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571" w:type="dxa"/>
            <w:tcBorders>
              <w:righ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(c3)</w:t>
            </w:r>
          </w:p>
        </w:tc>
        <w:tc>
          <w:tcPr>
            <w:tcW w:w="5111" w:type="dxa"/>
            <w:gridSpan w:val="2"/>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 xml:space="preserve">e-Decisions </w:t>
            </w:r>
          </w:p>
        </w:tc>
        <w:tc>
          <w:tcPr>
            <w:tcW w:w="981"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2"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9"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5"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7" w:type="dxa"/>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5" w:type="dxa"/>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6959DF">
        <w:tc>
          <w:tcPr>
            <w:tcW w:w="7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571" w:type="dxa"/>
            <w:tcBorders>
              <w:righ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(d)</w:t>
            </w:r>
          </w:p>
        </w:tc>
        <w:tc>
          <w:tcPr>
            <w:tcW w:w="5111" w:type="dxa"/>
            <w:gridSpan w:val="2"/>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
                <w:bCs/>
                <w:color w:val="000000"/>
                <w:lang w:val="en-GB"/>
              </w:rPr>
            </w:pPr>
            <w:r w:rsidRPr="00285495">
              <w:rPr>
                <w:rFonts w:ascii="Calibri" w:hAnsi="Calibri" w:cs="Calibri"/>
                <w:b/>
                <w:bCs/>
                <w:color w:val="000000"/>
                <w:lang w:val="en-GB"/>
              </w:rPr>
              <w:t>Open government/data platforms/applications</w:t>
            </w:r>
          </w:p>
        </w:tc>
        <w:tc>
          <w:tcPr>
            <w:tcW w:w="981"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2"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9"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5" w:type="dxa"/>
            <w:tcBorders>
              <w:left w:val="nil"/>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7" w:type="dxa"/>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5" w:type="dxa"/>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bl>
    <w:p w:rsidR="00285495" w:rsidRPr="00285495" w:rsidRDefault="00285495" w:rsidP="00285495">
      <w:pPr>
        <w:autoSpaceDE w:val="0"/>
        <w:autoSpaceDN w:val="0"/>
        <w:adjustRightInd w:val="0"/>
        <w:spacing w:after="0"/>
        <w:contextualSpacing/>
        <w:rPr>
          <w:rFonts w:ascii="Calibri" w:hAnsi="Calibri" w:cs="Calibri"/>
          <w:bCs/>
          <w:color w:val="000000"/>
          <w:sz w:val="22"/>
          <w:lang w:val="en-GB"/>
        </w:rPr>
      </w:pP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The scoring is calculated on a scale from 1 up to 5. The possible total number of scores is 50 (=100).</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Sub-scores are calculated by the theme’s 4 topics:</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 xml:space="preserve">26.1 (a1-3) Adequacy of government/agency (e-government) portals/ web-sites: 3 questions (15 scores in total)  </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26.2 (b1-3) Adequacy of mobile Internet platforms/applications/devices: 3 questions (15 scores in total)</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lastRenderedPageBreak/>
        <w:t>26.3 (c1-3) Adequacy of social media platforms/applications (crowd-sourcing, ranked voting, etc): 3 questions (15 scores in total)</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 xml:space="preserve">26.4 (d) Adequacy of </w:t>
      </w:r>
      <w:r w:rsidRPr="00285495">
        <w:rPr>
          <w:rFonts w:ascii="Calibri" w:hAnsi="Calibri" w:cs="Calibri"/>
          <w:bCs/>
          <w:color w:val="000000"/>
          <w:sz w:val="22"/>
          <w:lang w:val="en-GB"/>
        </w:rPr>
        <w:t>Open government/data platforms/applications</w:t>
      </w:r>
      <w:r w:rsidRPr="00285495">
        <w:rPr>
          <w:rFonts w:ascii="Calibri" w:hAnsi="Calibri" w:cs="Calibri"/>
          <w:bCs/>
          <w:color w:val="000000"/>
          <w:sz w:val="22"/>
          <w:lang w:val="en-US"/>
        </w:rPr>
        <w:t xml:space="preserve">: 1 question </w:t>
      </w:r>
      <w:r w:rsidR="0057378F">
        <w:rPr>
          <w:rFonts w:ascii="Calibri" w:hAnsi="Calibri" w:cs="Calibri"/>
          <w:bCs/>
          <w:color w:val="000000"/>
          <w:sz w:val="22"/>
          <w:lang w:val="en-US"/>
        </w:rPr>
        <w:t>(</w:t>
      </w:r>
      <w:r w:rsidR="0057378F" w:rsidRPr="00285495">
        <w:rPr>
          <w:rFonts w:ascii="Calibri" w:hAnsi="Calibri" w:cs="Calibri"/>
          <w:bCs/>
          <w:color w:val="000000"/>
          <w:sz w:val="22"/>
          <w:lang w:val="en-US"/>
        </w:rPr>
        <w:t xml:space="preserve">5 scores in total)  </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p>
    <w:p w:rsidR="00285495" w:rsidRPr="006959DF" w:rsidRDefault="00285495" w:rsidP="00285495">
      <w:pPr>
        <w:autoSpaceDE w:val="0"/>
        <w:autoSpaceDN w:val="0"/>
        <w:adjustRightInd w:val="0"/>
        <w:spacing w:after="0"/>
        <w:contextualSpacing/>
        <w:rPr>
          <w:rFonts w:ascii="Calibri" w:hAnsi="Calibri" w:cs="Calibri"/>
          <w:b/>
          <w:bCs/>
          <w:color w:val="000000"/>
          <w:sz w:val="28"/>
          <w:szCs w:val="28"/>
          <w:lang w:val="en-GB"/>
        </w:rPr>
      </w:pPr>
      <w:r w:rsidRPr="006959DF">
        <w:rPr>
          <w:rFonts w:ascii="Calibri" w:hAnsi="Calibri" w:cs="Calibri"/>
          <w:b/>
          <w:bCs/>
          <w:color w:val="000000"/>
          <w:sz w:val="28"/>
          <w:szCs w:val="28"/>
          <w:lang w:val="en-GB"/>
        </w:rPr>
        <w:t xml:space="preserve">Section </w:t>
      </w:r>
      <w:r w:rsidR="007072CB" w:rsidRPr="006959DF">
        <w:rPr>
          <w:rFonts w:ascii="Calibri" w:hAnsi="Calibri" w:cs="Calibri"/>
          <w:b/>
          <w:bCs/>
          <w:color w:val="000000"/>
          <w:sz w:val="28"/>
          <w:szCs w:val="28"/>
          <w:lang w:val="en-GB"/>
        </w:rPr>
        <w:t>C4</w:t>
      </w:r>
      <w:r w:rsidRPr="006959DF">
        <w:rPr>
          <w:rFonts w:ascii="Calibri" w:hAnsi="Calibri" w:cs="Calibri"/>
          <w:b/>
          <w:bCs/>
          <w:color w:val="000000"/>
          <w:sz w:val="28"/>
          <w:szCs w:val="28"/>
          <w:lang w:val="en-GB"/>
        </w:rPr>
        <w:t>: Outreach</w:t>
      </w:r>
    </w:p>
    <w:p w:rsidR="00285495" w:rsidRPr="00285495" w:rsidRDefault="00285495" w:rsidP="00285495">
      <w:pPr>
        <w:autoSpaceDE w:val="0"/>
        <w:autoSpaceDN w:val="0"/>
        <w:adjustRightInd w:val="0"/>
        <w:spacing w:after="0"/>
        <w:contextualSpacing/>
        <w:rPr>
          <w:rFonts w:ascii="Calibri" w:hAnsi="Calibri" w:cs="Calibri"/>
          <w:bCs/>
          <w:i/>
          <w:color w:val="000000"/>
          <w:sz w:val="22"/>
          <w:lang w:val="en-GB"/>
        </w:rPr>
      </w:pPr>
      <w:r w:rsidRPr="00285495">
        <w:rPr>
          <w:rFonts w:ascii="Calibri" w:hAnsi="Calibri" w:cs="Calibri"/>
          <w:bCs/>
          <w:i/>
          <w:color w:val="000000"/>
          <w:sz w:val="22"/>
          <w:lang w:val="en-GB"/>
        </w:rPr>
        <w:t>Assessment of government outreach action in promoting citizen</w:t>
      </w:r>
      <w:r w:rsidRPr="00285495">
        <w:rPr>
          <w:rFonts w:ascii="Calibri" w:hAnsi="Calibri" w:cs="Calibri"/>
          <w:bCs/>
          <w:i/>
          <w:color w:val="000000"/>
          <w:sz w:val="22"/>
          <w:vertAlign w:val="superscript"/>
          <w:lang w:val="en-GB"/>
        </w:rPr>
        <w:footnoteReference w:id="8"/>
      </w:r>
      <w:r w:rsidRPr="00285495">
        <w:rPr>
          <w:rFonts w:ascii="Calibri" w:hAnsi="Calibri" w:cs="Calibri"/>
          <w:bCs/>
          <w:i/>
          <w:color w:val="000000"/>
          <w:sz w:val="22"/>
          <w:lang w:val="en-GB"/>
        </w:rPr>
        <w:t xml:space="preserve"> engagement</w:t>
      </w:r>
      <w:r w:rsidR="006959DF">
        <w:rPr>
          <w:rFonts w:ascii="Calibri" w:hAnsi="Calibri" w:cs="Calibri"/>
          <w:bCs/>
          <w:i/>
          <w:color w:val="000000"/>
          <w:sz w:val="22"/>
          <w:lang w:val="en-GB"/>
        </w:rPr>
        <w:t xml:space="preserve"> and e-participation</w:t>
      </w:r>
      <w:r w:rsidRPr="00285495">
        <w:rPr>
          <w:rFonts w:ascii="Calibri" w:hAnsi="Calibri" w:cs="Calibri"/>
          <w:bCs/>
          <w:i/>
          <w:color w:val="000000"/>
          <w:sz w:val="22"/>
          <w:lang w:val="en-GB"/>
        </w:rPr>
        <w:t xml:space="preserve">. This assessment is based on your own experience or that of your ministry/agency. When answering the questions, please choose of the following options: 0 (Not Applicable/N/A), 1 (very poor), 2 (poor), 3 (average), 4 (good), 5 (excellent).It is advised to apply the score “0” only if you have no knowledge at all about the asked matter; in other cases, please make an effort to provide your informed opinion (additional explanations supported with evidence at the back of the sheet would be highly desirable).     </w:t>
      </w:r>
    </w:p>
    <w:p w:rsidR="00AF4319" w:rsidRPr="00AF4319" w:rsidRDefault="00AF4319" w:rsidP="0074235C">
      <w:pPr>
        <w:autoSpaceDE w:val="0"/>
        <w:autoSpaceDN w:val="0"/>
        <w:adjustRightInd w:val="0"/>
        <w:spacing w:after="0"/>
        <w:contextualSpacing/>
        <w:jc w:val="center"/>
        <w:rPr>
          <w:rFonts w:ascii="Calibri" w:hAnsi="Calibri" w:cs="Calibri"/>
          <w:bCs/>
          <w:color w:val="000000"/>
          <w:sz w:val="22"/>
          <w:lang w:val="en-GB"/>
        </w:rPr>
      </w:pPr>
      <w:r w:rsidRPr="00AF4319">
        <w:rPr>
          <w:rFonts w:ascii="Calibri" w:hAnsi="Calibri" w:cs="Calibri"/>
          <w:bCs/>
          <w:color w:val="000000"/>
          <w:sz w:val="22"/>
          <w:lang w:val="en-GB"/>
        </w:rPr>
        <w:t>The visual model of the main themes and respective topics is presented below.</w:t>
      </w:r>
      <w:r w:rsidRPr="00AF4319">
        <w:rPr>
          <w:rFonts w:ascii="Calibri" w:hAnsi="Calibri" w:cs="Calibri"/>
          <w:bCs/>
          <w:noProof/>
          <w:color w:val="000000"/>
          <w:sz w:val="22"/>
          <w:lang w:eastAsia="ru-RU"/>
        </w:rPr>
        <w:drawing>
          <wp:inline distT="0" distB="0" distL="0" distR="0">
            <wp:extent cx="3113459" cy="4082143"/>
            <wp:effectExtent l="19050" t="0" r="0" b="0"/>
            <wp:docPr id="3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srcRect/>
                    <a:stretch>
                      <a:fillRect/>
                    </a:stretch>
                  </pic:blipFill>
                  <pic:spPr bwMode="auto">
                    <a:xfrm>
                      <a:off x="0" y="0"/>
                      <a:ext cx="3115826" cy="4085247"/>
                    </a:xfrm>
                    <a:prstGeom prst="rect">
                      <a:avLst/>
                    </a:prstGeom>
                    <a:noFill/>
                    <a:ln w="9525">
                      <a:noFill/>
                      <a:miter lim="800000"/>
                      <a:headEnd/>
                      <a:tailEnd/>
                    </a:ln>
                  </pic:spPr>
                </pic:pic>
              </a:graphicData>
            </a:graphic>
          </wp:inline>
        </w:drawing>
      </w:r>
    </w:p>
    <w:p w:rsidR="00AF4319" w:rsidRDefault="00AF4319" w:rsidP="00AF4319">
      <w:pPr>
        <w:autoSpaceDE w:val="0"/>
        <w:autoSpaceDN w:val="0"/>
        <w:adjustRightInd w:val="0"/>
        <w:spacing w:after="0"/>
        <w:contextualSpacing/>
        <w:rPr>
          <w:rFonts w:ascii="Calibri" w:hAnsi="Calibri" w:cs="Calibri"/>
          <w:bCs/>
          <w:color w:val="000000"/>
          <w:sz w:val="22"/>
          <w:lang w:val="en-US"/>
        </w:rPr>
      </w:pPr>
    </w:p>
    <w:p w:rsidR="00AF4319" w:rsidRPr="00AF4319" w:rsidRDefault="00AF4319" w:rsidP="00AF4319">
      <w:pPr>
        <w:autoSpaceDE w:val="0"/>
        <w:autoSpaceDN w:val="0"/>
        <w:adjustRightInd w:val="0"/>
        <w:spacing w:after="0"/>
        <w:contextualSpacing/>
        <w:rPr>
          <w:rFonts w:ascii="Calibri" w:hAnsi="Calibri" w:cs="Calibri"/>
          <w:bCs/>
          <w:color w:val="000000"/>
          <w:sz w:val="22"/>
          <w:lang w:val="en-US"/>
        </w:rPr>
      </w:pPr>
      <w:r w:rsidRPr="00AF4319">
        <w:rPr>
          <w:rFonts w:ascii="Calibri" w:hAnsi="Calibri" w:cs="Calibri"/>
          <w:bCs/>
          <w:color w:val="000000"/>
          <w:sz w:val="22"/>
          <w:lang w:val="en-US"/>
        </w:rPr>
        <w:t>The measurement is bas</w:t>
      </w:r>
      <w:r w:rsidR="0057378F">
        <w:rPr>
          <w:rFonts w:ascii="Calibri" w:hAnsi="Calibri" w:cs="Calibri"/>
          <w:bCs/>
          <w:color w:val="000000"/>
          <w:sz w:val="22"/>
          <w:lang w:val="en-US"/>
        </w:rPr>
        <w:t>ed on</w:t>
      </w:r>
      <w:r w:rsidRPr="00AF4319">
        <w:rPr>
          <w:rFonts w:ascii="Calibri" w:hAnsi="Calibri" w:cs="Calibri"/>
          <w:bCs/>
          <w:color w:val="000000"/>
          <w:sz w:val="22"/>
          <w:lang w:val="en-US"/>
        </w:rPr>
        <w:t xml:space="preserve"> a 5-point scale.  The sum of answers ‘5’ is a maximum 100% availability. The breakdown of the above model into specific questions is shown below in a tabular format for each theme, including the questions’ ID codes and potentially obtainable scores. </w:t>
      </w:r>
    </w:p>
    <w:p w:rsidR="00AF4319" w:rsidRPr="00AF4319" w:rsidRDefault="00AF4319" w:rsidP="00285495">
      <w:pPr>
        <w:autoSpaceDE w:val="0"/>
        <w:autoSpaceDN w:val="0"/>
        <w:adjustRightInd w:val="0"/>
        <w:spacing w:after="0"/>
        <w:contextualSpacing/>
        <w:rPr>
          <w:rFonts w:ascii="Calibri" w:hAnsi="Calibri" w:cs="Calibri"/>
          <w:bCs/>
          <w:color w:val="000000"/>
          <w:sz w:val="22"/>
          <w:lang w:val="en-US"/>
        </w:rPr>
      </w:pPr>
    </w:p>
    <w:p w:rsidR="00285495" w:rsidRPr="00285495" w:rsidRDefault="00285495" w:rsidP="00285495">
      <w:pPr>
        <w:autoSpaceDE w:val="0"/>
        <w:autoSpaceDN w:val="0"/>
        <w:adjustRightInd w:val="0"/>
        <w:spacing w:after="0"/>
        <w:contextualSpacing/>
        <w:rPr>
          <w:rFonts w:ascii="Calibri" w:hAnsi="Calibri" w:cs="Calibri"/>
          <w:bCs/>
          <w:color w:val="000000"/>
          <w:sz w:val="22"/>
          <w:lang w:val="en-GB"/>
        </w:rPr>
      </w:pPr>
      <w:r w:rsidRPr="00285495">
        <w:rPr>
          <w:rFonts w:ascii="Calibri" w:hAnsi="Calibri" w:cs="Calibri"/>
          <w:bCs/>
          <w:color w:val="000000"/>
          <w:sz w:val="22"/>
          <w:lang w:val="en-GB"/>
        </w:rPr>
        <w:t>Based on your experience, please rank the following</w:t>
      </w:r>
    </w:p>
    <w:p w:rsidR="00285495" w:rsidRDefault="00285495" w:rsidP="00285495">
      <w:pPr>
        <w:autoSpaceDE w:val="0"/>
        <w:autoSpaceDN w:val="0"/>
        <w:adjustRightInd w:val="0"/>
        <w:spacing w:after="0"/>
        <w:contextualSpacing/>
        <w:rPr>
          <w:rFonts w:ascii="Calibri" w:hAnsi="Calibri" w:cs="Calibri"/>
          <w:b/>
          <w:bCs/>
          <w:color w:val="000000"/>
          <w:sz w:val="22"/>
          <w:lang w:val="en-US"/>
        </w:rPr>
      </w:pPr>
    </w:p>
    <w:p w:rsidR="00285495" w:rsidRPr="0057378F" w:rsidRDefault="00285495" w:rsidP="00285495">
      <w:pPr>
        <w:autoSpaceDE w:val="0"/>
        <w:autoSpaceDN w:val="0"/>
        <w:adjustRightInd w:val="0"/>
        <w:spacing w:after="0"/>
        <w:contextualSpacing/>
        <w:rPr>
          <w:rFonts w:ascii="Calibri" w:hAnsi="Calibri" w:cs="Calibri"/>
          <w:b/>
          <w:bCs/>
          <w:color w:val="000000"/>
          <w:szCs w:val="24"/>
          <w:lang w:val="en-GB"/>
        </w:rPr>
      </w:pPr>
      <w:r w:rsidRPr="0057378F">
        <w:rPr>
          <w:rFonts w:ascii="Calibri" w:hAnsi="Calibri" w:cs="Calibri"/>
          <w:b/>
          <w:bCs/>
          <w:color w:val="000000"/>
          <w:szCs w:val="24"/>
          <w:lang w:val="en-US"/>
        </w:rPr>
        <w:t xml:space="preserve">Theme 27: Citizens’ demand for public participation </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GB"/>
        </w:rPr>
      </w:pPr>
    </w:p>
    <w:tbl>
      <w:tblPr>
        <w:tblStyle w:val="TableGrid"/>
        <w:tblW w:w="0" w:type="auto"/>
        <w:tblLook w:val="04A0"/>
      </w:tblPr>
      <w:tblGrid>
        <w:gridCol w:w="710"/>
        <w:gridCol w:w="682"/>
        <w:gridCol w:w="5001"/>
        <w:gridCol w:w="981"/>
        <w:gridCol w:w="421"/>
        <w:gridCol w:w="419"/>
        <w:gridCol w:w="385"/>
        <w:gridCol w:w="507"/>
        <w:gridCol w:w="465"/>
      </w:tblGrid>
      <w:tr w:rsidR="00285495" w:rsidRPr="006652E8" w:rsidTr="00D963AA">
        <w:tc>
          <w:tcPr>
            <w:tcW w:w="710" w:type="dxa"/>
            <w:tcBorders>
              <w:right w:val="nil"/>
            </w:tcBorders>
          </w:tcPr>
          <w:p w:rsidR="00285495" w:rsidRPr="00285495" w:rsidRDefault="00285495" w:rsidP="00285495">
            <w:pPr>
              <w:autoSpaceDE w:val="0"/>
              <w:autoSpaceDN w:val="0"/>
              <w:adjustRightInd w:val="0"/>
              <w:contextualSpacing/>
              <w:rPr>
                <w:rFonts w:ascii="Calibri" w:hAnsi="Calibri" w:cs="Calibri"/>
                <w:b/>
                <w:bCs/>
                <w:color w:val="000000"/>
                <w:lang w:val="en-GB"/>
              </w:rPr>
            </w:pPr>
            <w:r w:rsidRPr="00285495">
              <w:rPr>
                <w:rFonts w:ascii="Calibri" w:hAnsi="Calibri" w:cs="Calibri"/>
                <w:b/>
                <w:bCs/>
                <w:color w:val="000000"/>
                <w:lang w:val="en-GB"/>
              </w:rPr>
              <w:t>27.</w:t>
            </w:r>
          </w:p>
        </w:tc>
        <w:tc>
          <w:tcPr>
            <w:tcW w:w="8861" w:type="dxa"/>
            <w:gridSpan w:val="8"/>
            <w:tcBorders>
              <w:left w:val="nil"/>
            </w:tcBorders>
          </w:tcPr>
          <w:p w:rsidR="00285495" w:rsidRPr="00285495" w:rsidRDefault="0057378F" w:rsidP="0057378F">
            <w:pPr>
              <w:autoSpaceDE w:val="0"/>
              <w:autoSpaceDN w:val="0"/>
              <w:adjustRightInd w:val="0"/>
              <w:contextualSpacing/>
              <w:rPr>
                <w:rFonts w:ascii="Calibri" w:hAnsi="Calibri" w:cs="Calibri"/>
                <w:b/>
                <w:bCs/>
                <w:color w:val="000000"/>
                <w:lang w:val="en-GB"/>
              </w:rPr>
            </w:pPr>
            <w:r>
              <w:rPr>
                <w:rFonts w:ascii="Calibri" w:hAnsi="Calibri" w:cs="Calibri"/>
                <w:b/>
                <w:bCs/>
                <w:color w:val="000000"/>
                <w:lang w:val="en-GB"/>
              </w:rPr>
              <w:t>M</w:t>
            </w:r>
            <w:r w:rsidRPr="00285495">
              <w:rPr>
                <w:rFonts w:ascii="Calibri" w:hAnsi="Calibri" w:cs="Calibri"/>
                <w:b/>
                <w:bCs/>
                <w:color w:val="000000"/>
                <w:lang w:val="en-GB"/>
              </w:rPr>
              <w:t>odalities</w:t>
            </w:r>
            <w:r>
              <w:rPr>
                <w:rFonts w:ascii="Calibri" w:hAnsi="Calibri" w:cs="Calibri"/>
                <w:b/>
                <w:bCs/>
                <w:color w:val="000000"/>
                <w:lang w:val="en-GB"/>
              </w:rPr>
              <w:t xml:space="preserve"> of citizens’ demand for engagement and e-participation</w:t>
            </w:r>
            <w:r w:rsidR="00285495" w:rsidRPr="00285495">
              <w:rPr>
                <w:rFonts w:ascii="Calibri" w:hAnsi="Calibri" w:cs="Calibri"/>
                <w:b/>
                <w:bCs/>
                <w:color w:val="000000"/>
                <w:lang w:val="en-GB"/>
              </w:rPr>
              <w:t xml:space="preserve"> </w:t>
            </w:r>
          </w:p>
        </w:tc>
      </w:tr>
      <w:tr w:rsidR="00285495" w:rsidRPr="00285495" w:rsidTr="00D963AA">
        <w:tc>
          <w:tcPr>
            <w:tcW w:w="710" w:type="dxa"/>
            <w:vMerge w:val="restart"/>
            <w:textDirection w:val="btLr"/>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82" w:type="dxa"/>
            <w:tcBorders>
              <w:righ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(a)</w:t>
            </w:r>
          </w:p>
        </w:tc>
        <w:tc>
          <w:tcPr>
            <w:tcW w:w="5001" w:type="dxa"/>
            <w:tcBorders>
              <w:lef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Public information and/or access to information on development issues</w:t>
            </w:r>
          </w:p>
        </w:tc>
        <w:tc>
          <w:tcPr>
            <w:tcW w:w="981" w:type="dxa"/>
            <w:tcBorders>
              <w:lef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1" w:type="dxa"/>
            <w:tcBorders>
              <w:left w:val="nil"/>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9" w:type="dxa"/>
            <w:tcBorders>
              <w:left w:val="nil"/>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5" w:type="dxa"/>
            <w:tcBorders>
              <w:left w:val="nil"/>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7" w:type="dxa"/>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5" w:type="dxa"/>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7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82" w:type="dxa"/>
            <w:tcBorders>
              <w:bottom w:val="single" w:sz="4" w:space="0" w:color="auto"/>
              <w:righ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(b)</w:t>
            </w:r>
          </w:p>
        </w:tc>
        <w:tc>
          <w:tcPr>
            <w:tcW w:w="5001"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Consultation by governments on development issues</w:t>
            </w:r>
          </w:p>
        </w:tc>
        <w:tc>
          <w:tcPr>
            <w:tcW w:w="981"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1"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9"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5"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7"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5"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7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82"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(c)</w:t>
            </w:r>
          </w:p>
        </w:tc>
        <w:tc>
          <w:tcPr>
            <w:tcW w:w="5001"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 xml:space="preserve">Involvement in government decision-making on </w:t>
            </w:r>
            <w:r w:rsidRPr="00285495">
              <w:rPr>
                <w:rFonts w:ascii="Calibri" w:hAnsi="Calibri" w:cs="Calibri"/>
                <w:bCs/>
                <w:color w:val="000000"/>
                <w:lang w:val="en-GB"/>
              </w:rPr>
              <w:lastRenderedPageBreak/>
              <w:t>development issues</w:t>
            </w:r>
          </w:p>
        </w:tc>
        <w:tc>
          <w:tcPr>
            <w:tcW w:w="981"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lastRenderedPageBreak/>
              <w:t>N/A</w:t>
            </w:r>
          </w:p>
        </w:tc>
        <w:tc>
          <w:tcPr>
            <w:tcW w:w="421"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5"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7"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5"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57378F">
        <w:tc>
          <w:tcPr>
            <w:tcW w:w="710"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682"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(d-e)</w:t>
            </w:r>
          </w:p>
        </w:tc>
        <w:tc>
          <w:tcPr>
            <w:tcW w:w="5001"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 xml:space="preserve">Citizens prefer to use new media/ICT channels/ platforms over traditional face-to-face engagement modalities  </w:t>
            </w:r>
          </w:p>
        </w:tc>
        <w:tc>
          <w:tcPr>
            <w:tcW w:w="981"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1"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5"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7"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5"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bl>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The scoring is calculated on a scale from 1 up to 5. The possible total number of scores is 20 (=100).</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Sub-scores are calculated by the theme’s 4 topics:</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 xml:space="preserve">27.1 (a) Information provision: 1 </w:t>
      </w:r>
      <w:proofErr w:type="gramStart"/>
      <w:r w:rsidRPr="00285495">
        <w:rPr>
          <w:rFonts w:ascii="Calibri" w:hAnsi="Calibri" w:cs="Calibri"/>
          <w:bCs/>
          <w:color w:val="000000"/>
          <w:sz w:val="22"/>
          <w:lang w:val="en-US"/>
        </w:rPr>
        <w:t xml:space="preserve">question  </w:t>
      </w:r>
      <w:r w:rsidR="0057378F">
        <w:rPr>
          <w:rFonts w:ascii="Calibri" w:hAnsi="Calibri" w:cs="Calibri"/>
          <w:bCs/>
          <w:color w:val="000000"/>
          <w:sz w:val="22"/>
          <w:lang w:val="en-US"/>
        </w:rPr>
        <w:t>(</w:t>
      </w:r>
      <w:proofErr w:type="gramEnd"/>
      <w:r w:rsidR="0057378F" w:rsidRPr="00285495">
        <w:rPr>
          <w:rFonts w:ascii="Calibri" w:hAnsi="Calibri" w:cs="Calibri"/>
          <w:bCs/>
          <w:color w:val="000000"/>
          <w:sz w:val="22"/>
          <w:lang w:val="en-US"/>
        </w:rPr>
        <w:t xml:space="preserve">5 scores in total)  </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27.2 (b) Citizens consultations: 1 question</w:t>
      </w:r>
      <w:r w:rsidR="0057378F">
        <w:rPr>
          <w:rFonts w:ascii="Calibri" w:hAnsi="Calibri" w:cs="Calibri"/>
          <w:bCs/>
          <w:color w:val="000000"/>
          <w:sz w:val="22"/>
          <w:lang w:val="en-US"/>
        </w:rPr>
        <w:t xml:space="preserve"> (</w:t>
      </w:r>
      <w:r w:rsidR="0057378F" w:rsidRPr="00285495">
        <w:rPr>
          <w:rFonts w:ascii="Calibri" w:hAnsi="Calibri" w:cs="Calibri"/>
          <w:bCs/>
          <w:color w:val="000000"/>
          <w:sz w:val="22"/>
          <w:lang w:val="en-US"/>
        </w:rPr>
        <w:t>5 scores in total)</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27.3 (c) Participatory decision-making: 1 question</w:t>
      </w:r>
      <w:r w:rsidR="0057378F">
        <w:rPr>
          <w:rFonts w:ascii="Calibri" w:hAnsi="Calibri" w:cs="Calibri"/>
          <w:bCs/>
          <w:color w:val="000000"/>
          <w:sz w:val="22"/>
          <w:lang w:val="en-US"/>
        </w:rPr>
        <w:t xml:space="preserve"> (</w:t>
      </w:r>
      <w:r w:rsidR="0057378F" w:rsidRPr="00285495">
        <w:rPr>
          <w:rFonts w:ascii="Calibri" w:hAnsi="Calibri" w:cs="Calibri"/>
          <w:bCs/>
          <w:color w:val="000000"/>
          <w:sz w:val="22"/>
          <w:lang w:val="en-US"/>
        </w:rPr>
        <w:t>5 scores in total)</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27.4 (d) Preference to ICT channels: 1 question</w:t>
      </w:r>
      <w:r w:rsidR="0057378F">
        <w:rPr>
          <w:rFonts w:ascii="Calibri" w:hAnsi="Calibri" w:cs="Calibri"/>
          <w:bCs/>
          <w:color w:val="000000"/>
          <w:sz w:val="22"/>
          <w:lang w:val="en-US"/>
        </w:rPr>
        <w:t xml:space="preserve"> (</w:t>
      </w:r>
      <w:r w:rsidR="0057378F" w:rsidRPr="00285495">
        <w:rPr>
          <w:rFonts w:ascii="Calibri" w:hAnsi="Calibri" w:cs="Calibri"/>
          <w:bCs/>
          <w:color w:val="000000"/>
          <w:sz w:val="22"/>
          <w:lang w:val="en-US"/>
        </w:rPr>
        <w:t>5 scores in total)</w:t>
      </w:r>
      <w:r w:rsidRPr="00285495">
        <w:rPr>
          <w:rFonts w:ascii="Calibri" w:hAnsi="Calibri" w:cs="Calibri"/>
          <w:bCs/>
          <w:color w:val="000000"/>
          <w:sz w:val="22"/>
          <w:lang w:val="en-US"/>
        </w:rPr>
        <w:t xml:space="preserve"> </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p>
    <w:p w:rsidR="00285495" w:rsidRPr="0057378F" w:rsidRDefault="00285495" w:rsidP="00285495">
      <w:pPr>
        <w:autoSpaceDE w:val="0"/>
        <w:autoSpaceDN w:val="0"/>
        <w:adjustRightInd w:val="0"/>
        <w:spacing w:after="0"/>
        <w:contextualSpacing/>
        <w:rPr>
          <w:rFonts w:ascii="Calibri" w:hAnsi="Calibri" w:cs="Calibri"/>
          <w:b/>
          <w:bCs/>
          <w:color w:val="000000"/>
          <w:szCs w:val="24"/>
          <w:lang w:val="en-US"/>
        </w:rPr>
      </w:pPr>
      <w:r w:rsidRPr="0057378F">
        <w:rPr>
          <w:rFonts w:ascii="Calibri" w:hAnsi="Calibri" w:cs="Calibri"/>
          <w:b/>
          <w:bCs/>
          <w:color w:val="000000"/>
          <w:szCs w:val="24"/>
          <w:lang w:val="en-US"/>
        </w:rPr>
        <w:t>Them</w:t>
      </w:r>
      <w:r w:rsidR="006652E8">
        <w:rPr>
          <w:rFonts w:ascii="Calibri" w:hAnsi="Calibri" w:cs="Calibri"/>
          <w:b/>
          <w:bCs/>
          <w:color w:val="000000"/>
          <w:szCs w:val="24"/>
          <w:lang w:val="en-US"/>
        </w:rPr>
        <w:t>atic question</w:t>
      </w:r>
      <w:r w:rsidRPr="0057378F">
        <w:rPr>
          <w:rFonts w:ascii="Calibri" w:hAnsi="Calibri" w:cs="Calibri"/>
          <w:b/>
          <w:bCs/>
          <w:color w:val="000000"/>
          <w:szCs w:val="24"/>
          <w:lang w:val="en-US"/>
        </w:rPr>
        <w:t xml:space="preserve"> 28: Interest in and preparedness for </w:t>
      </w:r>
      <w:r w:rsidR="0057378F">
        <w:rPr>
          <w:rFonts w:ascii="Calibri" w:hAnsi="Calibri" w:cs="Calibri"/>
          <w:b/>
          <w:bCs/>
          <w:color w:val="000000"/>
          <w:szCs w:val="24"/>
          <w:lang w:val="en-US"/>
        </w:rPr>
        <w:t xml:space="preserve">engagement and e-participation </w:t>
      </w:r>
      <w:r w:rsidRPr="0057378F">
        <w:rPr>
          <w:rFonts w:ascii="Calibri" w:hAnsi="Calibri" w:cs="Calibri"/>
          <w:b/>
          <w:bCs/>
          <w:color w:val="000000"/>
          <w:szCs w:val="24"/>
          <w:lang w:val="en-US"/>
        </w:rPr>
        <w:t xml:space="preserve">from </w:t>
      </w:r>
      <w:r w:rsidR="0057378F">
        <w:rPr>
          <w:rFonts w:ascii="Calibri" w:hAnsi="Calibri" w:cs="Calibri"/>
          <w:b/>
          <w:bCs/>
          <w:color w:val="000000"/>
          <w:szCs w:val="24"/>
          <w:lang w:val="en-US"/>
        </w:rPr>
        <w:t xml:space="preserve">national </w:t>
      </w:r>
      <w:r w:rsidRPr="0057378F">
        <w:rPr>
          <w:rFonts w:ascii="Calibri" w:hAnsi="Calibri" w:cs="Calibri"/>
          <w:b/>
          <w:bCs/>
          <w:color w:val="000000"/>
          <w:szCs w:val="24"/>
          <w:lang w:val="en-US"/>
        </w:rPr>
        <w:t xml:space="preserve">social groups </w:t>
      </w:r>
    </w:p>
    <w:p w:rsidR="00285495" w:rsidRPr="00285495" w:rsidRDefault="00285495" w:rsidP="00285495">
      <w:pPr>
        <w:autoSpaceDE w:val="0"/>
        <w:autoSpaceDN w:val="0"/>
        <w:adjustRightInd w:val="0"/>
        <w:spacing w:after="0"/>
        <w:contextualSpacing/>
        <w:rPr>
          <w:rFonts w:ascii="Calibri" w:hAnsi="Calibri" w:cs="Calibri"/>
          <w:b/>
          <w:bCs/>
          <w:color w:val="000000"/>
          <w:sz w:val="22"/>
          <w:lang w:val="en-GB"/>
        </w:rPr>
      </w:pPr>
    </w:p>
    <w:tbl>
      <w:tblPr>
        <w:tblStyle w:val="TableGrid"/>
        <w:tblW w:w="0" w:type="auto"/>
        <w:tblLook w:val="04A0"/>
      </w:tblPr>
      <w:tblGrid>
        <w:gridCol w:w="682"/>
        <w:gridCol w:w="844"/>
        <w:gridCol w:w="4854"/>
        <w:gridCol w:w="992"/>
        <w:gridCol w:w="422"/>
        <w:gridCol w:w="419"/>
        <w:gridCol w:w="386"/>
        <w:gridCol w:w="507"/>
        <w:gridCol w:w="465"/>
      </w:tblGrid>
      <w:tr w:rsidR="00285495" w:rsidRPr="006652E8" w:rsidTr="00D963AA">
        <w:tc>
          <w:tcPr>
            <w:tcW w:w="682" w:type="dxa"/>
            <w:tcBorders>
              <w:right w:val="nil"/>
            </w:tcBorders>
          </w:tcPr>
          <w:p w:rsidR="00285495" w:rsidRPr="00285495" w:rsidRDefault="00285495" w:rsidP="00285495">
            <w:pPr>
              <w:autoSpaceDE w:val="0"/>
              <w:autoSpaceDN w:val="0"/>
              <w:adjustRightInd w:val="0"/>
              <w:contextualSpacing/>
              <w:rPr>
                <w:rFonts w:ascii="Calibri" w:hAnsi="Calibri" w:cs="Calibri"/>
                <w:b/>
                <w:bCs/>
                <w:color w:val="000000"/>
                <w:lang w:val="en-GB"/>
              </w:rPr>
            </w:pPr>
            <w:r w:rsidRPr="00285495">
              <w:rPr>
                <w:rFonts w:ascii="Calibri" w:hAnsi="Calibri" w:cs="Calibri"/>
                <w:b/>
                <w:bCs/>
                <w:color w:val="000000"/>
                <w:lang w:val="en-GB"/>
              </w:rPr>
              <w:t>28.</w:t>
            </w:r>
          </w:p>
        </w:tc>
        <w:tc>
          <w:tcPr>
            <w:tcW w:w="8889" w:type="dxa"/>
            <w:gridSpan w:val="8"/>
            <w:tcBorders>
              <w:left w:val="nil"/>
            </w:tcBorders>
          </w:tcPr>
          <w:p w:rsidR="00285495" w:rsidRPr="00285495" w:rsidRDefault="00285495" w:rsidP="0057378F">
            <w:pPr>
              <w:autoSpaceDE w:val="0"/>
              <w:autoSpaceDN w:val="0"/>
              <w:adjustRightInd w:val="0"/>
              <w:contextualSpacing/>
              <w:rPr>
                <w:rFonts w:ascii="Calibri" w:hAnsi="Calibri" w:cs="Calibri"/>
                <w:b/>
                <w:bCs/>
                <w:color w:val="000000"/>
                <w:lang w:val="en-GB"/>
              </w:rPr>
            </w:pPr>
            <w:r w:rsidRPr="00285495">
              <w:rPr>
                <w:rFonts w:ascii="Calibri" w:hAnsi="Calibri" w:cs="Calibri"/>
                <w:b/>
                <w:bCs/>
                <w:color w:val="000000"/>
                <w:lang w:val="en-GB"/>
              </w:rPr>
              <w:t>The f</w:t>
            </w:r>
            <w:r w:rsidR="0057378F">
              <w:rPr>
                <w:rFonts w:ascii="Calibri" w:hAnsi="Calibri" w:cs="Calibri"/>
                <w:b/>
                <w:bCs/>
                <w:color w:val="000000"/>
                <w:lang w:val="en-GB"/>
              </w:rPr>
              <w:t xml:space="preserve">ollowing </w:t>
            </w:r>
            <w:r w:rsidRPr="00285495">
              <w:rPr>
                <w:rFonts w:ascii="Calibri" w:hAnsi="Calibri" w:cs="Calibri"/>
                <w:b/>
                <w:bCs/>
                <w:color w:val="000000"/>
                <w:lang w:val="en-GB"/>
              </w:rPr>
              <w:t>social groups</w:t>
            </w:r>
            <w:r w:rsidR="0057378F">
              <w:rPr>
                <w:rFonts w:ascii="Calibri" w:hAnsi="Calibri" w:cs="Calibri"/>
                <w:b/>
                <w:bCs/>
                <w:color w:val="000000"/>
                <w:lang w:val="en-GB"/>
              </w:rPr>
              <w:t xml:space="preserve"> have an </w:t>
            </w:r>
            <w:r w:rsidRPr="00285495">
              <w:rPr>
                <w:rFonts w:ascii="Calibri" w:hAnsi="Calibri" w:cs="Calibri"/>
                <w:b/>
                <w:bCs/>
                <w:color w:val="000000"/>
                <w:lang w:val="en-GB"/>
              </w:rPr>
              <w:t xml:space="preserve"> interest in engaging with the government on development management</w:t>
            </w:r>
          </w:p>
        </w:tc>
      </w:tr>
      <w:tr w:rsidR="00285495" w:rsidRPr="00285495" w:rsidTr="00D963AA">
        <w:tc>
          <w:tcPr>
            <w:tcW w:w="682" w:type="dxa"/>
            <w:vMerge w:val="restart"/>
            <w:textDirection w:val="btLr"/>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844" w:type="dxa"/>
            <w:tcBorders>
              <w:righ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(a1)</w:t>
            </w:r>
          </w:p>
        </w:tc>
        <w:tc>
          <w:tcPr>
            <w:tcW w:w="4854" w:type="dxa"/>
            <w:tcBorders>
              <w:lef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 xml:space="preserve">Non-governmental organizations (NGOs)/ Civil society organizations (CSOs) </w:t>
            </w:r>
          </w:p>
        </w:tc>
        <w:tc>
          <w:tcPr>
            <w:tcW w:w="992" w:type="dxa"/>
            <w:tcBorders>
              <w:lef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2" w:type="dxa"/>
            <w:tcBorders>
              <w:left w:val="nil"/>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9" w:type="dxa"/>
            <w:tcBorders>
              <w:left w:val="nil"/>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6" w:type="dxa"/>
            <w:tcBorders>
              <w:left w:val="nil"/>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7" w:type="dxa"/>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5" w:type="dxa"/>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682"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844" w:type="dxa"/>
            <w:tcBorders>
              <w:bottom w:val="single" w:sz="4" w:space="0" w:color="auto"/>
              <w:right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(a2)</w:t>
            </w:r>
          </w:p>
        </w:tc>
        <w:tc>
          <w:tcPr>
            <w:tcW w:w="4854"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Non-organized citizens</w:t>
            </w:r>
          </w:p>
        </w:tc>
        <w:tc>
          <w:tcPr>
            <w:tcW w:w="992" w:type="dxa"/>
            <w:tcBorders>
              <w:left w:val="single" w:sz="4" w:space="0" w:color="auto"/>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2"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9"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6" w:type="dxa"/>
            <w:tcBorders>
              <w:left w:val="nil"/>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7"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5" w:type="dxa"/>
            <w:tcBorders>
              <w:bottom w:val="single" w:sz="4" w:space="0" w:color="auto"/>
            </w:tcBorders>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682"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844"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(a3)</w:t>
            </w:r>
          </w:p>
        </w:tc>
        <w:tc>
          <w:tcPr>
            <w:tcW w:w="4854"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Youth</w:t>
            </w:r>
          </w:p>
        </w:tc>
        <w:tc>
          <w:tcPr>
            <w:tcW w:w="992"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2"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6"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7"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5"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682"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844"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(a4)</w:t>
            </w:r>
          </w:p>
        </w:tc>
        <w:tc>
          <w:tcPr>
            <w:tcW w:w="4854"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 xml:space="preserve">Jobless </w:t>
            </w:r>
          </w:p>
        </w:tc>
        <w:tc>
          <w:tcPr>
            <w:tcW w:w="992"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2"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6"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7"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5"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682"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844"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(a5)</w:t>
            </w:r>
          </w:p>
        </w:tc>
        <w:tc>
          <w:tcPr>
            <w:tcW w:w="4854"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Vulnerable/socio-economically disadvantaged groups (low income groups, illiterates, elderly, people with disabilities, indigenous people, etc.)</w:t>
            </w:r>
            <w:r w:rsidRPr="00285495">
              <w:rPr>
                <w:rFonts w:ascii="Calibri" w:hAnsi="Calibri" w:cs="Calibri"/>
                <w:bCs/>
                <w:color w:val="000000"/>
                <w:lang w:val="en-US"/>
              </w:rPr>
              <w:t xml:space="preserve"> </w:t>
            </w:r>
          </w:p>
        </w:tc>
        <w:tc>
          <w:tcPr>
            <w:tcW w:w="992"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2"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6"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7"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5"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682"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844"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(a6)</w:t>
            </w:r>
          </w:p>
        </w:tc>
        <w:tc>
          <w:tcPr>
            <w:tcW w:w="4854"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Women</w:t>
            </w:r>
            <w:r w:rsidRPr="00285495">
              <w:rPr>
                <w:rFonts w:ascii="Calibri" w:hAnsi="Calibri" w:cs="Calibri"/>
                <w:bCs/>
                <w:color w:val="000000"/>
                <w:lang w:val="en-US"/>
              </w:rPr>
              <w:t xml:space="preserve"> </w:t>
            </w:r>
          </w:p>
        </w:tc>
        <w:tc>
          <w:tcPr>
            <w:tcW w:w="992"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2"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6"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7"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5"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D963AA">
        <w:tc>
          <w:tcPr>
            <w:tcW w:w="682"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844"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(a7)</w:t>
            </w:r>
          </w:p>
        </w:tc>
        <w:tc>
          <w:tcPr>
            <w:tcW w:w="4854"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US"/>
              </w:rPr>
              <w:t xml:space="preserve">Small-business entrepreneurs </w:t>
            </w:r>
          </w:p>
        </w:tc>
        <w:tc>
          <w:tcPr>
            <w:tcW w:w="992"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2"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6"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7"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5"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57378F">
        <w:tc>
          <w:tcPr>
            <w:tcW w:w="682"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844"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(b1-e)</w:t>
            </w:r>
          </w:p>
        </w:tc>
        <w:tc>
          <w:tcPr>
            <w:tcW w:w="4854" w:type="dxa"/>
            <w:tcBorders>
              <w:left w:val="single" w:sz="4" w:space="0" w:color="auto"/>
              <w:bottom w:val="single" w:sz="4" w:space="0" w:color="auto"/>
            </w:tcBorders>
            <w:shd w:val="clear" w:color="auto" w:fill="FFFFFF" w:themeFill="background1"/>
          </w:tcPr>
          <w:p w:rsidR="00285495" w:rsidRPr="00285495" w:rsidRDefault="00285495" w:rsidP="0057378F">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 xml:space="preserve">Most of the above </w:t>
            </w:r>
            <w:r w:rsidR="0057378F">
              <w:rPr>
                <w:rFonts w:ascii="Calibri" w:hAnsi="Calibri" w:cs="Calibri"/>
                <w:bCs/>
                <w:color w:val="000000"/>
                <w:lang w:val="en-GB"/>
              </w:rPr>
              <w:t>groups</w:t>
            </w:r>
            <w:r w:rsidRPr="00285495">
              <w:rPr>
                <w:rFonts w:ascii="Calibri" w:hAnsi="Calibri" w:cs="Calibri"/>
                <w:bCs/>
                <w:color w:val="000000"/>
                <w:lang w:val="en-GB"/>
              </w:rPr>
              <w:t xml:space="preserve"> are ready to apply e-Information engagement technologies</w:t>
            </w:r>
          </w:p>
        </w:tc>
        <w:tc>
          <w:tcPr>
            <w:tcW w:w="992"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2"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6"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7"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5"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57378F">
        <w:tc>
          <w:tcPr>
            <w:tcW w:w="682"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844"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(b2-e)</w:t>
            </w:r>
          </w:p>
        </w:tc>
        <w:tc>
          <w:tcPr>
            <w:tcW w:w="4854" w:type="dxa"/>
            <w:tcBorders>
              <w:left w:val="single" w:sz="4" w:space="0" w:color="auto"/>
              <w:bottom w:val="single" w:sz="4" w:space="0" w:color="auto"/>
            </w:tcBorders>
            <w:shd w:val="clear" w:color="auto" w:fill="FFFFFF" w:themeFill="background1"/>
          </w:tcPr>
          <w:p w:rsidR="00285495" w:rsidRPr="00285495" w:rsidRDefault="00285495" w:rsidP="0057378F">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 xml:space="preserve">Most of the above </w:t>
            </w:r>
            <w:r w:rsidR="0057378F">
              <w:rPr>
                <w:rFonts w:ascii="Calibri" w:hAnsi="Calibri" w:cs="Calibri"/>
                <w:bCs/>
                <w:color w:val="000000"/>
                <w:lang w:val="en-GB"/>
              </w:rPr>
              <w:t>groups</w:t>
            </w:r>
            <w:r w:rsidRPr="00285495">
              <w:rPr>
                <w:rFonts w:ascii="Calibri" w:hAnsi="Calibri" w:cs="Calibri"/>
                <w:bCs/>
                <w:color w:val="000000"/>
                <w:lang w:val="en-GB"/>
              </w:rPr>
              <w:t xml:space="preserve"> are ready to apply e-Consultation engagement technologies</w:t>
            </w:r>
          </w:p>
        </w:tc>
        <w:tc>
          <w:tcPr>
            <w:tcW w:w="992"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2"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6"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7"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5"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r w:rsidR="00285495" w:rsidRPr="00285495" w:rsidTr="0057378F">
        <w:tc>
          <w:tcPr>
            <w:tcW w:w="682" w:type="dxa"/>
            <w:vMerge/>
          </w:tcPr>
          <w:p w:rsidR="00285495" w:rsidRPr="00285495" w:rsidRDefault="00285495" w:rsidP="00285495">
            <w:pPr>
              <w:autoSpaceDE w:val="0"/>
              <w:autoSpaceDN w:val="0"/>
              <w:adjustRightInd w:val="0"/>
              <w:contextualSpacing/>
              <w:rPr>
                <w:rFonts w:ascii="Calibri" w:hAnsi="Calibri" w:cs="Calibri"/>
                <w:bCs/>
                <w:color w:val="000000"/>
                <w:lang w:val="en-GB"/>
              </w:rPr>
            </w:pPr>
          </w:p>
        </w:tc>
        <w:tc>
          <w:tcPr>
            <w:tcW w:w="844" w:type="dxa"/>
            <w:tcBorders>
              <w:bottom w:val="single" w:sz="4" w:space="0" w:color="auto"/>
              <w:right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(b3-e)</w:t>
            </w:r>
          </w:p>
        </w:tc>
        <w:tc>
          <w:tcPr>
            <w:tcW w:w="4854" w:type="dxa"/>
            <w:tcBorders>
              <w:left w:val="single" w:sz="4" w:space="0" w:color="auto"/>
              <w:bottom w:val="single" w:sz="4" w:space="0" w:color="auto"/>
            </w:tcBorders>
            <w:shd w:val="clear" w:color="auto" w:fill="FFFFFF" w:themeFill="background1"/>
          </w:tcPr>
          <w:p w:rsidR="00285495" w:rsidRPr="00285495" w:rsidRDefault="00285495" w:rsidP="0057378F">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 xml:space="preserve">Most of the above </w:t>
            </w:r>
            <w:r w:rsidR="0057378F">
              <w:rPr>
                <w:rFonts w:ascii="Calibri" w:hAnsi="Calibri" w:cs="Calibri"/>
                <w:bCs/>
                <w:color w:val="000000"/>
                <w:lang w:val="en-GB"/>
              </w:rPr>
              <w:t>groups</w:t>
            </w:r>
            <w:r w:rsidRPr="00285495">
              <w:rPr>
                <w:rFonts w:ascii="Calibri" w:hAnsi="Calibri" w:cs="Calibri"/>
                <w:bCs/>
                <w:color w:val="000000"/>
                <w:lang w:val="en-GB"/>
              </w:rPr>
              <w:t xml:space="preserve"> are ready to apply e-Decisions engagement technologies</w:t>
            </w:r>
          </w:p>
        </w:tc>
        <w:tc>
          <w:tcPr>
            <w:tcW w:w="992" w:type="dxa"/>
            <w:tcBorders>
              <w:left w:val="single" w:sz="4" w:space="0" w:color="auto"/>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rPr>
            </w:pPr>
            <w:r w:rsidRPr="00285495">
              <w:rPr>
                <w:rFonts w:ascii="Calibri" w:hAnsi="Calibri" w:cs="Calibri"/>
                <w:bCs/>
                <w:color w:val="000000"/>
                <w:lang w:val="en-GB"/>
              </w:rPr>
              <w:t>N/A</w:t>
            </w:r>
          </w:p>
        </w:tc>
        <w:tc>
          <w:tcPr>
            <w:tcW w:w="422"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1</w:t>
            </w:r>
          </w:p>
        </w:tc>
        <w:tc>
          <w:tcPr>
            <w:tcW w:w="419"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2</w:t>
            </w:r>
          </w:p>
        </w:tc>
        <w:tc>
          <w:tcPr>
            <w:tcW w:w="386" w:type="dxa"/>
            <w:tcBorders>
              <w:left w:val="nil"/>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3</w:t>
            </w:r>
          </w:p>
        </w:tc>
        <w:tc>
          <w:tcPr>
            <w:tcW w:w="507"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4</w:t>
            </w:r>
          </w:p>
        </w:tc>
        <w:tc>
          <w:tcPr>
            <w:tcW w:w="465" w:type="dxa"/>
            <w:tcBorders>
              <w:bottom w:val="single" w:sz="4" w:space="0" w:color="auto"/>
            </w:tcBorders>
            <w:shd w:val="clear" w:color="auto" w:fill="FFFFFF" w:themeFill="background1"/>
          </w:tcPr>
          <w:p w:rsidR="00285495" w:rsidRPr="00285495" w:rsidRDefault="00285495" w:rsidP="00285495">
            <w:pPr>
              <w:autoSpaceDE w:val="0"/>
              <w:autoSpaceDN w:val="0"/>
              <w:adjustRightInd w:val="0"/>
              <w:contextualSpacing/>
              <w:rPr>
                <w:rFonts w:ascii="Calibri" w:hAnsi="Calibri" w:cs="Calibri"/>
                <w:bCs/>
                <w:color w:val="000000"/>
                <w:lang w:val="en-GB"/>
              </w:rPr>
            </w:pPr>
            <w:r w:rsidRPr="00285495">
              <w:rPr>
                <w:rFonts w:ascii="Calibri" w:hAnsi="Calibri" w:cs="Calibri"/>
                <w:bCs/>
                <w:color w:val="000000"/>
                <w:lang w:val="en-GB"/>
              </w:rPr>
              <w:t>5</w:t>
            </w:r>
          </w:p>
        </w:tc>
      </w:tr>
    </w:tbl>
    <w:p w:rsidR="00285495" w:rsidRPr="00285495" w:rsidRDefault="00285495" w:rsidP="00285495">
      <w:pPr>
        <w:autoSpaceDE w:val="0"/>
        <w:autoSpaceDN w:val="0"/>
        <w:adjustRightInd w:val="0"/>
        <w:spacing w:after="0"/>
        <w:contextualSpacing/>
        <w:rPr>
          <w:rFonts w:ascii="Calibri" w:hAnsi="Calibri" w:cs="Calibri"/>
          <w:bCs/>
          <w:color w:val="000000"/>
          <w:sz w:val="22"/>
          <w:lang w:val="en-GB"/>
        </w:rPr>
      </w:pP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The scoring is calculated on a scale from 1 up to 5. The possible total number of scores is 50 (=100).</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Sub-scores are calculated by the theme’s 2 topics:</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 xml:space="preserve">28.1 (a1/7) Interest from social groups: 7 questions (35 scores in total)  </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r w:rsidRPr="00285495">
        <w:rPr>
          <w:rFonts w:ascii="Calibri" w:hAnsi="Calibri" w:cs="Calibri"/>
          <w:bCs/>
          <w:color w:val="000000"/>
          <w:sz w:val="22"/>
          <w:lang w:val="en-US"/>
        </w:rPr>
        <w:t>28.2 (b1/4-e) Adequacy of mobile Internet platforms/applications/devices: 3 questions (15 scores in total)</w:t>
      </w:r>
    </w:p>
    <w:p w:rsidR="00285495" w:rsidRPr="00285495" w:rsidRDefault="00285495" w:rsidP="00285495">
      <w:pPr>
        <w:autoSpaceDE w:val="0"/>
        <w:autoSpaceDN w:val="0"/>
        <w:adjustRightInd w:val="0"/>
        <w:spacing w:after="0"/>
        <w:contextualSpacing/>
        <w:rPr>
          <w:rFonts w:ascii="Calibri" w:hAnsi="Calibri" w:cs="Calibri"/>
          <w:bCs/>
          <w:color w:val="000000"/>
          <w:sz w:val="22"/>
          <w:lang w:val="en-US"/>
        </w:rPr>
      </w:pPr>
    </w:p>
    <w:p w:rsidR="0016445F" w:rsidRPr="0016445F" w:rsidRDefault="0016445F" w:rsidP="0016445F">
      <w:pPr>
        <w:autoSpaceDE w:val="0"/>
        <w:autoSpaceDN w:val="0"/>
        <w:adjustRightInd w:val="0"/>
        <w:spacing w:after="0"/>
        <w:contextualSpacing/>
        <w:rPr>
          <w:rFonts w:ascii="Calibri" w:hAnsi="Calibri" w:cs="Calibri"/>
          <w:bCs/>
          <w:color w:val="000000"/>
          <w:sz w:val="22"/>
          <w:lang w:val="en-GB"/>
        </w:rPr>
      </w:pPr>
    </w:p>
    <w:p w:rsidR="0057378F" w:rsidRDefault="0057378F" w:rsidP="008C3AE9">
      <w:pPr>
        <w:autoSpaceDE w:val="0"/>
        <w:autoSpaceDN w:val="0"/>
        <w:adjustRightInd w:val="0"/>
        <w:spacing w:after="0"/>
        <w:contextualSpacing/>
        <w:jc w:val="center"/>
        <w:rPr>
          <w:rFonts w:ascii="Calibri" w:hAnsi="Calibri" w:cs="Calibri"/>
          <w:b/>
          <w:bCs/>
          <w:color w:val="000000"/>
          <w:sz w:val="32"/>
          <w:szCs w:val="32"/>
          <w:lang w:val="en-US"/>
        </w:rPr>
      </w:pPr>
    </w:p>
    <w:p w:rsidR="0057378F" w:rsidRDefault="0057378F" w:rsidP="008C3AE9">
      <w:pPr>
        <w:autoSpaceDE w:val="0"/>
        <w:autoSpaceDN w:val="0"/>
        <w:adjustRightInd w:val="0"/>
        <w:spacing w:after="0"/>
        <w:contextualSpacing/>
        <w:jc w:val="center"/>
        <w:rPr>
          <w:rFonts w:ascii="Calibri" w:hAnsi="Calibri" w:cs="Calibri"/>
          <w:b/>
          <w:bCs/>
          <w:color w:val="000000"/>
          <w:sz w:val="32"/>
          <w:szCs w:val="32"/>
          <w:lang w:val="en-US"/>
        </w:rPr>
      </w:pPr>
    </w:p>
    <w:p w:rsidR="00D03F9B" w:rsidRDefault="00D03F9B" w:rsidP="008C3AE9">
      <w:pPr>
        <w:autoSpaceDE w:val="0"/>
        <w:autoSpaceDN w:val="0"/>
        <w:adjustRightInd w:val="0"/>
        <w:spacing w:after="0"/>
        <w:contextualSpacing/>
        <w:jc w:val="center"/>
        <w:rPr>
          <w:rFonts w:ascii="Calibri" w:hAnsi="Calibri" w:cs="Calibri"/>
          <w:b/>
          <w:bCs/>
          <w:color w:val="000000"/>
          <w:sz w:val="32"/>
          <w:szCs w:val="32"/>
          <w:lang w:val="en-US"/>
        </w:rPr>
      </w:pPr>
    </w:p>
    <w:p w:rsidR="00D03F9B" w:rsidRDefault="00D03F9B" w:rsidP="008C3AE9">
      <w:pPr>
        <w:autoSpaceDE w:val="0"/>
        <w:autoSpaceDN w:val="0"/>
        <w:adjustRightInd w:val="0"/>
        <w:spacing w:after="0"/>
        <w:contextualSpacing/>
        <w:jc w:val="center"/>
        <w:rPr>
          <w:rFonts w:ascii="Calibri" w:hAnsi="Calibri" w:cs="Calibri"/>
          <w:b/>
          <w:bCs/>
          <w:color w:val="000000"/>
          <w:sz w:val="32"/>
          <w:szCs w:val="32"/>
          <w:lang w:val="en-US"/>
        </w:rPr>
      </w:pPr>
    </w:p>
    <w:p w:rsidR="00D03F9B" w:rsidRDefault="00D03F9B" w:rsidP="008C3AE9">
      <w:pPr>
        <w:autoSpaceDE w:val="0"/>
        <w:autoSpaceDN w:val="0"/>
        <w:adjustRightInd w:val="0"/>
        <w:spacing w:after="0"/>
        <w:contextualSpacing/>
        <w:jc w:val="center"/>
        <w:rPr>
          <w:rFonts w:ascii="Calibri" w:hAnsi="Calibri" w:cs="Calibri"/>
          <w:b/>
          <w:bCs/>
          <w:color w:val="000000"/>
          <w:sz w:val="32"/>
          <w:szCs w:val="32"/>
          <w:lang w:val="en-US"/>
        </w:rPr>
      </w:pPr>
    </w:p>
    <w:p w:rsidR="00D03F9B" w:rsidRDefault="00D03F9B" w:rsidP="008C3AE9">
      <w:pPr>
        <w:autoSpaceDE w:val="0"/>
        <w:autoSpaceDN w:val="0"/>
        <w:adjustRightInd w:val="0"/>
        <w:spacing w:after="0"/>
        <w:contextualSpacing/>
        <w:jc w:val="center"/>
        <w:rPr>
          <w:rFonts w:ascii="Calibri" w:hAnsi="Calibri" w:cs="Calibri"/>
          <w:b/>
          <w:bCs/>
          <w:color w:val="000000"/>
          <w:sz w:val="32"/>
          <w:szCs w:val="32"/>
          <w:lang w:val="en-US"/>
        </w:rPr>
      </w:pPr>
    </w:p>
    <w:p w:rsidR="00D03F9B" w:rsidRDefault="00D03F9B" w:rsidP="008C3AE9">
      <w:pPr>
        <w:autoSpaceDE w:val="0"/>
        <w:autoSpaceDN w:val="0"/>
        <w:adjustRightInd w:val="0"/>
        <w:spacing w:after="0"/>
        <w:contextualSpacing/>
        <w:jc w:val="center"/>
        <w:rPr>
          <w:rFonts w:ascii="Calibri" w:hAnsi="Calibri" w:cs="Calibri"/>
          <w:b/>
          <w:bCs/>
          <w:color w:val="000000"/>
          <w:sz w:val="32"/>
          <w:szCs w:val="32"/>
          <w:lang w:val="en-US"/>
        </w:rPr>
      </w:pPr>
    </w:p>
    <w:p w:rsidR="008C3AE9" w:rsidRPr="0057378F" w:rsidRDefault="008C3AE9" w:rsidP="008C3AE9">
      <w:pPr>
        <w:autoSpaceDE w:val="0"/>
        <w:autoSpaceDN w:val="0"/>
        <w:adjustRightInd w:val="0"/>
        <w:spacing w:after="0"/>
        <w:contextualSpacing/>
        <w:jc w:val="center"/>
        <w:rPr>
          <w:rFonts w:ascii="Calibri" w:hAnsi="Calibri" w:cs="Calibri"/>
          <w:b/>
          <w:bCs/>
          <w:color w:val="000000"/>
          <w:sz w:val="32"/>
          <w:szCs w:val="32"/>
          <w:lang w:val="en-US"/>
        </w:rPr>
      </w:pPr>
      <w:r w:rsidRPr="0057378F">
        <w:rPr>
          <w:rFonts w:ascii="Calibri" w:hAnsi="Calibri" w:cs="Calibri"/>
          <w:b/>
          <w:bCs/>
          <w:color w:val="000000"/>
          <w:sz w:val="32"/>
          <w:szCs w:val="32"/>
          <w:lang w:val="en-US"/>
        </w:rPr>
        <w:lastRenderedPageBreak/>
        <w:t>DIAGNOSTICS</w:t>
      </w:r>
    </w:p>
    <w:p w:rsidR="008C3AE9" w:rsidRPr="008C3AE9" w:rsidRDefault="008C3AE9" w:rsidP="008C3AE9">
      <w:pPr>
        <w:autoSpaceDE w:val="0"/>
        <w:autoSpaceDN w:val="0"/>
        <w:adjustRightInd w:val="0"/>
        <w:spacing w:after="0"/>
        <w:contextualSpacing/>
        <w:rPr>
          <w:rFonts w:ascii="Calibri" w:hAnsi="Calibri" w:cs="Calibri"/>
          <w:bCs/>
          <w:i/>
          <w:color w:val="000000"/>
          <w:sz w:val="22"/>
          <w:lang w:val="en-US"/>
        </w:rPr>
      </w:pPr>
    </w:p>
    <w:p w:rsidR="007F44FD" w:rsidRDefault="008C3AE9" w:rsidP="00120858">
      <w:pPr>
        <w:autoSpaceDE w:val="0"/>
        <w:autoSpaceDN w:val="0"/>
        <w:adjustRightInd w:val="0"/>
        <w:spacing w:after="0"/>
        <w:contextualSpacing/>
        <w:rPr>
          <w:rFonts w:ascii="Calibri" w:hAnsi="Calibri" w:cs="Calibri"/>
          <w:bCs/>
          <w:color w:val="000000"/>
          <w:sz w:val="22"/>
          <w:lang w:val="en-US"/>
        </w:rPr>
      </w:pPr>
      <w:r w:rsidRPr="00F37644">
        <w:rPr>
          <w:rFonts w:ascii="Calibri" w:hAnsi="Calibri" w:cs="Calibri"/>
          <w:bCs/>
          <w:color w:val="000000"/>
          <w:sz w:val="22"/>
          <w:lang w:val="en-US"/>
        </w:rPr>
        <w:t>All three parts of the Questionnaire are</w:t>
      </w:r>
      <w:r w:rsidRPr="008C3AE9">
        <w:rPr>
          <w:rFonts w:ascii="Calibri" w:hAnsi="Calibri" w:cs="Calibri"/>
          <w:bCs/>
          <w:color w:val="000000"/>
          <w:sz w:val="22"/>
          <w:lang w:val="en-US"/>
        </w:rPr>
        <w:t xml:space="preserve"> designed to complement each other. </w:t>
      </w:r>
      <w:r w:rsidR="0057378F">
        <w:rPr>
          <w:rFonts w:ascii="Calibri" w:hAnsi="Calibri" w:cs="Calibri"/>
          <w:bCs/>
          <w:color w:val="000000"/>
          <w:sz w:val="22"/>
          <w:lang w:val="en-US"/>
        </w:rPr>
        <w:t xml:space="preserve">The three parts have seven sections </w:t>
      </w:r>
      <w:r w:rsidR="006652E8">
        <w:rPr>
          <w:rFonts w:ascii="Calibri" w:hAnsi="Calibri" w:cs="Calibri"/>
          <w:bCs/>
          <w:color w:val="000000"/>
          <w:sz w:val="22"/>
          <w:lang w:val="en-US"/>
        </w:rPr>
        <w:t xml:space="preserve">containing </w:t>
      </w:r>
      <w:r w:rsidR="0057378F">
        <w:rPr>
          <w:rFonts w:ascii="Calibri" w:hAnsi="Calibri" w:cs="Calibri"/>
          <w:bCs/>
          <w:color w:val="000000"/>
          <w:sz w:val="22"/>
          <w:lang w:val="en-US"/>
        </w:rPr>
        <w:t xml:space="preserve">28 </w:t>
      </w:r>
      <w:r w:rsidR="006652E8">
        <w:rPr>
          <w:rFonts w:ascii="Calibri" w:hAnsi="Calibri" w:cs="Calibri"/>
          <w:bCs/>
          <w:color w:val="000000"/>
          <w:sz w:val="22"/>
          <w:lang w:val="en-US"/>
        </w:rPr>
        <w:t xml:space="preserve">thematic questions that are further broken into relevant </w:t>
      </w:r>
      <w:r w:rsidR="00CF1BE7">
        <w:rPr>
          <w:rFonts w:ascii="Calibri" w:hAnsi="Calibri" w:cs="Calibri"/>
          <w:bCs/>
          <w:color w:val="000000"/>
          <w:sz w:val="22"/>
          <w:lang w:val="en-US"/>
        </w:rPr>
        <w:t xml:space="preserve">sub-questions or </w:t>
      </w:r>
      <w:r w:rsidR="006652E8">
        <w:rPr>
          <w:rFonts w:ascii="Calibri" w:hAnsi="Calibri" w:cs="Calibri"/>
          <w:bCs/>
          <w:color w:val="000000"/>
          <w:sz w:val="22"/>
          <w:lang w:val="en-US"/>
        </w:rPr>
        <w:t>topics</w:t>
      </w:r>
      <w:r w:rsidR="00CF1BE7">
        <w:rPr>
          <w:rFonts w:ascii="Calibri" w:hAnsi="Calibri" w:cs="Calibri"/>
          <w:bCs/>
          <w:color w:val="000000"/>
          <w:sz w:val="22"/>
          <w:lang w:val="en-US"/>
        </w:rPr>
        <w:t>.</w:t>
      </w:r>
      <w:r w:rsidR="0057378F">
        <w:rPr>
          <w:rFonts w:ascii="Calibri" w:hAnsi="Calibri" w:cs="Calibri"/>
          <w:bCs/>
          <w:color w:val="000000"/>
          <w:sz w:val="22"/>
          <w:lang w:val="en-US"/>
        </w:rPr>
        <w:t xml:space="preserve"> </w:t>
      </w:r>
      <w:r w:rsidR="006652E8">
        <w:rPr>
          <w:rFonts w:ascii="Calibri" w:hAnsi="Calibri" w:cs="Calibri"/>
          <w:bCs/>
          <w:color w:val="000000"/>
          <w:sz w:val="22"/>
          <w:lang w:val="en-US"/>
        </w:rPr>
        <w:t xml:space="preserve">Scores are assigned at the level of topics assuming that it is possible to collect a maximum of 100 scores for each question </w:t>
      </w:r>
      <w:r w:rsidR="00CF1BE7">
        <w:rPr>
          <w:rFonts w:ascii="Calibri" w:hAnsi="Calibri" w:cs="Calibri"/>
          <w:bCs/>
          <w:color w:val="000000"/>
          <w:sz w:val="22"/>
          <w:lang w:val="en-US"/>
        </w:rPr>
        <w:t xml:space="preserve">(100 mean 100% availability). </w:t>
      </w:r>
      <w:r w:rsidR="00F37644">
        <w:rPr>
          <w:rFonts w:ascii="Calibri" w:hAnsi="Calibri" w:cs="Calibri"/>
          <w:bCs/>
          <w:color w:val="000000"/>
          <w:sz w:val="22"/>
          <w:lang w:val="en-US"/>
        </w:rPr>
        <w:t>For Parts A and B, t</w:t>
      </w:r>
      <w:r w:rsidR="00F37644" w:rsidRPr="00F37644">
        <w:rPr>
          <w:rFonts w:ascii="Calibri" w:hAnsi="Calibri" w:cs="Calibri"/>
          <w:bCs/>
          <w:color w:val="000000"/>
          <w:sz w:val="22"/>
          <w:lang w:val="en-US"/>
        </w:rPr>
        <w:t>he scoring is calculated on a scale from 0 up to 100.</w:t>
      </w:r>
      <w:r w:rsidR="00F37644">
        <w:rPr>
          <w:rFonts w:ascii="Calibri" w:hAnsi="Calibri" w:cs="Calibri"/>
          <w:bCs/>
          <w:color w:val="000000"/>
          <w:sz w:val="22"/>
          <w:lang w:val="en-US"/>
        </w:rPr>
        <w:t xml:space="preserve"> </w:t>
      </w:r>
      <w:r w:rsidR="00F37644" w:rsidRPr="00F37644">
        <w:rPr>
          <w:rFonts w:ascii="Calibri" w:hAnsi="Calibri" w:cs="Calibri"/>
          <w:bCs/>
          <w:color w:val="000000"/>
          <w:sz w:val="22"/>
          <w:lang w:val="en-US"/>
        </w:rPr>
        <w:t xml:space="preserve">Sub-scores are </w:t>
      </w:r>
      <w:r w:rsidR="00120858">
        <w:rPr>
          <w:rFonts w:ascii="Calibri" w:hAnsi="Calibri" w:cs="Calibri"/>
          <w:bCs/>
          <w:color w:val="000000"/>
          <w:sz w:val="22"/>
          <w:lang w:val="en-US"/>
        </w:rPr>
        <w:t xml:space="preserve">summed up </w:t>
      </w:r>
      <w:r w:rsidR="00F37644" w:rsidRPr="00F37644">
        <w:rPr>
          <w:rFonts w:ascii="Calibri" w:hAnsi="Calibri" w:cs="Calibri"/>
          <w:bCs/>
          <w:color w:val="000000"/>
          <w:sz w:val="22"/>
          <w:lang w:val="en-US"/>
        </w:rPr>
        <w:t xml:space="preserve">by the theme’s </w:t>
      </w:r>
      <w:r w:rsidR="00DD5EED">
        <w:rPr>
          <w:rFonts w:ascii="Calibri" w:hAnsi="Calibri" w:cs="Calibri"/>
          <w:bCs/>
          <w:color w:val="000000"/>
          <w:sz w:val="22"/>
          <w:lang w:val="en-US"/>
        </w:rPr>
        <w:t>topics</w:t>
      </w:r>
      <w:r w:rsidR="00120858">
        <w:rPr>
          <w:rFonts w:ascii="Calibri" w:hAnsi="Calibri" w:cs="Calibri"/>
          <w:bCs/>
          <w:color w:val="000000"/>
          <w:sz w:val="22"/>
          <w:lang w:val="en-US"/>
        </w:rPr>
        <w:t xml:space="preserve"> to present the availability percentage for the theme. </w:t>
      </w:r>
    </w:p>
    <w:p w:rsidR="00265A07" w:rsidRDefault="009F4B4A" w:rsidP="00120858">
      <w:pPr>
        <w:autoSpaceDE w:val="0"/>
        <w:autoSpaceDN w:val="0"/>
        <w:adjustRightInd w:val="0"/>
        <w:spacing w:after="0"/>
        <w:contextualSpacing/>
        <w:rPr>
          <w:rFonts w:ascii="Calibri" w:hAnsi="Calibri" w:cs="Calibri"/>
          <w:bCs/>
          <w:color w:val="000000"/>
          <w:sz w:val="22"/>
          <w:lang w:val="en-US"/>
        </w:rPr>
      </w:pPr>
      <w:r>
        <w:rPr>
          <w:rFonts w:ascii="Calibri" w:hAnsi="Calibri" w:cs="Calibri"/>
          <w:bCs/>
          <w:color w:val="000000"/>
          <w:sz w:val="22"/>
          <w:lang w:val="en-US"/>
        </w:rPr>
        <w:t xml:space="preserve">Visualization </w:t>
      </w:r>
      <w:r w:rsidR="00894D4C">
        <w:rPr>
          <w:rFonts w:ascii="Calibri" w:hAnsi="Calibri" w:cs="Calibri"/>
          <w:bCs/>
          <w:color w:val="000000"/>
          <w:sz w:val="22"/>
          <w:lang w:val="en-US"/>
        </w:rPr>
        <w:t>graphs are</w:t>
      </w:r>
      <w:r>
        <w:rPr>
          <w:rFonts w:ascii="Calibri" w:hAnsi="Calibri" w:cs="Calibri"/>
          <w:bCs/>
          <w:color w:val="000000"/>
          <w:sz w:val="22"/>
          <w:lang w:val="en-US"/>
        </w:rPr>
        <w:t xml:space="preserve"> applied to demonstrate the </w:t>
      </w:r>
      <w:r w:rsidR="00894D4C">
        <w:rPr>
          <w:rFonts w:ascii="Calibri" w:hAnsi="Calibri" w:cs="Calibri"/>
          <w:bCs/>
          <w:color w:val="000000"/>
          <w:sz w:val="22"/>
          <w:lang w:val="en-US"/>
        </w:rPr>
        <w:t xml:space="preserve">actual </w:t>
      </w:r>
      <w:r>
        <w:rPr>
          <w:rFonts w:ascii="Calibri" w:hAnsi="Calibri" w:cs="Calibri"/>
          <w:bCs/>
          <w:color w:val="000000"/>
          <w:sz w:val="22"/>
          <w:lang w:val="en-US"/>
        </w:rPr>
        <w:t xml:space="preserve">score </w:t>
      </w:r>
      <w:r w:rsidR="007F44FD">
        <w:rPr>
          <w:rFonts w:ascii="Calibri" w:hAnsi="Calibri" w:cs="Calibri"/>
          <w:bCs/>
          <w:color w:val="000000"/>
          <w:sz w:val="22"/>
          <w:lang w:val="en-US"/>
        </w:rPr>
        <w:t xml:space="preserve">to </w:t>
      </w:r>
      <w:r>
        <w:rPr>
          <w:rFonts w:ascii="Calibri" w:hAnsi="Calibri" w:cs="Calibri"/>
          <w:bCs/>
          <w:color w:val="000000"/>
          <w:sz w:val="22"/>
          <w:lang w:val="en-US"/>
        </w:rPr>
        <w:t xml:space="preserve">each </w:t>
      </w:r>
      <w:r w:rsidR="007F44FD">
        <w:rPr>
          <w:rFonts w:ascii="Calibri" w:hAnsi="Calibri" w:cs="Calibri"/>
          <w:bCs/>
          <w:color w:val="000000"/>
          <w:sz w:val="22"/>
          <w:lang w:val="en-US"/>
        </w:rPr>
        <w:t xml:space="preserve">from the total of 28 </w:t>
      </w:r>
      <w:r>
        <w:rPr>
          <w:rFonts w:ascii="Calibri" w:hAnsi="Calibri" w:cs="Calibri"/>
          <w:bCs/>
          <w:color w:val="000000"/>
          <w:sz w:val="22"/>
          <w:lang w:val="en-US"/>
        </w:rPr>
        <w:t>theme</w:t>
      </w:r>
      <w:r w:rsidR="007F44FD">
        <w:rPr>
          <w:rFonts w:ascii="Calibri" w:hAnsi="Calibri" w:cs="Calibri"/>
          <w:bCs/>
          <w:color w:val="000000"/>
          <w:sz w:val="22"/>
          <w:lang w:val="en-US"/>
        </w:rPr>
        <w:t>s</w:t>
      </w:r>
      <w:r w:rsidR="00265A07">
        <w:rPr>
          <w:rFonts w:ascii="Calibri" w:hAnsi="Calibri" w:cs="Calibri"/>
          <w:bCs/>
          <w:color w:val="000000"/>
          <w:sz w:val="22"/>
          <w:lang w:val="en-US"/>
        </w:rPr>
        <w:t xml:space="preserve"> and the corresponding progress. The latter is measured as follows: below 30% - Low progress, between 30 and 70% - Average progress, and over 70% - Good progress (as shown on the chart below).</w:t>
      </w:r>
    </w:p>
    <w:p w:rsidR="00265A07" w:rsidRDefault="00265A07" w:rsidP="00120858">
      <w:pPr>
        <w:autoSpaceDE w:val="0"/>
        <w:autoSpaceDN w:val="0"/>
        <w:adjustRightInd w:val="0"/>
        <w:spacing w:after="0"/>
        <w:contextualSpacing/>
        <w:rPr>
          <w:rFonts w:ascii="Calibri" w:hAnsi="Calibri" w:cs="Calibri"/>
          <w:bCs/>
          <w:color w:val="000000"/>
          <w:sz w:val="22"/>
          <w:lang w:val="en-US"/>
        </w:rPr>
      </w:pPr>
    </w:p>
    <w:p w:rsidR="00265A07" w:rsidRDefault="00265A07" w:rsidP="00265A07">
      <w:pPr>
        <w:autoSpaceDE w:val="0"/>
        <w:autoSpaceDN w:val="0"/>
        <w:adjustRightInd w:val="0"/>
        <w:spacing w:after="0"/>
        <w:contextualSpacing/>
        <w:jc w:val="center"/>
        <w:rPr>
          <w:rFonts w:ascii="Calibri" w:hAnsi="Calibri" w:cs="Calibri"/>
          <w:bCs/>
          <w:color w:val="000000"/>
          <w:sz w:val="22"/>
          <w:lang w:val="en-US"/>
        </w:rPr>
      </w:pPr>
      <w:r w:rsidRPr="00265A07">
        <w:rPr>
          <w:rFonts w:ascii="Calibri" w:hAnsi="Calibri" w:cs="Calibri"/>
          <w:bCs/>
          <w:noProof/>
          <w:color w:val="000000"/>
          <w:sz w:val="22"/>
          <w:lang w:eastAsia="ru-RU"/>
        </w:rPr>
        <w:drawing>
          <wp:inline distT="0" distB="0" distL="0" distR="0">
            <wp:extent cx="5940425" cy="1293337"/>
            <wp:effectExtent l="19050" t="0" r="3175" b="0"/>
            <wp:docPr id="4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5940425" cy="1293337"/>
                    </a:xfrm>
                    <a:prstGeom prst="rect">
                      <a:avLst/>
                    </a:prstGeom>
                    <a:noFill/>
                    <a:ln w="9525">
                      <a:noFill/>
                      <a:miter lim="800000"/>
                      <a:headEnd/>
                      <a:tailEnd/>
                    </a:ln>
                  </pic:spPr>
                </pic:pic>
              </a:graphicData>
            </a:graphic>
          </wp:inline>
        </w:drawing>
      </w:r>
    </w:p>
    <w:p w:rsidR="007F44FD" w:rsidRDefault="007F44FD" w:rsidP="00265A07">
      <w:pPr>
        <w:autoSpaceDE w:val="0"/>
        <w:autoSpaceDN w:val="0"/>
        <w:adjustRightInd w:val="0"/>
        <w:spacing w:after="0"/>
        <w:contextualSpacing/>
        <w:rPr>
          <w:rFonts w:ascii="Calibri" w:hAnsi="Calibri" w:cs="Calibri"/>
          <w:bCs/>
          <w:color w:val="000000"/>
          <w:sz w:val="22"/>
          <w:lang w:val="en-US"/>
        </w:rPr>
      </w:pPr>
    </w:p>
    <w:p w:rsidR="007F44FD" w:rsidRDefault="007F44FD" w:rsidP="00265A07">
      <w:pPr>
        <w:autoSpaceDE w:val="0"/>
        <w:autoSpaceDN w:val="0"/>
        <w:adjustRightInd w:val="0"/>
        <w:spacing w:after="0"/>
        <w:contextualSpacing/>
        <w:rPr>
          <w:rFonts w:ascii="Calibri" w:hAnsi="Calibri" w:cs="Calibri"/>
          <w:bCs/>
          <w:color w:val="000000"/>
          <w:sz w:val="22"/>
          <w:lang w:val="en-US"/>
        </w:rPr>
      </w:pPr>
    </w:p>
    <w:p w:rsidR="00265A07" w:rsidRPr="00265A07" w:rsidRDefault="00265A07" w:rsidP="00265A07">
      <w:pPr>
        <w:autoSpaceDE w:val="0"/>
        <w:autoSpaceDN w:val="0"/>
        <w:adjustRightInd w:val="0"/>
        <w:spacing w:after="0"/>
        <w:contextualSpacing/>
        <w:rPr>
          <w:rFonts w:ascii="Calibri" w:hAnsi="Calibri" w:cs="Calibri"/>
          <w:bCs/>
          <w:color w:val="000000"/>
          <w:sz w:val="22"/>
          <w:lang w:val="en-US"/>
        </w:rPr>
      </w:pPr>
      <w:r>
        <w:rPr>
          <w:rFonts w:ascii="Calibri" w:hAnsi="Calibri" w:cs="Calibri"/>
          <w:bCs/>
          <w:color w:val="000000"/>
          <w:sz w:val="22"/>
          <w:lang w:val="en-US"/>
        </w:rPr>
        <w:t xml:space="preserve">For example, the visualization of for </w:t>
      </w:r>
      <w:r w:rsidRPr="00265A07">
        <w:rPr>
          <w:rFonts w:ascii="Calibri" w:hAnsi="Calibri" w:cs="Calibri"/>
          <w:bCs/>
          <w:color w:val="000000"/>
          <w:sz w:val="22"/>
          <w:lang w:val="en-US"/>
        </w:rPr>
        <w:t>Part 1 “Legal frameworks”</w:t>
      </w:r>
      <w:r w:rsidR="007F44FD">
        <w:rPr>
          <w:rFonts w:ascii="Calibri" w:hAnsi="Calibri" w:cs="Calibri"/>
          <w:bCs/>
          <w:color w:val="000000"/>
          <w:sz w:val="22"/>
          <w:lang w:val="en-US"/>
        </w:rPr>
        <w:t xml:space="preserve"> that </w:t>
      </w:r>
      <w:r w:rsidRPr="00265A07">
        <w:rPr>
          <w:rFonts w:ascii="Calibri" w:hAnsi="Calibri" w:cs="Calibri"/>
          <w:bCs/>
          <w:color w:val="000000"/>
          <w:sz w:val="22"/>
          <w:lang w:val="en-US"/>
        </w:rPr>
        <w:t>describe</w:t>
      </w:r>
      <w:r w:rsidR="007F44FD">
        <w:rPr>
          <w:rFonts w:ascii="Calibri" w:hAnsi="Calibri" w:cs="Calibri"/>
          <w:bCs/>
          <w:color w:val="000000"/>
          <w:sz w:val="22"/>
          <w:lang w:val="en-US"/>
        </w:rPr>
        <w:t>s</w:t>
      </w:r>
      <w:r w:rsidRPr="00265A07">
        <w:rPr>
          <w:rFonts w:ascii="Calibri" w:hAnsi="Calibri" w:cs="Calibri"/>
          <w:bCs/>
          <w:color w:val="000000"/>
          <w:sz w:val="22"/>
          <w:lang w:val="en-US"/>
        </w:rPr>
        <w:t xml:space="preserve"> how the government enforces </w:t>
      </w:r>
      <w:r w:rsidR="00B24EA3">
        <w:rPr>
          <w:rFonts w:ascii="Calibri" w:hAnsi="Calibri" w:cs="Calibri"/>
          <w:bCs/>
          <w:color w:val="000000"/>
          <w:sz w:val="22"/>
          <w:lang w:val="en-US"/>
        </w:rPr>
        <w:t>citizen</w:t>
      </w:r>
      <w:r w:rsidRPr="00265A07">
        <w:rPr>
          <w:rFonts w:ascii="Calibri" w:hAnsi="Calibri" w:cs="Calibri"/>
          <w:bCs/>
          <w:color w:val="000000"/>
          <w:sz w:val="22"/>
          <w:lang w:val="en-US"/>
        </w:rPr>
        <w:t xml:space="preserve"> engagement and </w:t>
      </w:r>
      <w:r w:rsidR="007F44FD">
        <w:rPr>
          <w:rFonts w:ascii="Calibri" w:hAnsi="Calibri" w:cs="Calibri"/>
          <w:bCs/>
          <w:color w:val="000000"/>
          <w:sz w:val="22"/>
          <w:lang w:val="en-US"/>
        </w:rPr>
        <w:t>e-</w:t>
      </w:r>
      <w:r w:rsidRPr="00265A07">
        <w:rPr>
          <w:rFonts w:ascii="Calibri" w:hAnsi="Calibri" w:cs="Calibri"/>
          <w:bCs/>
          <w:color w:val="000000"/>
          <w:sz w:val="22"/>
          <w:lang w:val="en-US"/>
        </w:rPr>
        <w:t>participation into its normative base and to which extent the use of ICT channels may look like as follows (the progress is average of 40%):</w:t>
      </w:r>
    </w:p>
    <w:p w:rsidR="00265A07" w:rsidRPr="00265A07" w:rsidRDefault="00265A07" w:rsidP="00265A07">
      <w:pPr>
        <w:autoSpaceDE w:val="0"/>
        <w:autoSpaceDN w:val="0"/>
        <w:adjustRightInd w:val="0"/>
        <w:spacing w:after="0"/>
        <w:contextualSpacing/>
        <w:rPr>
          <w:rFonts w:ascii="Calibri" w:hAnsi="Calibri" w:cs="Calibri"/>
          <w:bCs/>
          <w:color w:val="000000"/>
          <w:sz w:val="22"/>
          <w:lang w:val="en-US"/>
        </w:rPr>
      </w:pPr>
    </w:p>
    <w:p w:rsidR="00265A07" w:rsidRPr="00265A07" w:rsidRDefault="00265A07" w:rsidP="00265A07">
      <w:pPr>
        <w:autoSpaceDE w:val="0"/>
        <w:autoSpaceDN w:val="0"/>
        <w:adjustRightInd w:val="0"/>
        <w:spacing w:after="0"/>
        <w:contextualSpacing/>
        <w:jc w:val="center"/>
        <w:rPr>
          <w:rFonts w:ascii="Calibri" w:hAnsi="Calibri" w:cs="Calibri"/>
          <w:bCs/>
          <w:color w:val="000000"/>
          <w:sz w:val="22"/>
          <w:lang w:val="en-US"/>
        </w:rPr>
      </w:pPr>
      <w:r w:rsidRPr="00265A07">
        <w:rPr>
          <w:rFonts w:ascii="Calibri" w:hAnsi="Calibri" w:cs="Calibri"/>
          <w:bCs/>
          <w:noProof/>
          <w:color w:val="000000"/>
          <w:sz w:val="22"/>
          <w:lang w:eastAsia="ru-RU"/>
        </w:rPr>
        <w:drawing>
          <wp:inline distT="0" distB="0" distL="0" distR="0">
            <wp:extent cx="5560484" cy="1087608"/>
            <wp:effectExtent l="19050" t="0" r="2116" b="0"/>
            <wp:docPr id="4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srcRect/>
                    <a:stretch>
                      <a:fillRect/>
                    </a:stretch>
                  </pic:blipFill>
                  <pic:spPr bwMode="auto">
                    <a:xfrm>
                      <a:off x="0" y="0"/>
                      <a:ext cx="5570019" cy="1089473"/>
                    </a:xfrm>
                    <a:prstGeom prst="rect">
                      <a:avLst/>
                    </a:prstGeom>
                    <a:noFill/>
                    <a:ln w="9525">
                      <a:noFill/>
                      <a:miter lim="800000"/>
                      <a:headEnd/>
                      <a:tailEnd/>
                    </a:ln>
                  </pic:spPr>
                </pic:pic>
              </a:graphicData>
            </a:graphic>
          </wp:inline>
        </w:drawing>
      </w:r>
    </w:p>
    <w:p w:rsidR="00265A07" w:rsidRDefault="00265A07" w:rsidP="00120858">
      <w:pPr>
        <w:autoSpaceDE w:val="0"/>
        <w:autoSpaceDN w:val="0"/>
        <w:adjustRightInd w:val="0"/>
        <w:spacing w:after="0"/>
        <w:contextualSpacing/>
        <w:rPr>
          <w:rFonts w:ascii="Calibri" w:hAnsi="Calibri" w:cs="Calibri"/>
          <w:bCs/>
          <w:color w:val="000000"/>
          <w:sz w:val="22"/>
          <w:lang w:val="en-US"/>
        </w:rPr>
      </w:pPr>
    </w:p>
    <w:p w:rsidR="00D93F87" w:rsidRDefault="007F44FD" w:rsidP="00120858">
      <w:pPr>
        <w:autoSpaceDE w:val="0"/>
        <w:autoSpaceDN w:val="0"/>
        <w:adjustRightInd w:val="0"/>
        <w:spacing w:after="0"/>
        <w:contextualSpacing/>
        <w:rPr>
          <w:rFonts w:ascii="Calibri" w:hAnsi="Calibri" w:cs="Calibri"/>
          <w:bCs/>
          <w:color w:val="000000"/>
          <w:sz w:val="22"/>
          <w:lang w:val="en-US"/>
        </w:rPr>
      </w:pPr>
      <w:r>
        <w:rPr>
          <w:rFonts w:ascii="Calibri" w:hAnsi="Calibri" w:cs="Calibri"/>
          <w:bCs/>
          <w:color w:val="000000"/>
          <w:sz w:val="22"/>
          <w:lang w:val="en-US"/>
        </w:rPr>
        <w:t>T</w:t>
      </w:r>
      <w:r w:rsidR="00D93F87">
        <w:rPr>
          <w:rFonts w:ascii="Calibri" w:hAnsi="Calibri" w:cs="Calibri"/>
          <w:bCs/>
          <w:color w:val="000000"/>
          <w:sz w:val="22"/>
          <w:lang w:val="en-US"/>
        </w:rPr>
        <w:t>he Organizational frameworks</w:t>
      </w:r>
      <w:r>
        <w:rPr>
          <w:rFonts w:ascii="Calibri" w:hAnsi="Calibri" w:cs="Calibri"/>
          <w:bCs/>
          <w:color w:val="000000"/>
          <w:sz w:val="22"/>
          <w:lang w:val="en-US"/>
        </w:rPr>
        <w:t xml:space="preserve"> may look like:</w:t>
      </w:r>
    </w:p>
    <w:p w:rsidR="00D93F87" w:rsidRDefault="00D93F87" w:rsidP="00120858">
      <w:pPr>
        <w:autoSpaceDE w:val="0"/>
        <w:autoSpaceDN w:val="0"/>
        <w:adjustRightInd w:val="0"/>
        <w:spacing w:after="0"/>
        <w:contextualSpacing/>
        <w:rPr>
          <w:rFonts w:ascii="Calibri" w:hAnsi="Calibri" w:cs="Calibri"/>
          <w:bCs/>
          <w:color w:val="000000"/>
          <w:sz w:val="22"/>
          <w:lang w:val="en-US"/>
        </w:rPr>
      </w:pPr>
    </w:p>
    <w:p w:rsidR="00D93F87" w:rsidRDefault="00D93F87" w:rsidP="00120858">
      <w:pPr>
        <w:autoSpaceDE w:val="0"/>
        <w:autoSpaceDN w:val="0"/>
        <w:adjustRightInd w:val="0"/>
        <w:spacing w:after="0"/>
        <w:contextualSpacing/>
        <w:rPr>
          <w:rFonts w:ascii="Calibri" w:hAnsi="Calibri" w:cs="Calibri"/>
          <w:bCs/>
          <w:color w:val="000000"/>
          <w:sz w:val="22"/>
          <w:lang w:val="en-US"/>
        </w:rPr>
      </w:pPr>
      <w:r>
        <w:rPr>
          <w:rFonts w:ascii="Calibri" w:hAnsi="Calibri" w:cs="Calibri"/>
          <w:bCs/>
          <w:noProof/>
          <w:color w:val="000000"/>
          <w:sz w:val="22"/>
          <w:lang w:eastAsia="ru-RU"/>
        </w:rPr>
        <w:drawing>
          <wp:inline distT="0" distB="0" distL="0" distR="0">
            <wp:extent cx="5742535" cy="1162290"/>
            <wp:effectExtent l="19050" t="0" r="0" b="0"/>
            <wp:docPr id="5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srcRect/>
                    <a:stretch>
                      <a:fillRect/>
                    </a:stretch>
                  </pic:blipFill>
                  <pic:spPr bwMode="auto">
                    <a:xfrm>
                      <a:off x="0" y="0"/>
                      <a:ext cx="5740862" cy="1161951"/>
                    </a:xfrm>
                    <a:prstGeom prst="rect">
                      <a:avLst/>
                    </a:prstGeom>
                    <a:noFill/>
                    <a:ln w="9525">
                      <a:noFill/>
                      <a:miter lim="800000"/>
                      <a:headEnd/>
                      <a:tailEnd/>
                    </a:ln>
                  </pic:spPr>
                </pic:pic>
              </a:graphicData>
            </a:graphic>
          </wp:inline>
        </w:drawing>
      </w:r>
    </w:p>
    <w:p w:rsidR="00D93F87" w:rsidRDefault="00D93F87" w:rsidP="00D93F87">
      <w:pPr>
        <w:autoSpaceDE w:val="0"/>
        <w:autoSpaceDN w:val="0"/>
        <w:adjustRightInd w:val="0"/>
        <w:spacing w:after="0"/>
        <w:contextualSpacing/>
        <w:jc w:val="left"/>
        <w:rPr>
          <w:rFonts w:ascii="Calibri" w:hAnsi="Calibri" w:cs="Calibri"/>
          <w:bCs/>
          <w:color w:val="000000"/>
          <w:sz w:val="22"/>
          <w:lang w:val="en-US"/>
        </w:rPr>
      </w:pPr>
      <w:r>
        <w:rPr>
          <w:rFonts w:ascii="Calibri" w:hAnsi="Calibri" w:cs="Calibri"/>
          <w:bCs/>
          <w:color w:val="000000"/>
          <w:sz w:val="22"/>
          <w:lang w:val="en-US"/>
        </w:rPr>
        <w:t>Consequently, the average score for the entire Part</w:t>
      </w:r>
      <w:r w:rsidR="007F44FD">
        <w:rPr>
          <w:rFonts w:ascii="Calibri" w:hAnsi="Calibri" w:cs="Calibri"/>
          <w:bCs/>
          <w:color w:val="000000"/>
          <w:sz w:val="22"/>
          <w:lang w:val="en-US"/>
        </w:rPr>
        <w:t xml:space="preserve"> 1</w:t>
      </w:r>
      <w:r>
        <w:rPr>
          <w:rFonts w:ascii="Calibri" w:hAnsi="Calibri" w:cs="Calibri"/>
          <w:bCs/>
          <w:color w:val="000000"/>
          <w:sz w:val="22"/>
          <w:lang w:val="en-US"/>
        </w:rPr>
        <w:t xml:space="preserve"> could be, for instance, 60% (average progress), as illustrated below.</w:t>
      </w:r>
    </w:p>
    <w:p w:rsidR="00D93F87" w:rsidRDefault="00D93F87" w:rsidP="00D93F87">
      <w:pPr>
        <w:autoSpaceDE w:val="0"/>
        <w:autoSpaceDN w:val="0"/>
        <w:adjustRightInd w:val="0"/>
        <w:spacing w:after="0"/>
        <w:contextualSpacing/>
        <w:jc w:val="left"/>
        <w:rPr>
          <w:rFonts w:ascii="Calibri" w:hAnsi="Calibri" w:cs="Calibri"/>
          <w:bCs/>
          <w:color w:val="000000"/>
          <w:sz w:val="22"/>
          <w:lang w:val="en-US"/>
        </w:rPr>
      </w:pPr>
    </w:p>
    <w:p w:rsidR="00D93F87" w:rsidRDefault="00D93F87" w:rsidP="00D93F87">
      <w:pPr>
        <w:autoSpaceDE w:val="0"/>
        <w:autoSpaceDN w:val="0"/>
        <w:adjustRightInd w:val="0"/>
        <w:spacing w:after="0"/>
        <w:contextualSpacing/>
        <w:jc w:val="center"/>
        <w:rPr>
          <w:rFonts w:ascii="Calibri" w:hAnsi="Calibri" w:cs="Calibri"/>
          <w:bCs/>
          <w:color w:val="000000"/>
          <w:sz w:val="22"/>
          <w:lang w:val="en-US"/>
        </w:rPr>
      </w:pPr>
      <w:r>
        <w:rPr>
          <w:rFonts w:ascii="Calibri" w:hAnsi="Calibri" w:cs="Calibri"/>
          <w:bCs/>
          <w:noProof/>
          <w:color w:val="000000"/>
          <w:sz w:val="22"/>
          <w:lang w:eastAsia="ru-RU"/>
        </w:rPr>
        <w:drawing>
          <wp:inline distT="0" distB="0" distL="0" distR="0">
            <wp:extent cx="4460421" cy="1189170"/>
            <wp:effectExtent l="19050" t="0" r="0" b="0"/>
            <wp:docPr id="5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srcRect/>
                    <a:stretch>
                      <a:fillRect/>
                    </a:stretch>
                  </pic:blipFill>
                  <pic:spPr bwMode="auto">
                    <a:xfrm>
                      <a:off x="0" y="0"/>
                      <a:ext cx="4475152" cy="1193097"/>
                    </a:xfrm>
                    <a:prstGeom prst="rect">
                      <a:avLst/>
                    </a:prstGeom>
                    <a:noFill/>
                    <a:ln w="9525">
                      <a:noFill/>
                      <a:miter lim="800000"/>
                      <a:headEnd/>
                      <a:tailEnd/>
                    </a:ln>
                  </pic:spPr>
                </pic:pic>
              </a:graphicData>
            </a:graphic>
          </wp:inline>
        </w:drawing>
      </w:r>
    </w:p>
    <w:p w:rsidR="00D93F87" w:rsidRPr="00D93F87" w:rsidRDefault="00D93F87" w:rsidP="00D93F87">
      <w:pPr>
        <w:autoSpaceDE w:val="0"/>
        <w:autoSpaceDN w:val="0"/>
        <w:adjustRightInd w:val="0"/>
        <w:spacing w:after="0"/>
        <w:contextualSpacing/>
        <w:jc w:val="left"/>
        <w:rPr>
          <w:rFonts w:ascii="Calibri" w:hAnsi="Calibri" w:cs="Calibri"/>
          <w:bCs/>
          <w:color w:val="000000"/>
          <w:sz w:val="22"/>
          <w:lang w:val="en-US"/>
        </w:rPr>
      </w:pPr>
    </w:p>
    <w:p w:rsidR="00D93F87" w:rsidRDefault="0049311A" w:rsidP="00D93F87">
      <w:pPr>
        <w:autoSpaceDE w:val="0"/>
        <w:autoSpaceDN w:val="0"/>
        <w:adjustRightInd w:val="0"/>
        <w:spacing w:after="0"/>
        <w:contextualSpacing/>
        <w:jc w:val="left"/>
        <w:rPr>
          <w:rFonts w:ascii="Calibri" w:hAnsi="Calibri" w:cs="Calibri"/>
          <w:bCs/>
          <w:color w:val="000000"/>
          <w:sz w:val="22"/>
          <w:lang w:val="en-US"/>
        </w:rPr>
      </w:pPr>
      <w:r>
        <w:rPr>
          <w:rFonts w:ascii="Calibri" w:hAnsi="Calibri" w:cs="Calibri"/>
          <w:bCs/>
          <w:color w:val="000000"/>
          <w:sz w:val="22"/>
          <w:lang w:val="en-US"/>
        </w:rPr>
        <w:lastRenderedPageBreak/>
        <w:t xml:space="preserve">Finally, </w:t>
      </w:r>
      <w:r w:rsidR="00D93F87" w:rsidRPr="00D93F87">
        <w:rPr>
          <w:rFonts w:ascii="Calibri" w:hAnsi="Calibri" w:cs="Calibri"/>
          <w:bCs/>
          <w:color w:val="000000"/>
          <w:sz w:val="22"/>
          <w:lang w:val="en-US"/>
        </w:rPr>
        <w:t xml:space="preserve">it will be possible to </w:t>
      </w:r>
      <w:r w:rsidR="00D93F87">
        <w:rPr>
          <w:rFonts w:ascii="Calibri" w:hAnsi="Calibri" w:cs="Calibri"/>
          <w:bCs/>
          <w:color w:val="000000"/>
          <w:sz w:val="22"/>
          <w:lang w:val="en-US"/>
        </w:rPr>
        <w:t xml:space="preserve">visualize and </w:t>
      </w:r>
      <w:r w:rsidR="00D93F87" w:rsidRPr="00D93F87">
        <w:rPr>
          <w:rFonts w:ascii="Calibri" w:hAnsi="Calibri" w:cs="Calibri"/>
          <w:bCs/>
          <w:color w:val="000000"/>
          <w:sz w:val="22"/>
          <w:lang w:val="en-US"/>
        </w:rPr>
        <w:t xml:space="preserve">compare </w:t>
      </w:r>
      <w:r w:rsidR="00D93F87">
        <w:rPr>
          <w:rFonts w:ascii="Calibri" w:hAnsi="Calibri" w:cs="Calibri"/>
          <w:bCs/>
          <w:color w:val="000000"/>
          <w:sz w:val="22"/>
          <w:lang w:val="en-US"/>
        </w:rPr>
        <w:t xml:space="preserve">the distribution of all theme-specific score in one </w:t>
      </w:r>
      <w:proofErr w:type="gramStart"/>
      <w:r w:rsidR="00D93F87">
        <w:rPr>
          <w:rFonts w:ascii="Calibri" w:hAnsi="Calibri" w:cs="Calibri"/>
          <w:bCs/>
          <w:color w:val="000000"/>
          <w:sz w:val="22"/>
          <w:lang w:val="en-US"/>
        </w:rPr>
        <w:t>graph</w:t>
      </w:r>
      <w:proofErr w:type="gramEnd"/>
      <w:r>
        <w:rPr>
          <w:rFonts w:ascii="Calibri" w:hAnsi="Calibri" w:cs="Calibri"/>
          <w:bCs/>
          <w:color w:val="000000"/>
          <w:sz w:val="22"/>
          <w:lang w:val="en-US"/>
        </w:rPr>
        <w:t xml:space="preserve"> (</w:t>
      </w:r>
      <w:r w:rsidR="00D93F87">
        <w:rPr>
          <w:rFonts w:ascii="Calibri" w:hAnsi="Calibri" w:cs="Calibri"/>
          <w:bCs/>
          <w:color w:val="000000"/>
          <w:sz w:val="22"/>
          <w:lang w:val="en-US"/>
        </w:rPr>
        <w:t>a radar chart</w:t>
      </w:r>
      <w:r>
        <w:rPr>
          <w:rFonts w:ascii="Calibri" w:hAnsi="Calibri" w:cs="Calibri"/>
          <w:bCs/>
          <w:color w:val="000000"/>
          <w:sz w:val="22"/>
          <w:lang w:val="en-US"/>
        </w:rPr>
        <w:t>)</w:t>
      </w:r>
      <w:r w:rsidR="00D93F87">
        <w:rPr>
          <w:rFonts w:ascii="Calibri" w:hAnsi="Calibri" w:cs="Calibri"/>
          <w:bCs/>
          <w:color w:val="000000"/>
          <w:sz w:val="22"/>
          <w:lang w:val="en-US"/>
        </w:rPr>
        <w:t>.</w:t>
      </w:r>
    </w:p>
    <w:p w:rsidR="00D93F87" w:rsidRDefault="00D93F87" w:rsidP="00D93F87">
      <w:pPr>
        <w:autoSpaceDE w:val="0"/>
        <w:autoSpaceDN w:val="0"/>
        <w:adjustRightInd w:val="0"/>
        <w:spacing w:after="0"/>
        <w:contextualSpacing/>
        <w:jc w:val="left"/>
        <w:rPr>
          <w:rFonts w:ascii="Calibri" w:hAnsi="Calibri" w:cs="Calibri"/>
          <w:bCs/>
          <w:color w:val="000000"/>
          <w:sz w:val="22"/>
          <w:lang w:val="en-US"/>
        </w:rPr>
      </w:pPr>
    </w:p>
    <w:p w:rsidR="00D93F87" w:rsidRDefault="00D93F87" w:rsidP="00D93F87">
      <w:pPr>
        <w:autoSpaceDE w:val="0"/>
        <w:autoSpaceDN w:val="0"/>
        <w:adjustRightInd w:val="0"/>
        <w:spacing w:after="0"/>
        <w:contextualSpacing/>
        <w:jc w:val="center"/>
        <w:rPr>
          <w:rFonts w:ascii="Calibri" w:hAnsi="Calibri" w:cs="Calibri"/>
          <w:bCs/>
          <w:color w:val="000000"/>
          <w:sz w:val="22"/>
          <w:lang w:val="en-US"/>
        </w:rPr>
      </w:pPr>
      <w:r w:rsidRPr="00D93F87">
        <w:rPr>
          <w:rFonts w:ascii="Calibri" w:hAnsi="Calibri" w:cs="Calibri"/>
          <w:bCs/>
          <w:noProof/>
          <w:color w:val="000000"/>
          <w:sz w:val="22"/>
          <w:lang w:eastAsia="ru-RU"/>
        </w:rPr>
        <w:drawing>
          <wp:inline distT="0" distB="0" distL="0" distR="0">
            <wp:extent cx="5077884" cy="3208036"/>
            <wp:effectExtent l="19050" t="0" r="8466" b="0"/>
            <wp:docPr id="5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5079962" cy="3209349"/>
                    </a:xfrm>
                    <a:prstGeom prst="rect">
                      <a:avLst/>
                    </a:prstGeom>
                    <a:noFill/>
                    <a:ln w="9525">
                      <a:noFill/>
                      <a:miter lim="800000"/>
                      <a:headEnd/>
                      <a:tailEnd/>
                    </a:ln>
                  </pic:spPr>
                </pic:pic>
              </a:graphicData>
            </a:graphic>
          </wp:inline>
        </w:drawing>
      </w:r>
    </w:p>
    <w:p w:rsidR="00D93F87" w:rsidRPr="00D93F87" w:rsidRDefault="00D93F87" w:rsidP="00D93F87">
      <w:pPr>
        <w:autoSpaceDE w:val="0"/>
        <w:autoSpaceDN w:val="0"/>
        <w:adjustRightInd w:val="0"/>
        <w:spacing w:after="0"/>
        <w:contextualSpacing/>
        <w:jc w:val="left"/>
        <w:rPr>
          <w:rFonts w:ascii="Calibri" w:hAnsi="Calibri" w:cs="Calibri"/>
          <w:bCs/>
          <w:color w:val="000000"/>
          <w:sz w:val="22"/>
          <w:lang w:val="en-US"/>
        </w:rPr>
      </w:pPr>
    </w:p>
    <w:p w:rsidR="00D93F87" w:rsidRDefault="00D93F87" w:rsidP="009B2C69">
      <w:pPr>
        <w:autoSpaceDE w:val="0"/>
        <w:autoSpaceDN w:val="0"/>
        <w:adjustRightInd w:val="0"/>
        <w:spacing w:after="0"/>
        <w:contextualSpacing/>
        <w:jc w:val="center"/>
        <w:rPr>
          <w:rFonts w:ascii="Calibri" w:hAnsi="Calibri" w:cs="Calibri"/>
          <w:b/>
          <w:bCs/>
          <w:color w:val="000000"/>
          <w:sz w:val="22"/>
          <w:lang w:val="en-US"/>
        </w:rPr>
      </w:pPr>
    </w:p>
    <w:p w:rsidR="00A856D1" w:rsidRDefault="00A856D1" w:rsidP="009B2C69">
      <w:pPr>
        <w:autoSpaceDE w:val="0"/>
        <w:autoSpaceDN w:val="0"/>
        <w:adjustRightInd w:val="0"/>
        <w:spacing w:after="0"/>
        <w:contextualSpacing/>
        <w:jc w:val="center"/>
        <w:rPr>
          <w:rFonts w:ascii="Calibri" w:hAnsi="Calibri" w:cs="Calibri"/>
          <w:b/>
          <w:bCs/>
          <w:color w:val="000000"/>
          <w:sz w:val="28"/>
          <w:szCs w:val="28"/>
          <w:lang w:val="en-US"/>
        </w:rPr>
      </w:pPr>
    </w:p>
    <w:p w:rsidR="00A856D1" w:rsidRDefault="00A856D1" w:rsidP="009B2C69">
      <w:pPr>
        <w:autoSpaceDE w:val="0"/>
        <w:autoSpaceDN w:val="0"/>
        <w:adjustRightInd w:val="0"/>
        <w:spacing w:after="0"/>
        <w:contextualSpacing/>
        <w:jc w:val="center"/>
        <w:rPr>
          <w:rFonts w:ascii="Calibri" w:hAnsi="Calibri" w:cs="Calibri"/>
          <w:b/>
          <w:bCs/>
          <w:color w:val="000000"/>
          <w:sz w:val="28"/>
          <w:szCs w:val="28"/>
          <w:lang w:val="en-US"/>
        </w:rPr>
      </w:pPr>
    </w:p>
    <w:p w:rsidR="00A856D1" w:rsidRDefault="00A856D1" w:rsidP="009B2C69">
      <w:pPr>
        <w:autoSpaceDE w:val="0"/>
        <w:autoSpaceDN w:val="0"/>
        <w:adjustRightInd w:val="0"/>
        <w:spacing w:after="0"/>
        <w:contextualSpacing/>
        <w:jc w:val="center"/>
        <w:rPr>
          <w:rFonts w:ascii="Calibri" w:hAnsi="Calibri" w:cs="Calibri"/>
          <w:b/>
          <w:bCs/>
          <w:color w:val="000000"/>
          <w:sz w:val="28"/>
          <w:szCs w:val="28"/>
          <w:lang w:val="en-US"/>
        </w:rPr>
      </w:pPr>
    </w:p>
    <w:p w:rsidR="00A856D1" w:rsidRDefault="00A856D1" w:rsidP="009B2C69">
      <w:pPr>
        <w:autoSpaceDE w:val="0"/>
        <w:autoSpaceDN w:val="0"/>
        <w:adjustRightInd w:val="0"/>
        <w:spacing w:after="0"/>
        <w:contextualSpacing/>
        <w:jc w:val="center"/>
        <w:rPr>
          <w:rFonts w:ascii="Calibri" w:hAnsi="Calibri" w:cs="Calibri"/>
          <w:b/>
          <w:bCs/>
          <w:color w:val="000000"/>
          <w:sz w:val="28"/>
          <w:szCs w:val="28"/>
          <w:lang w:val="en-US"/>
        </w:rPr>
      </w:pPr>
    </w:p>
    <w:p w:rsidR="009B2C69" w:rsidRPr="007F44FD" w:rsidRDefault="009B2C69" w:rsidP="009B2C69">
      <w:pPr>
        <w:autoSpaceDE w:val="0"/>
        <w:autoSpaceDN w:val="0"/>
        <w:adjustRightInd w:val="0"/>
        <w:spacing w:after="0"/>
        <w:contextualSpacing/>
        <w:jc w:val="center"/>
        <w:rPr>
          <w:rFonts w:ascii="Calibri" w:hAnsi="Calibri" w:cs="Calibri"/>
          <w:b/>
          <w:bCs/>
          <w:color w:val="000000"/>
          <w:sz w:val="28"/>
          <w:szCs w:val="28"/>
          <w:lang w:val="en-US"/>
        </w:rPr>
      </w:pPr>
      <w:r w:rsidRPr="007F44FD">
        <w:rPr>
          <w:rFonts w:ascii="Calibri" w:hAnsi="Calibri" w:cs="Calibri"/>
          <w:b/>
          <w:bCs/>
          <w:color w:val="000000"/>
          <w:sz w:val="28"/>
          <w:szCs w:val="28"/>
          <w:lang w:val="en-US"/>
        </w:rPr>
        <w:t>Visualization of themes</w:t>
      </w:r>
    </w:p>
    <w:p w:rsidR="009B2C69" w:rsidRDefault="009B2C69" w:rsidP="00120858">
      <w:pPr>
        <w:autoSpaceDE w:val="0"/>
        <w:autoSpaceDN w:val="0"/>
        <w:adjustRightInd w:val="0"/>
        <w:spacing w:after="0"/>
        <w:contextualSpacing/>
        <w:rPr>
          <w:rFonts w:ascii="Calibri" w:hAnsi="Calibri" w:cs="Calibri"/>
          <w:bCs/>
          <w:color w:val="000000"/>
          <w:sz w:val="22"/>
          <w:lang w:val="en-US"/>
        </w:rPr>
      </w:pPr>
    </w:p>
    <w:p w:rsidR="00265A07" w:rsidRDefault="00265A07" w:rsidP="00120858">
      <w:pPr>
        <w:autoSpaceDE w:val="0"/>
        <w:autoSpaceDN w:val="0"/>
        <w:adjustRightInd w:val="0"/>
        <w:spacing w:after="0"/>
        <w:contextualSpacing/>
        <w:rPr>
          <w:rFonts w:ascii="Calibri" w:hAnsi="Calibri" w:cs="Calibri"/>
          <w:bCs/>
          <w:color w:val="000000"/>
          <w:sz w:val="22"/>
          <w:lang w:val="en-US"/>
        </w:rPr>
      </w:pPr>
      <w:r>
        <w:rPr>
          <w:rFonts w:ascii="Calibri" w:hAnsi="Calibri" w:cs="Calibri"/>
          <w:bCs/>
          <w:color w:val="000000"/>
          <w:sz w:val="22"/>
          <w:lang w:val="en-US"/>
        </w:rPr>
        <w:t xml:space="preserve">Below are </w:t>
      </w:r>
      <w:r w:rsidR="009B2C69">
        <w:rPr>
          <w:rFonts w:ascii="Calibri" w:hAnsi="Calibri" w:cs="Calibri"/>
          <w:bCs/>
          <w:color w:val="000000"/>
          <w:sz w:val="22"/>
          <w:lang w:val="en-US"/>
        </w:rPr>
        <w:t>presented visualization graphs for each theme.</w:t>
      </w:r>
    </w:p>
    <w:p w:rsidR="009B2C69" w:rsidRDefault="009B2C69" w:rsidP="00120858">
      <w:pPr>
        <w:autoSpaceDE w:val="0"/>
        <w:autoSpaceDN w:val="0"/>
        <w:adjustRightInd w:val="0"/>
        <w:spacing w:after="0"/>
        <w:contextualSpacing/>
        <w:rPr>
          <w:rFonts w:ascii="Calibri" w:hAnsi="Calibri" w:cs="Calibri"/>
          <w:bCs/>
          <w:color w:val="000000"/>
          <w:sz w:val="22"/>
          <w:lang w:val="en-US"/>
        </w:rPr>
      </w:pPr>
    </w:p>
    <w:p w:rsidR="009B2C69" w:rsidRPr="009B2C69" w:rsidRDefault="009B2C69" w:rsidP="009B2C69">
      <w:pPr>
        <w:autoSpaceDE w:val="0"/>
        <w:autoSpaceDN w:val="0"/>
        <w:adjustRightInd w:val="0"/>
        <w:spacing w:after="0"/>
        <w:contextualSpacing/>
        <w:rPr>
          <w:rFonts w:ascii="Calibri" w:hAnsi="Calibri" w:cs="Calibri"/>
          <w:b/>
          <w:bCs/>
          <w:color w:val="000000"/>
          <w:sz w:val="22"/>
          <w:lang w:val="en-GB"/>
        </w:rPr>
      </w:pPr>
      <w:r w:rsidRPr="009B2C69">
        <w:rPr>
          <w:rFonts w:ascii="Calibri" w:hAnsi="Calibri" w:cs="Calibri"/>
          <w:b/>
          <w:bCs/>
          <w:color w:val="000000"/>
          <w:sz w:val="22"/>
          <w:lang w:val="en-GB"/>
        </w:rPr>
        <w:t xml:space="preserve">Theme 1: Constitutional guarantees of </w:t>
      </w:r>
      <w:r w:rsidR="00B24EA3">
        <w:rPr>
          <w:rFonts w:ascii="Calibri" w:hAnsi="Calibri" w:cs="Calibri"/>
          <w:b/>
          <w:bCs/>
          <w:color w:val="000000"/>
          <w:sz w:val="22"/>
          <w:lang w:val="en-GB"/>
        </w:rPr>
        <w:t>citizen</w:t>
      </w:r>
      <w:r w:rsidRPr="009B2C69">
        <w:rPr>
          <w:rFonts w:ascii="Calibri" w:hAnsi="Calibri" w:cs="Calibri"/>
          <w:b/>
          <w:bCs/>
          <w:color w:val="000000"/>
          <w:sz w:val="22"/>
          <w:lang w:val="en-GB"/>
        </w:rPr>
        <w:t xml:space="preserve"> engagement</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r w:rsidRPr="009B2C69">
        <w:rPr>
          <w:rFonts w:ascii="Calibri" w:hAnsi="Calibri" w:cs="Calibri"/>
          <w:bCs/>
          <w:color w:val="000000"/>
          <w:sz w:val="22"/>
          <w:lang w:val="en-US"/>
        </w:rPr>
        <w:t>The scoring is calculated on a scale from 0 up to 100.</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r w:rsidRPr="009B2C69">
        <w:rPr>
          <w:rFonts w:ascii="Calibri" w:hAnsi="Calibri" w:cs="Calibri"/>
          <w:bCs/>
          <w:color w:val="000000"/>
          <w:sz w:val="22"/>
          <w:lang w:val="en-US"/>
        </w:rPr>
        <w:t xml:space="preserve">Sub-scores are calculated by the theme’s 3 topics: </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GB"/>
        </w:rPr>
      </w:pPr>
      <w:r w:rsidRPr="009B2C69">
        <w:rPr>
          <w:rFonts w:ascii="Calibri" w:hAnsi="Calibri" w:cs="Calibri"/>
          <w:bCs/>
          <w:color w:val="000000"/>
          <w:sz w:val="22"/>
          <w:lang w:val="en-US"/>
        </w:rPr>
        <w:t xml:space="preserve">1.1 </w:t>
      </w:r>
      <w:r w:rsidRPr="009B2C69">
        <w:rPr>
          <w:rFonts w:ascii="Calibri" w:hAnsi="Calibri" w:cs="Calibri"/>
          <w:bCs/>
          <w:color w:val="000000"/>
          <w:sz w:val="22"/>
          <w:lang w:val="en-GB"/>
        </w:rPr>
        <w:t>(a1/2) Right/access to information</w:t>
      </w:r>
      <w:r w:rsidRPr="009B2C69">
        <w:rPr>
          <w:rFonts w:ascii="Calibri" w:hAnsi="Calibri" w:cs="Calibri"/>
          <w:bCs/>
          <w:color w:val="000000"/>
          <w:sz w:val="22"/>
          <w:lang w:val="en-US"/>
        </w:rPr>
        <w:t>: 2 questions; each question Yes = 25 (50 scores in total)</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GB"/>
        </w:rPr>
      </w:pPr>
      <w:r w:rsidRPr="009B2C69">
        <w:rPr>
          <w:rFonts w:ascii="Calibri" w:hAnsi="Calibri" w:cs="Calibri"/>
          <w:bCs/>
          <w:color w:val="000000"/>
          <w:sz w:val="22"/>
          <w:lang w:val="en-GB"/>
        </w:rPr>
        <w:t xml:space="preserve">1.2 (b) Citizen </w:t>
      </w:r>
      <w:proofErr w:type="gramStart"/>
      <w:r w:rsidRPr="009B2C69">
        <w:rPr>
          <w:rFonts w:ascii="Calibri" w:hAnsi="Calibri" w:cs="Calibri"/>
          <w:bCs/>
          <w:color w:val="000000"/>
          <w:sz w:val="22"/>
          <w:lang w:val="en-GB"/>
        </w:rPr>
        <w:t>consultations</w:t>
      </w:r>
      <w:proofErr w:type="gramEnd"/>
      <w:r w:rsidRPr="009B2C69">
        <w:rPr>
          <w:rFonts w:ascii="Calibri" w:hAnsi="Calibri" w:cs="Calibri"/>
          <w:bCs/>
          <w:color w:val="000000"/>
          <w:sz w:val="22"/>
          <w:lang w:val="en-GB"/>
        </w:rPr>
        <w:t xml:space="preserve">: 1 question Yes = 25 </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r w:rsidRPr="009B2C69">
        <w:rPr>
          <w:rFonts w:ascii="Calibri" w:hAnsi="Calibri" w:cs="Calibri"/>
          <w:bCs/>
          <w:color w:val="000000"/>
          <w:sz w:val="22"/>
          <w:lang w:val="en-GB"/>
        </w:rPr>
        <w:t>1.3 (c) Participatory decision-making: 1 question Yes = 25</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p>
    <w:p w:rsidR="009B2C69" w:rsidRPr="007F44FD" w:rsidRDefault="009B2C69" w:rsidP="009B2C69">
      <w:pPr>
        <w:autoSpaceDE w:val="0"/>
        <w:autoSpaceDN w:val="0"/>
        <w:adjustRightInd w:val="0"/>
        <w:spacing w:after="0"/>
        <w:contextualSpacing/>
        <w:rPr>
          <w:rFonts w:ascii="Calibri" w:hAnsi="Calibri" w:cs="Calibri"/>
          <w:bCs/>
          <w:color w:val="000000"/>
          <w:sz w:val="22"/>
          <w:lang w:val="en-US"/>
        </w:rPr>
      </w:pPr>
      <w:r w:rsidRPr="007F44FD">
        <w:rPr>
          <w:rFonts w:ascii="Calibri" w:hAnsi="Calibri" w:cs="Calibri"/>
          <w:bCs/>
          <w:color w:val="000000"/>
          <w:sz w:val="22"/>
          <w:lang w:val="en-US"/>
        </w:rPr>
        <w:t>The visualization of the score maximum distribution and progress measurement is shown below</w:t>
      </w:r>
      <w:r w:rsidR="007F44FD" w:rsidRPr="007F44FD">
        <w:rPr>
          <w:rFonts w:ascii="Calibri" w:hAnsi="Calibri" w:cs="Calibri"/>
          <w:bCs/>
          <w:color w:val="000000"/>
          <w:sz w:val="22"/>
          <w:lang w:val="en-US"/>
        </w:rPr>
        <w:t>:</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p>
    <w:tbl>
      <w:tblPr>
        <w:tblStyle w:val="TableGrid"/>
        <w:tblW w:w="0" w:type="auto"/>
        <w:tblLayout w:type="fixed"/>
        <w:tblLook w:val="04A0"/>
      </w:tblPr>
      <w:tblGrid>
        <w:gridCol w:w="308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9B2C69" w:rsidRPr="006652E8" w:rsidTr="009D174B">
        <w:tc>
          <w:tcPr>
            <w:tcW w:w="3085" w:type="dxa"/>
            <w:tcBorders>
              <w:top w:val="nil"/>
              <w:left w:val="nil"/>
              <w:bottom w:val="nil"/>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left w:val="single" w:sz="12" w:space="0" w:color="auto"/>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left w:val="single" w:sz="12" w:space="0" w:color="auto"/>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left w:val="single" w:sz="12" w:space="0" w:color="auto"/>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r>
      <w:tr w:rsidR="009B2C69" w:rsidRPr="009B2C69" w:rsidTr="009D174B">
        <w:tc>
          <w:tcPr>
            <w:tcW w:w="3085" w:type="dxa"/>
            <w:tcBorders>
              <w:top w:val="nil"/>
              <w:left w:val="nil"/>
              <w:bottom w:val="nil"/>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r w:rsidRPr="009B2C69">
              <w:rPr>
                <w:rFonts w:ascii="Calibri" w:hAnsi="Calibri" w:cs="Calibri"/>
                <w:bCs/>
                <w:color w:val="000000"/>
                <w:lang w:val="en-US"/>
              </w:rPr>
              <w:t>Constitutional guarantees</w:t>
            </w:r>
          </w:p>
        </w:tc>
        <w:tc>
          <w:tcPr>
            <w:tcW w:w="284" w:type="dxa"/>
            <w:tcBorders>
              <w:left w:val="single" w:sz="12" w:space="0" w:color="auto"/>
              <w:bottom w:val="single" w:sz="4" w:space="0" w:color="auto"/>
            </w:tcBorders>
            <w:shd w:val="clear" w:color="auto" w:fill="DDD9C3" w:themeFill="background2" w:themeFillShade="E6"/>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DDD9C3" w:themeFill="background2" w:themeFillShade="E6"/>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DDD9C3" w:themeFill="background2" w:themeFillShade="E6"/>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DDD9C3" w:themeFill="background2" w:themeFillShade="E6"/>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DDD9C3" w:themeFill="background2" w:themeFillShade="E6"/>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right w:val="single" w:sz="12" w:space="0" w:color="auto"/>
            </w:tcBorders>
            <w:shd w:val="clear" w:color="auto" w:fill="DDD9C3" w:themeFill="background2" w:themeFillShade="E6"/>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single" w:sz="4" w:space="0" w:color="auto"/>
            </w:tcBorders>
            <w:shd w:val="clear" w:color="auto" w:fill="DDD9C3" w:themeFill="background2" w:themeFillShade="E6"/>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DDD9C3" w:themeFill="background2" w:themeFillShade="E6"/>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DDD9C3" w:themeFill="background2" w:themeFillShade="E6"/>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DDD9C3" w:themeFill="background2" w:themeFillShade="E6"/>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C4BC96" w:themeFill="background2" w:themeFillShade="BF"/>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C4BC96" w:themeFill="background2" w:themeFillShade="BF"/>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C4BC96" w:themeFill="background2" w:themeFillShade="BF"/>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right w:val="single" w:sz="12" w:space="0" w:color="auto"/>
            </w:tcBorders>
            <w:shd w:val="clear" w:color="auto" w:fill="C4BC96" w:themeFill="background2" w:themeFillShade="BF"/>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single" w:sz="4" w:space="0" w:color="auto"/>
            </w:tcBorders>
            <w:shd w:val="clear" w:color="auto" w:fill="C4BC96" w:themeFill="background2" w:themeFillShade="BF"/>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948A54" w:themeFill="background2" w:themeFillShade="80"/>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948A54" w:themeFill="background2" w:themeFillShade="80"/>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948A54" w:themeFill="background2" w:themeFillShade="80"/>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948A54" w:themeFill="background2" w:themeFillShade="80"/>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right w:val="single" w:sz="12" w:space="0" w:color="auto"/>
            </w:tcBorders>
            <w:shd w:val="clear" w:color="auto" w:fill="948A54" w:themeFill="background2" w:themeFillShade="80"/>
          </w:tcPr>
          <w:p w:rsidR="009B2C69" w:rsidRPr="009B2C69" w:rsidRDefault="009B2C69" w:rsidP="009B2C69">
            <w:pPr>
              <w:autoSpaceDE w:val="0"/>
              <w:autoSpaceDN w:val="0"/>
              <w:adjustRightInd w:val="0"/>
              <w:contextualSpacing/>
              <w:rPr>
                <w:rFonts w:ascii="Calibri" w:hAnsi="Calibri" w:cs="Calibri"/>
                <w:bCs/>
                <w:color w:val="000000"/>
                <w:lang w:val="en-US"/>
              </w:rPr>
            </w:pPr>
          </w:p>
        </w:tc>
      </w:tr>
      <w:tr w:rsidR="009B2C69" w:rsidRPr="009B2C69" w:rsidTr="009D174B">
        <w:tc>
          <w:tcPr>
            <w:tcW w:w="3085" w:type="dxa"/>
            <w:tcBorders>
              <w:top w:val="nil"/>
              <w:left w:val="nil"/>
              <w:bottom w:val="nil"/>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r>
    </w:tbl>
    <w:p w:rsidR="009B2C69" w:rsidRPr="009B2C69" w:rsidRDefault="009B2C69" w:rsidP="009B2C69">
      <w:pPr>
        <w:autoSpaceDE w:val="0"/>
        <w:autoSpaceDN w:val="0"/>
        <w:adjustRightInd w:val="0"/>
        <w:spacing w:after="0"/>
        <w:contextualSpacing/>
        <w:rPr>
          <w:rFonts w:ascii="Calibri" w:hAnsi="Calibri" w:cs="Calibri"/>
          <w:bCs/>
          <w:color w:val="000000"/>
          <w:sz w:val="20"/>
          <w:szCs w:val="20"/>
          <w:lang w:val="en-US"/>
        </w:rPr>
      </w:pPr>
      <w:r w:rsidRPr="009B2C69">
        <w:rPr>
          <w:rFonts w:ascii="Calibri" w:hAnsi="Calibri" w:cs="Calibri"/>
          <w:bCs/>
          <w:color w:val="000000"/>
          <w:sz w:val="20"/>
          <w:szCs w:val="20"/>
          <w:lang w:val="en-US"/>
        </w:rPr>
        <w:t xml:space="preserve">                                                                0%                                30%                                           70%                              100%</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p>
    <w:tbl>
      <w:tblPr>
        <w:tblStyle w:val="TableGrid"/>
        <w:tblW w:w="0" w:type="auto"/>
        <w:tblLook w:val="04A0"/>
      </w:tblPr>
      <w:tblGrid>
        <w:gridCol w:w="392"/>
        <w:gridCol w:w="6237"/>
        <w:gridCol w:w="283"/>
      </w:tblGrid>
      <w:tr w:rsidR="009B2C69" w:rsidRPr="009B2C69" w:rsidTr="009B2C69">
        <w:trPr>
          <w:gridAfter w:val="1"/>
          <w:wAfter w:w="283" w:type="dxa"/>
        </w:trPr>
        <w:tc>
          <w:tcPr>
            <w:tcW w:w="392" w:type="dxa"/>
            <w:tcBorders>
              <w:bottom w:val="single" w:sz="4" w:space="0" w:color="auto"/>
            </w:tcBorders>
            <w:shd w:val="clear" w:color="auto" w:fill="DDD9C3" w:themeFill="background2" w:themeFillShade="E6"/>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6237" w:type="dxa"/>
            <w:tcBorders>
              <w:top w:val="nil"/>
              <w:bottom w:val="nil"/>
              <w:right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r w:rsidRPr="009B2C69">
              <w:rPr>
                <w:rFonts w:ascii="Calibri" w:hAnsi="Calibri" w:cs="Calibri"/>
                <w:bCs/>
                <w:color w:val="000000"/>
                <w:lang w:val="en-GB"/>
              </w:rPr>
              <w:t>Right/access to information</w:t>
            </w:r>
          </w:p>
        </w:tc>
      </w:tr>
      <w:tr w:rsidR="009B2C69" w:rsidRPr="009B2C69" w:rsidTr="009B2C69">
        <w:tc>
          <w:tcPr>
            <w:tcW w:w="392" w:type="dxa"/>
            <w:tcBorders>
              <w:bottom w:val="single" w:sz="4" w:space="0" w:color="auto"/>
            </w:tcBorders>
            <w:shd w:val="clear" w:color="auto" w:fill="C4BC96" w:themeFill="background2" w:themeFillShade="BF"/>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6520" w:type="dxa"/>
            <w:gridSpan w:val="2"/>
            <w:tcBorders>
              <w:top w:val="nil"/>
              <w:bottom w:val="nil"/>
              <w:right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r w:rsidRPr="009B2C69">
              <w:rPr>
                <w:rFonts w:ascii="Calibri" w:hAnsi="Calibri" w:cs="Calibri"/>
                <w:bCs/>
                <w:color w:val="000000"/>
                <w:lang w:val="en-GB"/>
              </w:rPr>
              <w:t>Citizen consultations</w:t>
            </w:r>
          </w:p>
        </w:tc>
      </w:tr>
      <w:tr w:rsidR="009B2C69" w:rsidRPr="009B2C69" w:rsidTr="009B2C69">
        <w:tc>
          <w:tcPr>
            <w:tcW w:w="392" w:type="dxa"/>
            <w:shd w:val="clear" w:color="auto" w:fill="948A54" w:themeFill="background2" w:themeFillShade="80"/>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6520" w:type="dxa"/>
            <w:gridSpan w:val="2"/>
            <w:tcBorders>
              <w:top w:val="nil"/>
              <w:bottom w:val="nil"/>
              <w:right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r w:rsidRPr="009B2C69">
              <w:rPr>
                <w:rFonts w:ascii="Calibri" w:hAnsi="Calibri" w:cs="Calibri"/>
                <w:bCs/>
                <w:color w:val="000000"/>
                <w:lang w:val="en-GB"/>
              </w:rPr>
              <w:t>Participatory decision-making</w:t>
            </w:r>
          </w:p>
        </w:tc>
      </w:tr>
    </w:tbl>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p>
    <w:p w:rsidR="009B2C69" w:rsidRPr="009B2C69" w:rsidRDefault="009B2C69" w:rsidP="009B2C69">
      <w:pPr>
        <w:autoSpaceDE w:val="0"/>
        <w:autoSpaceDN w:val="0"/>
        <w:adjustRightInd w:val="0"/>
        <w:spacing w:after="0"/>
        <w:contextualSpacing/>
        <w:rPr>
          <w:rFonts w:ascii="Calibri" w:hAnsi="Calibri" w:cs="Calibri"/>
          <w:b/>
          <w:bCs/>
          <w:color w:val="000000"/>
          <w:sz w:val="22"/>
          <w:lang w:val="en-GB"/>
        </w:rPr>
      </w:pPr>
      <w:r w:rsidRPr="009B2C69">
        <w:rPr>
          <w:rFonts w:ascii="Calibri" w:hAnsi="Calibri" w:cs="Calibri"/>
          <w:b/>
          <w:bCs/>
          <w:color w:val="000000"/>
          <w:sz w:val="22"/>
          <w:lang w:val="en-US"/>
        </w:rPr>
        <w:t xml:space="preserve">Theme 2: Public information </w:t>
      </w:r>
      <w:r w:rsidRPr="009B2C69">
        <w:rPr>
          <w:rFonts w:ascii="Calibri" w:hAnsi="Calibri" w:cs="Calibri"/>
          <w:b/>
          <w:bCs/>
          <w:color w:val="000000"/>
          <w:sz w:val="22"/>
          <w:lang w:val="en-GB"/>
        </w:rPr>
        <w:t>legislation/regulation</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r w:rsidRPr="009B2C69">
        <w:rPr>
          <w:rFonts w:ascii="Calibri" w:hAnsi="Calibri" w:cs="Calibri"/>
          <w:bCs/>
          <w:color w:val="000000"/>
          <w:sz w:val="22"/>
          <w:lang w:val="en-US"/>
        </w:rPr>
        <w:lastRenderedPageBreak/>
        <w:t>The scoring is calculated on a scale from 0 up to 100.</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r w:rsidRPr="009B2C69">
        <w:rPr>
          <w:rFonts w:ascii="Calibri" w:hAnsi="Calibri" w:cs="Calibri"/>
          <w:bCs/>
          <w:color w:val="000000"/>
          <w:sz w:val="22"/>
          <w:lang w:val="en-US"/>
        </w:rPr>
        <w:t>Sub-scores are calculated by the theme’s 5 topics:</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r w:rsidRPr="009B2C69">
        <w:rPr>
          <w:rFonts w:ascii="Calibri" w:hAnsi="Calibri" w:cs="Calibri"/>
          <w:bCs/>
          <w:color w:val="000000"/>
          <w:sz w:val="22"/>
          <w:lang w:val="en-US"/>
        </w:rPr>
        <w:t>2.1 (a) Maturity of the legal basis: 3 alternative sub-questions with Yes = 5, 10 or 15</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r w:rsidRPr="009B2C69">
        <w:rPr>
          <w:rFonts w:ascii="Calibri" w:hAnsi="Calibri" w:cs="Calibri"/>
          <w:bCs/>
          <w:color w:val="000000"/>
          <w:sz w:val="22"/>
          <w:lang w:val="en-US"/>
        </w:rPr>
        <w:t xml:space="preserve">2.2 (b) Availability of freedom of/access to information provisions: 1 questions with Yes = 20 </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r w:rsidRPr="009B2C69">
        <w:rPr>
          <w:rFonts w:ascii="Calibri" w:hAnsi="Calibri" w:cs="Calibri"/>
          <w:bCs/>
          <w:color w:val="000000"/>
          <w:sz w:val="22"/>
          <w:lang w:val="en-US"/>
        </w:rPr>
        <w:t>2.3 (c1/2) Availability of (personal) data/privacy protection provisions: 2 question</w:t>
      </w:r>
      <w:r w:rsidR="00A856D1">
        <w:rPr>
          <w:rFonts w:ascii="Calibri" w:hAnsi="Calibri" w:cs="Calibri"/>
          <w:bCs/>
          <w:color w:val="000000"/>
          <w:sz w:val="22"/>
          <w:lang w:val="en-US"/>
        </w:rPr>
        <w:t>s</w:t>
      </w:r>
      <w:r w:rsidRPr="009B2C69">
        <w:rPr>
          <w:rFonts w:ascii="Calibri" w:hAnsi="Calibri" w:cs="Calibri"/>
          <w:bCs/>
          <w:color w:val="000000"/>
          <w:sz w:val="22"/>
          <w:lang w:val="en-US"/>
        </w:rPr>
        <w:t xml:space="preserve"> with Yes = 20 and 10 (30 scores in total)</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r w:rsidRPr="009B2C69">
        <w:rPr>
          <w:rFonts w:ascii="Calibri" w:hAnsi="Calibri" w:cs="Calibri"/>
          <w:bCs/>
          <w:color w:val="000000"/>
          <w:sz w:val="22"/>
          <w:lang w:val="en-US"/>
        </w:rPr>
        <w:t>2.4 (d) Availability of Open Government (data) provisions: 1 question with Yes = 20</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r w:rsidRPr="009B2C69">
        <w:rPr>
          <w:rFonts w:ascii="Calibri" w:hAnsi="Calibri" w:cs="Calibri"/>
          <w:bCs/>
          <w:color w:val="000000"/>
          <w:sz w:val="22"/>
          <w:lang w:val="en-US"/>
        </w:rPr>
        <w:t xml:space="preserve">2.5 (e-e) Availability of ICT-related provisions: 1 question with Yes = 15 </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r w:rsidRPr="009B2C69">
        <w:rPr>
          <w:rFonts w:ascii="Calibri" w:hAnsi="Calibri" w:cs="Calibri"/>
          <w:bCs/>
          <w:color w:val="000000"/>
          <w:sz w:val="22"/>
          <w:lang w:val="en-US"/>
        </w:rPr>
        <w:t>The visualization of the score maximum distribution and progress measurement is shown below</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p>
    <w:tbl>
      <w:tblPr>
        <w:tblStyle w:val="TableGrid"/>
        <w:tblW w:w="0" w:type="auto"/>
        <w:tblLayout w:type="fixed"/>
        <w:tblLook w:val="04A0"/>
      </w:tblPr>
      <w:tblGrid>
        <w:gridCol w:w="308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9B2C69" w:rsidRPr="006652E8" w:rsidTr="009D174B">
        <w:tc>
          <w:tcPr>
            <w:tcW w:w="3085" w:type="dxa"/>
            <w:tcBorders>
              <w:top w:val="nil"/>
              <w:left w:val="nil"/>
              <w:bottom w:val="nil"/>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left w:val="single" w:sz="12" w:space="0" w:color="auto"/>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left w:val="single" w:sz="12" w:space="0" w:color="auto"/>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left w:val="single" w:sz="12" w:space="0" w:color="auto"/>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r>
      <w:tr w:rsidR="009B2C69" w:rsidRPr="009B2C69" w:rsidTr="009D174B">
        <w:tc>
          <w:tcPr>
            <w:tcW w:w="3085" w:type="dxa"/>
            <w:tcBorders>
              <w:top w:val="nil"/>
              <w:left w:val="nil"/>
              <w:bottom w:val="nil"/>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r w:rsidRPr="009B2C69">
              <w:rPr>
                <w:rFonts w:ascii="Calibri" w:hAnsi="Calibri" w:cs="Calibri"/>
                <w:bCs/>
                <w:color w:val="000000"/>
                <w:lang w:val="en-US"/>
              </w:rPr>
              <w:t xml:space="preserve">Public information </w:t>
            </w:r>
            <w:r w:rsidRPr="009B2C69">
              <w:rPr>
                <w:rFonts w:ascii="Calibri" w:hAnsi="Calibri" w:cs="Calibri"/>
                <w:bCs/>
                <w:color w:val="000000"/>
                <w:lang w:val="en-GB"/>
              </w:rPr>
              <w:t>legislation</w:t>
            </w:r>
          </w:p>
        </w:tc>
        <w:tc>
          <w:tcPr>
            <w:tcW w:w="284" w:type="dxa"/>
            <w:tcBorders>
              <w:left w:val="single" w:sz="12" w:space="0" w:color="auto"/>
              <w:bottom w:val="single" w:sz="4" w:space="0" w:color="auto"/>
            </w:tcBorders>
            <w:shd w:val="clear" w:color="auto" w:fill="C6D9F1" w:themeFill="text2"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C6D9F1" w:themeFill="text2"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C6D9F1" w:themeFill="text2"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8DB3E2" w:themeFill="text2" w:themeFillTint="66"/>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8DB3E2" w:themeFill="text2" w:themeFillTint="66"/>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right w:val="single" w:sz="12" w:space="0" w:color="auto"/>
            </w:tcBorders>
            <w:shd w:val="clear" w:color="auto" w:fill="8DB3E2" w:themeFill="text2" w:themeFillTint="66"/>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single" w:sz="4" w:space="0" w:color="auto"/>
            </w:tcBorders>
            <w:shd w:val="clear" w:color="auto" w:fill="8DB3E2" w:themeFill="text2" w:themeFillTint="66"/>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548DD4" w:themeFill="text2" w:themeFillTint="99"/>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548DD4" w:themeFill="text2" w:themeFillTint="99"/>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548DD4" w:themeFill="text2" w:themeFillTint="99"/>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548DD4" w:themeFill="text2" w:themeFillTint="99"/>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548DD4" w:themeFill="text2" w:themeFillTint="99"/>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548DD4" w:themeFill="text2" w:themeFillTint="99"/>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right w:val="single" w:sz="12" w:space="0" w:color="auto"/>
            </w:tcBorders>
            <w:shd w:val="clear" w:color="auto" w:fill="365F91" w:themeFill="accent1" w:themeFillShade="BF"/>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single" w:sz="4" w:space="0" w:color="auto"/>
            </w:tcBorders>
            <w:shd w:val="clear" w:color="auto" w:fill="365F91" w:themeFill="accent1" w:themeFillShade="BF"/>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365F91" w:themeFill="accent1" w:themeFillShade="BF"/>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365F91" w:themeFill="accent1" w:themeFillShade="BF"/>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17365D" w:themeFill="text2" w:themeFillShade="BF"/>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17365D" w:themeFill="text2" w:themeFillShade="BF"/>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right w:val="single" w:sz="12" w:space="0" w:color="auto"/>
            </w:tcBorders>
            <w:shd w:val="clear" w:color="auto" w:fill="17365D" w:themeFill="text2" w:themeFillShade="BF"/>
          </w:tcPr>
          <w:p w:rsidR="009B2C69" w:rsidRPr="009B2C69" w:rsidRDefault="009B2C69" w:rsidP="009B2C69">
            <w:pPr>
              <w:autoSpaceDE w:val="0"/>
              <w:autoSpaceDN w:val="0"/>
              <w:adjustRightInd w:val="0"/>
              <w:contextualSpacing/>
              <w:rPr>
                <w:rFonts w:ascii="Calibri" w:hAnsi="Calibri" w:cs="Calibri"/>
                <w:bCs/>
                <w:color w:val="000000"/>
                <w:lang w:val="en-US"/>
              </w:rPr>
            </w:pPr>
          </w:p>
        </w:tc>
      </w:tr>
      <w:tr w:rsidR="009B2C69" w:rsidRPr="009B2C69" w:rsidTr="009D174B">
        <w:tc>
          <w:tcPr>
            <w:tcW w:w="3085" w:type="dxa"/>
            <w:tcBorders>
              <w:top w:val="nil"/>
              <w:left w:val="nil"/>
              <w:bottom w:val="nil"/>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r>
    </w:tbl>
    <w:p w:rsidR="009B2C69" w:rsidRPr="009B2C69" w:rsidRDefault="009B2C69" w:rsidP="009B2C69">
      <w:pPr>
        <w:autoSpaceDE w:val="0"/>
        <w:autoSpaceDN w:val="0"/>
        <w:adjustRightInd w:val="0"/>
        <w:spacing w:after="0"/>
        <w:contextualSpacing/>
        <w:rPr>
          <w:rFonts w:ascii="Calibri" w:hAnsi="Calibri" w:cs="Calibri"/>
          <w:bCs/>
          <w:color w:val="000000"/>
          <w:sz w:val="20"/>
          <w:szCs w:val="20"/>
          <w:lang w:val="en-US"/>
        </w:rPr>
      </w:pPr>
      <w:r w:rsidRPr="009B2C69">
        <w:rPr>
          <w:rFonts w:ascii="Calibri" w:hAnsi="Calibri" w:cs="Calibri"/>
          <w:bCs/>
          <w:color w:val="000000"/>
          <w:sz w:val="20"/>
          <w:szCs w:val="20"/>
          <w:lang w:val="en-US"/>
        </w:rPr>
        <w:t xml:space="preserve">                                                                0%                                30%                                            70%                             100%</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p>
    <w:tbl>
      <w:tblPr>
        <w:tblStyle w:val="TableGrid"/>
        <w:tblW w:w="0" w:type="auto"/>
        <w:tblLook w:val="04A0"/>
      </w:tblPr>
      <w:tblGrid>
        <w:gridCol w:w="392"/>
        <w:gridCol w:w="6946"/>
      </w:tblGrid>
      <w:tr w:rsidR="009B2C69" w:rsidRPr="006652E8" w:rsidTr="009D174B">
        <w:tc>
          <w:tcPr>
            <w:tcW w:w="392" w:type="dxa"/>
            <w:tcBorders>
              <w:bottom w:val="single" w:sz="4" w:space="0" w:color="auto"/>
            </w:tcBorders>
            <w:shd w:val="clear" w:color="auto" w:fill="C6D9F1" w:themeFill="text2"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6946" w:type="dxa"/>
            <w:tcBorders>
              <w:top w:val="nil"/>
              <w:bottom w:val="nil"/>
              <w:right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r w:rsidRPr="009B2C69">
              <w:rPr>
                <w:rFonts w:ascii="Calibri" w:hAnsi="Calibri" w:cs="Calibri"/>
                <w:bCs/>
                <w:color w:val="000000"/>
                <w:lang w:val="en-US"/>
              </w:rPr>
              <w:t>Maturity of the legal basis</w:t>
            </w:r>
          </w:p>
        </w:tc>
      </w:tr>
      <w:tr w:rsidR="009B2C69" w:rsidRPr="006652E8" w:rsidTr="009D174B">
        <w:tc>
          <w:tcPr>
            <w:tcW w:w="392" w:type="dxa"/>
            <w:tcBorders>
              <w:bottom w:val="single" w:sz="4" w:space="0" w:color="auto"/>
            </w:tcBorders>
            <w:shd w:val="clear" w:color="auto" w:fill="8DB3E2" w:themeFill="text2" w:themeFillTint="66"/>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6946" w:type="dxa"/>
            <w:tcBorders>
              <w:top w:val="nil"/>
              <w:bottom w:val="nil"/>
              <w:right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r w:rsidRPr="009B2C69">
              <w:rPr>
                <w:rFonts w:ascii="Calibri" w:hAnsi="Calibri" w:cs="Calibri"/>
                <w:bCs/>
                <w:color w:val="000000"/>
                <w:lang w:val="en-US"/>
              </w:rPr>
              <w:t xml:space="preserve">Availability of freedom of/access to information provisions </w:t>
            </w:r>
          </w:p>
        </w:tc>
      </w:tr>
      <w:tr w:rsidR="009B2C69" w:rsidRPr="006652E8" w:rsidTr="009D174B">
        <w:tc>
          <w:tcPr>
            <w:tcW w:w="392" w:type="dxa"/>
            <w:tcBorders>
              <w:bottom w:val="single" w:sz="4" w:space="0" w:color="auto"/>
            </w:tcBorders>
            <w:shd w:val="clear" w:color="auto" w:fill="548DD4" w:themeFill="text2" w:themeFillTint="99"/>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6946" w:type="dxa"/>
            <w:tcBorders>
              <w:top w:val="nil"/>
              <w:bottom w:val="nil"/>
              <w:right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r w:rsidRPr="009B2C69">
              <w:rPr>
                <w:rFonts w:ascii="Calibri" w:hAnsi="Calibri" w:cs="Calibri"/>
                <w:bCs/>
                <w:color w:val="000000"/>
                <w:lang w:val="en-US"/>
              </w:rPr>
              <w:t>Availability of (personal) data/privacy protection provisions</w:t>
            </w:r>
          </w:p>
        </w:tc>
      </w:tr>
      <w:tr w:rsidR="009B2C69" w:rsidRPr="006652E8" w:rsidTr="009D174B">
        <w:tc>
          <w:tcPr>
            <w:tcW w:w="392" w:type="dxa"/>
            <w:tcBorders>
              <w:bottom w:val="single" w:sz="4" w:space="0" w:color="auto"/>
            </w:tcBorders>
            <w:shd w:val="clear" w:color="auto" w:fill="365F91" w:themeFill="accent1" w:themeFillShade="BF"/>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6946" w:type="dxa"/>
            <w:tcBorders>
              <w:top w:val="nil"/>
              <w:bottom w:val="nil"/>
              <w:right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r w:rsidRPr="009B2C69">
              <w:rPr>
                <w:rFonts w:ascii="Calibri" w:hAnsi="Calibri" w:cs="Calibri"/>
                <w:bCs/>
                <w:color w:val="000000"/>
                <w:lang w:val="en-US"/>
              </w:rPr>
              <w:t>Availability of Open Government (data) provisions</w:t>
            </w:r>
          </w:p>
        </w:tc>
      </w:tr>
      <w:tr w:rsidR="009B2C69" w:rsidRPr="006652E8" w:rsidTr="009D174B">
        <w:tc>
          <w:tcPr>
            <w:tcW w:w="392" w:type="dxa"/>
            <w:tcBorders>
              <w:bottom w:val="single" w:sz="4" w:space="0" w:color="auto"/>
            </w:tcBorders>
            <w:shd w:val="clear" w:color="auto" w:fill="17365D" w:themeFill="text2" w:themeFillShade="BF"/>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6946" w:type="dxa"/>
            <w:tcBorders>
              <w:top w:val="nil"/>
              <w:bottom w:val="nil"/>
              <w:right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r w:rsidRPr="009B2C69">
              <w:rPr>
                <w:rFonts w:ascii="Calibri" w:hAnsi="Calibri" w:cs="Calibri"/>
                <w:bCs/>
                <w:color w:val="000000"/>
                <w:lang w:val="en-US"/>
              </w:rPr>
              <w:t>Availability on ICT-related provisions</w:t>
            </w:r>
          </w:p>
        </w:tc>
      </w:tr>
    </w:tbl>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p>
    <w:p w:rsidR="009B2C69" w:rsidRPr="009B2C69" w:rsidRDefault="009B2C69" w:rsidP="009B2C69">
      <w:pPr>
        <w:autoSpaceDE w:val="0"/>
        <w:autoSpaceDN w:val="0"/>
        <w:adjustRightInd w:val="0"/>
        <w:spacing w:after="0"/>
        <w:contextualSpacing/>
        <w:rPr>
          <w:rFonts w:ascii="Calibri" w:hAnsi="Calibri" w:cs="Calibri"/>
          <w:b/>
          <w:bCs/>
          <w:color w:val="000000"/>
          <w:sz w:val="22"/>
          <w:lang w:val="en-US"/>
        </w:rPr>
      </w:pPr>
      <w:r w:rsidRPr="009B2C69">
        <w:rPr>
          <w:rFonts w:ascii="Calibri" w:hAnsi="Calibri" w:cs="Calibri"/>
          <w:b/>
          <w:bCs/>
          <w:color w:val="000000"/>
          <w:sz w:val="22"/>
          <w:lang w:val="en-US"/>
        </w:rPr>
        <w:t>Theme 3: Channels/modalities in public information provision legislation/regulation</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r w:rsidRPr="009B2C69">
        <w:rPr>
          <w:rFonts w:ascii="Calibri" w:hAnsi="Calibri" w:cs="Calibri"/>
          <w:bCs/>
          <w:color w:val="000000"/>
          <w:sz w:val="22"/>
          <w:lang w:val="en-US"/>
        </w:rPr>
        <w:t>The scoring is calculated on a scale from 0 up to 100.</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r w:rsidRPr="009B2C69">
        <w:rPr>
          <w:rFonts w:ascii="Calibri" w:hAnsi="Calibri" w:cs="Calibri"/>
          <w:bCs/>
          <w:color w:val="000000"/>
          <w:sz w:val="22"/>
          <w:lang w:val="en-US"/>
        </w:rPr>
        <w:t>Sub-scores are calculated by the theme’s 3 topics:</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r w:rsidRPr="009B2C69">
        <w:rPr>
          <w:rFonts w:ascii="Calibri" w:hAnsi="Calibri" w:cs="Calibri"/>
          <w:bCs/>
          <w:color w:val="000000"/>
          <w:sz w:val="22"/>
          <w:lang w:val="en-US"/>
        </w:rPr>
        <w:t xml:space="preserve">3.1 (a) ICT channels of information provision: 3 </w:t>
      </w:r>
      <w:r w:rsidR="00A856D1">
        <w:rPr>
          <w:rFonts w:ascii="Calibri" w:hAnsi="Calibri" w:cs="Calibri"/>
          <w:bCs/>
          <w:color w:val="000000"/>
          <w:sz w:val="22"/>
          <w:lang w:val="en-US"/>
        </w:rPr>
        <w:t>questions with</w:t>
      </w:r>
      <w:r w:rsidRPr="009B2C69">
        <w:rPr>
          <w:rFonts w:ascii="Calibri" w:hAnsi="Calibri" w:cs="Calibri"/>
          <w:bCs/>
          <w:color w:val="000000"/>
          <w:sz w:val="22"/>
          <w:lang w:val="en-US"/>
        </w:rPr>
        <w:t xml:space="preserve"> each question Yes = 10 (30 scores in total)</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r w:rsidRPr="009B2C69">
        <w:rPr>
          <w:rFonts w:ascii="Calibri" w:hAnsi="Calibri" w:cs="Calibri"/>
          <w:bCs/>
          <w:color w:val="000000"/>
          <w:sz w:val="22"/>
          <w:lang w:val="en-US"/>
        </w:rPr>
        <w:t>3.2 (b1), (b2-2), (b3-e) Information provision in official and spoken languages: 3 questions with Yes = 20, 10 and 10 (40 scores in total)</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r w:rsidRPr="009B2C69">
        <w:rPr>
          <w:rFonts w:ascii="Calibri" w:hAnsi="Calibri" w:cs="Calibri"/>
          <w:bCs/>
          <w:color w:val="000000"/>
          <w:sz w:val="22"/>
          <w:lang w:val="en-US"/>
        </w:rPr>
        <w:t xml:space="preserve">3.2 (c1), (c2-e) Information provision </w:t>
      </w:r>
      <w:r w:rsidRPr="009B2C69">
        <w:rPr>
          <w:rFonts w:ascii="Calibri" w:hAnsi="Calibri" w:cs="Calibri"/>
          <w:bCs/>
          <w:color w:val="000000"/>
          <w:sz w:val="22"/>
          <w:lang w:val="en-GB"/>
        </w:rPr>
        <w:t>for citizens with sensory disabilities: 2 questions, with question Yes = 20 and question Yes = 10 (30 scores in total)</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r w:rsidRPr="009B2C69">
        <w:rPr>
          <w:rFonts w:ascii="Calibri" w:hAnsi="Calibri" w:cs="Calibri"/>
          <w:bCs/>
          <w:color w:val="000000"/>
          <w:sz w:val="22"/>
          <w:lang w:val="en-US"/>
        </w:rPr>
        <w:t>The visualization of the score maximum distribution and progress measurement is shown below</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p>
    <w:tbl>
      <w:tblPr>
        <w:tblStyle w:val="TableGrid"/>
        <w:tblW w:w="0" w:type="auto"/>
        <w:tblLayout w:type="fixed"/>
        <w:tblLook w:val="04A0"/>
      </w:tblPr>
      <w:tblGrid>
        <w:gridCol w:w="308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9B2C69" w:rsidRPr="006652E8" w:rsidTr="009D174B">
        <w:tc>
          <w:tcPr>
            <w:tcW w:w="3085" w:type="dxa"/>
            <w:tcBorders>
              <w:top w:val="nil"/>
              <w:left w:val="nil"/>
              <w:bottom w:val="nil"/>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left w:val="single" w:sz="12" w:space="0" w:color="auto"/>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left w:val="single" w:sz="12" w:space="0" w:color="auto"/>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left w:val="single" w:sz="12" w:space="0" w:color="auto"/>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r>
      <w:tr w:rsidR="009B2C69" w:rsidRPr="009B2C69" w:rsidTr="009D174B">
        <w:tc>
          <w:tcPr>
            <w:tcW w:w="3085" w:type="dxa"/>
            <w:tcBorders>
              <w:top w:val="nil"/>
              <w:left w:val="nil"/>
              <w:bottom w:val="nil"/>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r w:rsidRPr="009B2C69">
              <w:rPr>
                <w:rFonts w:ascii="Calibri" w:hAnsi="Calibri" w:cs="Calibri"/>
                <w:bCs/>
                <w:color w:val="000000"/>
                <w:lang w:val="en-US"/>
              </w:rPr>
              <w:t>Channels/modalities</w:t>
            </w:r>
          </w:p>
        </w:tc>
        <w:tc>
          <w:tcPr>
            <w:tcW w:w="284" w:type="dxa"/>
            <w:tcBorders>
              <w:left w:val="single" w:sz="12" w:space="0" w:color="auto"/>
              <w:bottom w:val="single" w:sz="4" w:space="0" w:color="auto"/>
            </w:tcBorders>
            <w:shd w:val="clear" w:color="auto" w:fill="F2DBDB" w:themeFill="accent2"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F2DBDB" w:themeFill="accent2"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F2DBDB" w:themeFill="accent2"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F2DBDB" w:themeFill="accent2"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F2DBDB" w:themeFill="accent2"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right w:val="single" w:sz="12" w:space="0" w:color="auto"/>
            </w:tcBorders>
            <w:shd w:val="clear" w:color="auto" w:fill="F2DBDB" w:themeFill="accent2"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single" w:sz="4" w:space="0" w:color="auto"/>
            </w:tcBorders>
            <w:shd w:val="clear" w:color="auto" w:fill="E5B8B7" w:themeFill="accent2" w:themeFillTint="66"/>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E5B8B7" w:themeFill="accent2" w:themeFillTint="66"/>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E5B8B7" w:themeFill="accent2" w:themeFillTint="66"/>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E5B8B7" w:themeFill="accent2" w:themeFillTint="66"/>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E5B8B7" w:themeFill="accent2" w:themeFillTint="66"/>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E5B8B7" w:themeFill="accent2" w:themeFillTint="66"/>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E5B8B7" w:themeFill="accent2" w:themeFillTint="66"/>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right w:val="single" w:sz="12" w:space="0" w:color="auto"/>
            </w:tcBorders>
            <w:shd w:val="clear" w:color="auto" w:fill="E5B8B7" w:themeFill="accent2" w:themeFillTint="66"/>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single" w:sz="4" w:space="0" w:color="auto"/>
            </w:tcBorders>
            <w:shd w:val="clear" w:color="auto" w:fill="D99594" w:themeFill="accent2" w:themeFillTint="99"/>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D99594" w:themeFill="accent2" w:themeFillTint="99"/>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D99594" w:themeFill="accent2" w:themeFillTint="99"/>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D99594" w:themeFill="accent2" w:themeFillTint="99"/>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D99594" w:themeFill="accent2" w:themeFillTint="99"/>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right w:val="single" w:sz="12" w:space="0" w:color="auto"/>
            </w:tcBorders>
            <w:shd w:val="clear" w:color="auto" w:fill="D99594" w:themeFill="accent2" w:themeFillTint="99"/>
          </w:tcPr>
          <w:p w:rsidR="009B2C69" w:rsidRPr="009B2C69" w:rsidRDefault="009B2C69" w:rsidP="009B2C69">
            <w:pPr>
              <w:autoSpaceDE w:val="0"/>
              <w:autoSpaceDN w:val="0"/>
              <w:adjustRightInd w:val="0"/>
              <w:contextualSpacing/>
              <w:rPr>
                <w:rFonts w:ascii="Calibri" w:hAnsi="Calibri" w:cs="Calibri"/>
                <w:bCs/>
                <w:color w:val="000000"/>
                <w:lang w:val="en-US"/>
              </w:rPr>
            </w:pPr>
          </w:p>
        </w:tc>
      </w:tr>
      <w:tr w:rsidR="009B2C69" w:rsidRPr="009B2C69" w:rsidTr="009D174B">
        <w:tc>
          <w:tcPr>
            <w:tcW w:w="3085" w:type="dxa"/>
            <w:tcBorders>
              <w:top w:val="nil"/>
              <w:left w:val="nil"/>
              <w:bottom w:val="nil"/>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r>
    </w:tbl>
    <w:p w:rsidR="009B2C69" w:rsidRPr="009B2C69" w:rsidRDefault="009B2C69" w:rsidP="009B2C69">
      <w:pPr>
        <w:autoSpaceDE w:val="0"/>
        <w:autoSpaceDN w:val="0"/>
        <w:adjustRightInd w:val="0"/>
        <w:spacing w:after="0"/>
        <w:contextualSpacing/>
        <w:rPr>
          <w:rFonts w:ascii="Calibri" w:hAnsi="Calibri" w:cs="Calibri"/>
          <w:bCs/>
          <w:color w:val="000000"/>
          <w:sz w:val="20"/>
          <w:szCs w:val="20"/>
          <w:lang w:val="en-US"/>
        </w:rPr>
      </w:pPr>
      <w:r w:rsidRPr="009B2C69">
        <w:rPr>
          <w:rFonts w:ascii="Calibri" w:hAnsi="Calibri" w:cs="Calibri"/>
          <w:bCs/>
          <w:color w:val="000000"/>
          <w:sz w:val="20"/>
          <w:szCs w:val="20"/>
          <w:lang w:val="en-US"/>
        </w:rPr>
        <w:t xml:space="preserve">                                                                0%                                 30%                                          70%                             100%</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p>
    <w:tbl>
      <w:tblPr>
        <w:tblStyle w:val="TableGrid"/>
        <w:tblW w:w="0" w:type="auto"/>
        <w:tblLook w:val="04A0"/>
      </w:tblPr>
      <w:tblGrid>
        <w:gridCol w:w="392"/>
        <w:gridCol w:w="6946"/>
      </w:tblGrid>
      <w:tr w:rsidR="009B2C69" w:rsidRPr="006652E8" w:rsidTr="009D174B">
        <w:tc>
          <w:tcPr>
            <w:tcW w:w="392" w:type="dxa"/>
            <w:tcBorders>
              <w:bottom w:val="single" w:sz="4" w:space="0" w:color="auto"/>
            </w:tcBorders>
            <w:shd w:val="clear" w:color="auto" w:fill="F2DBDB" w:themeFill="accent2"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6946" w:type="dxa"/>
            <w:tcBorders>
              <w:top w:val="nil"/>
              <w:bottom w:val="nil"/>
              <w:right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r w:rsidRPr="009B2C69">
              <w:rPr>
                <w:rFonts w:ascii="Calibri" w:hAnsi="Calibri" w:cs="Calibri"/>
                <w:bCs/>
                <w:color w:val="000000"/>
                <w:lang w:val="en-US"/>
              </w:rPr>
              <w:t>ICT channels of information provision</w:t>
            </w:r>
          </w:p>
        </w:tc>
      </w:tr>
      <w:tr w:rsidR="009B2C69" w:rsidRPr="006652E8" w:rsidTr="009D174B">
        <w:tc>
          <w:tcPr>
            <w:tcW w:w="392" w:type="dxa"/>
            <w:tcBorders>
              <w:bottom w:val="single" w:sz="4" w:space="0" w:color="auto"/>
            </w:tcBorders>
            <w:shd w:val="clear" w:color="auto" w:fill="E5B8B7" w:themeFill="accent2" w:themeFillTint="66"/>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6946" w:type="dxa"/>
            <w:tcBorders>
              <w:top w:val="nil"/>
              <w:bottom w:val="nil"/>
              <w:right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r w:rsidRPr="009B2C69">
              <w:rPr>
                <w:rFonts w:ascii="Calibri" w:hAnsi="Calibri" w:cs="Calibri"/>
                <w:bCs/>
                <w:color w:val="000000"/>
                <w:lang w:val="en-US"/>
              </w:rPr>
              <w:t>Information provision in official and spoken languages</w:t>
            </w:r>
          </w:p>
        </w:tc>
      </w:tr>
      <w:tr w:rsidR="009B2C69" w:rsidRPr="006652E8" w:rsidTr="009D174B">
        <w:tc>
          <w:tcPr>
            <w:tcW w:w="392" w:type="dxa"/>
            <w:tcBorders>
              <w:bottom w:val="single" w:sz="4" w:space="0" w:color="auto"/>
            </w:tcBorders>
            <w:shd w:val="clear" w:color="auto" w:fill="D99594" w:themeFill="accent2" w:themeFillTint="99"/>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6946" w:type="dxa"/>
            <w:tcBorders>
              <w:top w:val="nil"/>
              <w:bottom w:val="nil"/>
              <w:right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r w:rsidRPr="009B2C69">
              <w:rPr>
                <w:rFonts w:ascii="Calibri" w:hAnsi="Calibri" w:cs="Calibri"/>
                <w:bCs/>
                <w:color w:val="000000"/>
                <w:lang w:val="en-US"/>
              </w:rPr>
              <w:t xml:space="preserve">Information provision </w:t>
            </w:r>
            <w:r w:rsidRPr="009B2C69">
              <w:rPr>
                <w:rFonts w:ascii="Calibri" w:hAnsi="Calibri" w:cs="Calibri"/>
                <w:bCs/>
                <w:color w:val="000000"/>
                <w:lang w:val="en-GB"/>
              </w:rPr>
              <w:t>for citizens with sensory disabilities</w:t>
            </w:r>
          </w:p>
        </w:tc>
      </w:tr>
    </w:tbl>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p>
    <w:p w:rsidR="009B2C69" w:rsidRPr="009B2C69" w:rsidRDefault="009B2C69" w:rsidP="009B2C69">
      <w:pPr>
        <w:autoSpaceDE w:val="0"/>
        <w:autoSpaceDN w:val="0"/>
        <w:adjustRightInd w:val="0"/>
        <w:spacing w:after="0"/>
        <w:contextualSpacing/>
        <w:rPr>
          <w:rFonts w:ascii="Calibri" w:hAnsi="Calibri" w:cs="Calibri"/>
          <w:b/>
          <w:bCs/>
          <w:color w:val="000000"/>
          <w:sz w:val="22"/>
          <w:lang w:val="en-GB"/>
        </w:rPr>
      </w:pPr>
      <w:r w:rsidRPr="009B2C69">
        <w:rPr>
          <w:rFonts w:ascii="Calibri" w:hAnsi="Calibri" w:cs="Calibri"/>
          <w:b/>
          <w:bCs/>
          <w:color w:val="000000"/>
          <w:sz w:val="22"/>
          <w:lang w:val="en-US"/>
        </w:rPr>
        <w:t>Theme 4: Citizen consultation</w:t>
      </w:r>
      <w:r w:rsidRPr="009B2C69">
        <w:rPr>
          <w:rFonts w:ascii="Calibri" w:hAnsi="Calibri" w:cs="Calibri"/>
          <w:b/>
          <w:bCs/>
          <w:color w:val="000000"/>
          <w:sz w:val="22"/>
          <w:lang w:val="en-GB"/>
        </w:rPr>
        <w:t>legislation/regulation</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r w:rsidRPr="009B2C69">
        <w:rPr>
          <w:rFonts w:ascii="Calibri" w:hAnsi="Calibri" w:cs="Calibri"/>
          <w:bCs/>
          <w:color w:val="000000"/>
          <w:sz w:val="22"/>
          <w:lang w:val="en-US"/>
        </w:rPr>
        <w:t>The scoring is calculated on a scale from 0 up to 100.</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r w:rsidRPr="009B2C69">
        <w:rPr>
          <w:rFonts w:ascii="Calibri" w:hAnsi="Calibri" w:cs="Calibri"/>
          <w:bCs/>
          <w:color w:val="000000"/>
          <w:sz w:val="22"/>
          <w:lang w:val="en-US"/>
        </w:rPr>
        <w:t>Sub-scores are calculated by the theme’s 2 topics:</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r w:rsidRPr="009B2C69">
        <w:rPr>
          <w:rFonts w:ascii="Calibri" w:hAnsi="Calibri" w:cs="Calibri"/>
          <w:bCs/>
          <w:color w:val="000000"/>
          <w:sz w:val="22"/>
          <w:lang w:val="en-US"/>
        </w:rPr>
        <w:t>4.1 (a1/2) Scope of public consultation legislation: 2 questions with Yes = 30 each (60 scores in total)</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r w:rsidRPr="009B2C69">
        <w:rPr>
          <w:rFonts w:ascii="Calibri" w:hAnsi="Calibri" w:cs="Calibri"/>
          <w:bCs/>
          <w:color w:val="000000"/>
          <w:sz w:val="22"/>
          <w:lang w:val="en-US"/>
        </w:rPr>
        <w:t>4.2 (b1/</w:t>
      </w:r>
      <w:r w:rsidR="00A856D1">
        <w:rPr>
          <w:rFonts w:ascii="Calibri" w:hAnsi="Calibri" w:cs="Calibri"/>
          <w:bCs/>
          <w:color w:val="000000"/>
          <w:sz w:val="22"/>
          <w:lang w:val="en-US"/>
        </w:rPr>
        <w:t>2</w:t>
      </w:r>
      <w:r w:rsidRPr="009B2C69">
        <w:rPr>
          <w:rFonts w:ascii="Calibri" w:hAnsi="Calibri" w:cs="Calibri"/>
          <w:bCs/>
          <w:color w:val="000000"/>
          <w:sz w:val="22"/>
          <w:lang w:val="en-US"/>
        </w:rPr>
        <w:t>/</w:t>
      </w:r>
      <w:r w:rsidR="00A856D1">
        <w:rPr>
          <w:rFonts w:ascii="Calibri" w:hAnsi="Calibri" w:cs="Calibri"/>
          <w:bCs/>
          <w:color w:val="000000"/>
          <w:sz w:val="22"/>
          <w:lang w:val="en-US"/>
        </w:rPr>
        <w:t>3</w:t>
      </w:r>
      <w:r w:rsidRPr="009B2C69">
        <w:rPr>
          <w:rFonts w:ascii="Calibri" w:hAnsi="Calibri" w:cs="Calibri"/>
          <w:bCs/>
          <w:color w:val="000000"/>
          <w:sz w:val="22"/>
          <w:lang w:val="en-US"/>
        </w:rPr>
        <w:t>/4-e) Use of ICT chan</w:t>
      </w:r>
      <w:r w:rsidR="00A856D1">
        <w:rPr>
          <w:rFonts w:ascii="Calibri" w:hAnsi="Calibri" w:cs="Calibri"/>
          <w:bCs/>
          <w:color w:val="000000"/>
          <w:sz w:val="22"/>
          <w:lang w:val="en-US"/>
        </w:rPr>
        <w:t xml:space="preserve">nels in public consultations: 1 </w:t>
      </w:r>
      <w:r w:rsidRPr="009B2C69">
        <w:rPr>
          <w:rFonts w:ascii="Calibri" w:hAnsi="Calibri" w:cs="Calibri"/>
          <w:bCs/>
          <w:color w:val="000000"/>
          <w:sz w:val="22"/>
          <w:lang w:val="en-US"/>
        </w:rPr>
        <w:t>question</w:t>
      </w:r>
      <w:r w:rsidR="00A856D1">
        <w:rPr>
          <w:rFonts w:ascii="Calibri" w:hAnsi="Calibri" w:cs="Calibri"/>
          <w:bCs/>
          <w:color w:val="000000"/>
          <w:sz w:val="22"/>
          <w:lang w:val="en-US"/>
        </w:rPr>
        <w:t xml:space="preserve"> </w:t>
      </w:r>
      <w:r w:rsidRPr="009B2C69">
        <w:rPr>
          <w:rFonts w:ascii="Calibri" w:hAnsi="Calibri" w:cs="Calibri"/>
          <w:bCs/>
          <w:color w:val="000000"/>
          <w:sz w:val="22"/>
          <w:lang w:val="en-US"/>
        </w:rPr>
        <w:t xml:space="preserve">with Yes = 25 and </w:t>
      </w:r>
      <w:r w:rsidR="00A856D1">
        <w:rPr>
          <w:rFonts w:ascii="Calibri" w:hAnsi="Calibri" w:cs="Calibri"/>
          <w:bCs/>
          <w:color w:val="000000"/>
          <w:sz w:val="22"/>
          <w:lang w:val="en-US"/>
        </w:rPr>
        <w:t>3 questions with Yes=</w:t>
      </w:r>
      <w:r w:rsidRPr="009B2C69">
        <w:rPr>
          <w:rFonts w:ascii="Calibri" w:hAnsi="Calibri" w:cs="Calibri"/>
          <w:bCs/>
          <w:color w:val="000000"/>
          <w:sz w:val="22"/>
          <w:lang w:val="en-US"/>
        </w:rPr>
        <w:t>5 (40 scores in total)</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r w:rsidRPr="009B2C69">
        <w:rPr>
          <w:rFonts w:ascii="Calibri" w:hAnsi="Calibri" w:cs="Calibri"/>
          <w:bCs/>
          <w:color w:val="000000"/>
          <w:sz w:val="22"/>
          <w:lang w:val="en-US"/>
        </w:rPr>
        <w:t>The visualization of the score maximum distribution and progress measurement is shown below</w:t>
      </w:r>
    </w:p>
    <w:p w:rsidR="009B2C69" w:rsidRDefault="009B2C69" w:rsidP="009B2C69">
      <w:pPr>
        <w:autoSpaceDE w:val="0"/>
        <w:autoSpaceDN w:val="0"/>
        <w:adjustRightInd w:val="0"/>
        <w:spacing w:after="0"/>
        <w:contextualSpacing/>
        <w:rPr>
          <w:rFonts w:ascii="Calibri" w:hAnsi="Calibri" w:cs="Calibri"/>
          <w:bCs/>
          <w:color w:val="000000"/>
          <w:sz w:val="22"/>
          <w:lang w:val="en-US"/>
        </w:rPr>
      </w:pPr>
    </w:p>
    <w:p w:rsidR="009B2C69" w:rsidRDefault="009B2C69" w:rsidP="009B2C69">
      <w:pPr>
        <w:autoSpaceDE w:val="0"/>
        <w:autoSpaceDN w:val="0"/>
        <w:adjustRightInd w:val="0"/>
        <w:spacing w:after="0"/>
        <w:contextualSpacing/>
        <w:rPr>
          <w:rFonts w:ascii="Calibri" w:hAnsi="Calibri" w:cs="Calibri"/>
          <w:bCs/>
          <w:color w:val="000000"/>
          <w:sz w:val="22"/>
          <w:lang w:val="en-US"/>
        </w:rPr>
      </w:pP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p>
    <w:tbl>
      <w:tblPr>
        <w:tblStyle w:val="TableGrid"/>
        <w:tblW w:w="0" w:type="auto"/>
        <w:tblLayout w:type="fixed"/>
        <w:tblLook w:val="04A0"/>
      </w:tblPr>
      <w:tblGrid>
        <w:gridCol w:w="308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9B2C69" w:rsidRPr="006652E8" w:rsidTr="009D174B">
        <w:tc>
          <w:tcPr>
            <w:tcW w:w="3085" w:type="dxa"/>
            <w:tcBorders>
              <w:top w:val="nil"/>
              <w:left w:val="nil"/>
              <w:bottom w:val="nil"/>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left w:val="single" w:sz="12" w:space="0" w:color="auto"/>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left w:val="single" w:sz="12" w:space="0" w:color="auto"/>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left w:val="single" w:sz="12" w:space="0" w:color="auto"/>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r>
      <w:tr w:rsidR="009B2C69" w:rsidRPr="009B2C69" w:rsidTr="009D174B">
        <w:tc>
          <w:tcPr>
            <w:tcW w:w="3085" w:type="dxa"/>
            <w:tcBorders>
              <w:top w:val="nil"/>
              <w:left w:val="nil"/>
              <w:bottom w:val="nil"/>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r w:rsidRPr="009B2C69">
              <w:rPr>
                <w:rFonts w:ascii="Calibri" w:hAnsi="Calibri" w:cs="Calibri"/>
                <w:bCs/>
                <w:color w:val="000000"/>
                <w:lang w:val="en-US"/>
              </w:rPr>
              <w:t xml:space="preserve">Citizen consultation </w:t>
            </w:r>
            <w:r w:rsidRPr="009B2C69">
              <w:rPr>
                <w:rFonts w:ascii="Calibri" w:hAnsi="Calibri" w:cs="Calibri"/>
                <w:bCs/>
                <w:color w:val="000000"/>
                <w:lang w:val="en-GB"/>
              </w:rPr>
              <w:t>legislation</w:t>
            </w:r>
          </w:p>
        </w:tc>
        <w:tc>
          <w:tcPr>
            <w:tcW w:w="284" w:type="dxa"/>
            <w:tcBorders>
              <w:left w:val="single" w:sz="12" w:space="0" w:color="auto"/>
              <w:bottom w:val="single" w:sz="4" w:space="0" w:color="auto"/>
            </w:tcBorders>
            <w:shd w:val="clear" w:color="auto" w:fill="EAF1DD" w:themeFill="accent3"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EAF1DD" w:themeFill="accent3"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EAF1DD" w:themeFill="accent3"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EAF1DD" w:themeFill="accent3"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EAF1DD" w:themeFill="accent3"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right w:val="single" w:sz="12" w:space="0" w:color="auto"/>
            </w:tcBorders>
            <w:shd w:val="clear" w:color="auto" w:fill="EAF1DD" w:themeFill="accent3"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single" w:sz="4" w:space="0" w:color="auto"/>
            </w:tcBorders>
            <w:shd w:val="clear" w:color="auto" w:fill="EAF1DD" w:themeFill="accent3"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EAF1DD" w:themeFill="accent3"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EAF1DD" w:themeFill="accent3"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EAF1DD" w:themeFill="accent3"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EAF1DD" w:themeFill="accent3"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EAF1DD" w:themeFill="accent3"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C2D69B" w:themeFill="accent3" w:themeFillTint="99"/>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right w:val="single" w:sz="12" w:space="0" w:color="auto"/>
            </w:tcBorders>
            <w:shd w:val="clear" w:color="auto" w:fill="C2D69B" w:themeFill="accent3" w:themeFillTint="99"/>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single" w:sz="4" w:space="0" w:color="auto"/>
            </w:tcBorders>
            <w:shd w:val="clear" w:color="auto" w:fill="C2D69B" w:themeFill="accent3" w:themeFillTint="99"/>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C2D69B" w:themeFill="accent3" w:themeFillTint="99"/>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C2D69B" w:themeFill="accent3" w:themeFillTint="99"/>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C2D69B" w:themeFill="accent3" w:themeFillTint="99"/>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C2D69B" w:themeFill="accent3" w:themeFillTint="99"/>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right w:val="single" w:sz="12" w:space="0" w:color="auto"/>
            </w:tcBorders>
            <w:shd w:val="clear" w:color="auto" w:fill="C2D69B" w:themeFill="accent3" w:themeFillTint="99"/>
          </w:tcPr>
          <w:p w:rsidR="009B2C69" w:rsidRPr="009B2C69" w:rsidRDefault="009B2C69" w:rsidP="009B2C69">
            <w:pPr>
              <w:autoSpaceDE w:val="0"/>
              <w:autoSpaceDN w:val="0"/>
              <w:adjustRightInd w:val="0"/>
              <w:contextualSpacing/>
              <w:rPr>
                <w:rFonts w:ascii="Calibri" w:hAnsi="Calibri" w:cs="Calibri"/>
                <w:bCs/>
                <w:color w:val="000000"/>
                <w:lang w:val="en-US"/>
              </w:rPr>
            </w:pPr>
          </w:p>
        </w:tc>
      </w:tr>
      <w:tr w:rsidR="009B2C69" w:rsidRPr="009B2C69" w:rsidTr="009D174B">
        <w:tc>
          <w:tcPr>
            <w:tcW w:w="3085" w:type="dxa"/>
            <w:tcBorders>
              <w:top w:val="nil"/>
              <w:left w:val="nil"/>
              <w:bottom w:val="nil"/>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r>
    </w:tbl>
    <w:p w:rsidR="009B2C69" w:rsidRPr="009B2C69" w:rsidRDefault="009B2C69" w:rsidP="009B2C69">
      <w:pPr>
        <w:autoSpaceDE w:val="0"/>
        <w:autoSpaceDN w:val="0"/>
        <w:adjustRightInd w:val="0"/>
        <w:spacing w:after="0"/>
        <w:contextualSpacing/>
        <w:rPr>
          <w:rFonts w:ascii="Calibri" w:hAnsi="Calibri" w:cs="Calibri"/>
          <w:bCs/>
          <w:color w:val="000000"/>
          <w:sz w:val="20"/>
          <w:szCs w:val="20"/>
          <w:lang w:val="en-US"/>
        </w:rPr>
      </w:pPr>
      <w:r w:rsidRPr="009B2C69">
        <w:rPr>
          <w:rFonts w:ascii="Calibri" w:hAnsi="Calibri" w:cs="Calibri"/>
          <w:bCs/>
          <w:color w:val="000000"/>
          <w:sz w:val="20"/>
          <w:szCs w:val="20"/>
          <w:lang w:val="en-US"/>
        </w:rPr>
        <w:t xml:space="preserve">                                                                0%                                30%                                           70%                            100%</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p>
    <w:tbl>
      <w:tblPr>
        <w:tblStyle w:val="TableGrid"/>
        <w:tblW w:w="0" w:type="auto"/>
        <w:tblLook w:val="04A0"/>
      </w:tblPr>
      <w:tblGrid>
        <w:gridCol w:w="392"/>
        <w:gridCol w:w="6946"/>
      </w:tblGrid>
      <w:tr w:rsidR="009B2C69" w:rsidRPr="006652E8" w:rsidTr="009D174B">
        <w:tc>
          <w:tcPr>
            <w:tcW w:w="392" w:type="dxa"/>
            <w:tcBorders>
              <w:bottom w:val="single" w:sz="4" w:space="0" w:color="auto"/>
            </w:tcBorders>
            <w:shd w:val="clear" w:color="auto" w:fill="EAF1DD" w:themeFill="accent3"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6946" w:type="dxa"/>
            <w:tcBorders>
              <w:top w:val="nil"/>
              <w:bottom w:val="nil"/>
              <w:right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r w:rsidRPr="009B2C69">
              <w:rPr>
                <w:rFonts w:ascii="Calibri" w:hAnsi="Calibri" w:cs="Calibri"/>
                <w:bCs/>
                <w:color w:val="000000"/>
                <w:lang w:val="en-US"/>
              </w:rPr>
              <w:t>Maturity of the legal basis</w:t>
            </w:r>
          </w:p>
        </w:tc>
      </w:tr>
      <w:tr w:rsidR="009B2C69" w:rsidRPr="006652E8" w:rsidTr="009D174B">
        <w:tc>
          <w:tcPr>
            <w:tcW w:w="392" w:type="dxa"/>
            <w:tcBorders>
              <w:bottom w:val="single" w:sz="4" w:space="0" w:color="auto"/>
            </w:tcBorders>
            <w:shd w:val="clear" w:color="auto" w:fill="C2D69B" w:themeFill="accent3" w:themeFillTint="99"/>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6946" w:type="dxa"/>
            <w:tcBorders>
              <w:top w:val="nil"/>
              <w:bottom w:val="nil"/>
              <w:right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r w:rsidRPr="009B2C69">
              <w:rPr>
                <w:rFonts w:ascii="Calibri" w:hAnsi="Calibri" w:cs="Calibri"/>
                <w:bCs/>
                <w:color w:val="000000"/>
                <w:lang w:val="en-US"/>
              </w:rPr>
              <w:t xml:space="preserve">Availability of freedom of/access to information provisions </w:t>
            </w:r>
          </w:p>
        </w:tc>
      </w:tr>
    </w:tbl>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p>
    <w:p w:rsidR="009B2C69" w:rsidRPr="009B2C69" w:rsidRDefault="009B2C69" w:rsidP="009B2C69">
      <w:pPr>
        <w:autoSpaceDE w:val="0"/>
        <w:autoSpaceDN w:val="0"/>
        <w:adjustRightInd w:val="0"/>
        <w:spacing w:after="0"/>
        <w:contextualSpacing/>
        <w:rPr>
          <w:rFonts w:ascii="Calibri" w:hAnsi="Calibri" w:cs="Calibri"/>
          <w:b/>
          <w:bCs/>
          <w:color w:val="000000"/>
          <w:sz w:val="22"/>
          <w:lang w:val="en-GB"/>
        </w:rPr>
      </w:pPr>
      <w:r w:rsidRPr="009B2C69">
        <w:rPr>
          <w:rFonts w:ascii="Calibri" w:hAnsi="Calibri" w:cs="Calibri"/>
          <w:b/>
          <w:bCs/>
          <w:color w:val="000000"/>
          <w:sz w:val="22"/>
          <w:lang w:val="en-US"/>
        </w:rPr>
        <w:t xml:space="preserve">Theme 5: Participatory decision-making </w:t>
      </w:r>
      <w:r w:rsidRPr="009B2C69">
        <w:rPr>
          <w:rFonts w:ascii="Calibri" w:hAnsi="Calibri" w:cs="Calibri"/>
          <w:b/>
          <w:bCs/>
          <w:color w:val="000000"/>
          <w:sz w:val="22"/>
          <w:lang w:val="en-GB"/>
        </w:rPr>
        <w:t>legislation/regulation</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r w:rsidRPr="009B2C69">
        <w:rPr>
          <w:rFonts w:ascii="Calibri" w:hAnsi="Calibri" w:cs="Calibri"/>
          <w:bCs/>
          <w:color w:val="000000"/>
          <w:sz w:val="22"/>
          <w:lang w:val="en-US"/>
        </w:rPr>
        <w:t>The scoring is calculated on a scale from 0 up to 100.</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r w:rsidRPr="009B2C69">
        <w:rPr>
          <w:rFonts w:ascii="Calibri" w:hAnsi="Calibri" w:cs="Calibri"/>
          <w:bCs/>
          <w:color w:val="000000"/>
          <w:sz w:val="22"/>
          <w:lang w:val="en-US"/>
        </w:rPr>
        <w:t>Sub-scores are calculated by the theme’s 2 topics:</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r w:rsidRPr="009B2C69">
        <w:rPr>
          <w:rFonts w:ascii="Calibri" w:hAnsi="Calibri" w:cs="Calibri"/>
          <w:bCs/>
          <w:color w:val="000000"/>
          <w:sz w:val="22"/>
          <w:lang w:val="en-US"/>
        </w:rPr>
        <w:t>5.1 (a1/2) Scope of participatory decision-making legislation: 2 questions (a) and (b) with Yes = 30 each (60 scores in total)</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r w:rsidRPr="009B2C69">
        <w:rPr>
          <w:rFonts w:ascii="Calibri" w:hAnsi="Calibri" w:cs="Calibri"/>
          <w:bCs/>
          <w:color w:val="000000"/>
          <w:sz w:val="22"/>
          <w:lang w:val="en-US"/>
        </w:rPr>
        <w:t>5.2 (b1/</w:t>
      </w:r>
      <w:r w:rsidR="00A856D1">
        <w:rPr>
          <w:rFonts w:ascii="Calibri" w:hAnsi="Calibri" w:cs="Calibri"/>
          <w:bCs/>
          <w:color w:val="000000"/>
          <w:sz w:val="22"/>
          <w:lang w:val="en-US"/>
        </w:rPr>
        <w:t>2</w:t>
      </w:r>
      <w:r w:rsidRPr="009B2C69">
        <w:rPr>
          <w:rFonts w:ascii="Calibri" w:hAnsi="Calibri" w:cs="Calibri"/>
          <w:bCs/>
          <w:color w:val="000000"/>
          <w:sz w:val="22"/>
          <w:lang w:val="en-US"/>
        </w:rPr>
        <w:t>/</w:t>
      </w:r>
      <w:r w:rsidR="00A856D1">
        <w:rPr>
          <w:rFonts w:ascii="Calibri" w:hAnsi="Calibri" w:cs="Calibri"/>
          <w:bCs/>
          <w:color w:val="000000"/>
          <w:sz w:val="22"/>
          <w:lang w:val="en-US"/>
        </w:rPr>
        <w:t>3</w:t>
      </w:r>
      <w:r w:rsidRPr="009B2C69">
        <w:rPr>
          <w:rFonts w:ascii="Calibri" w:hAnsi="Calibri" w:cs="Calibri"/>
          <w:bCs/>
          <w:color w:val="000000"/>
          <w:sz w:val="22"/>
          <w:lang w:val="en-US"/>
        </w:rPr>
        <w:t xml:space="preserve">/4-e) Use of ICT channels in public consultations: </w:t>
      </w:r>
      <w:r w:rsidR="00A856D1">
        <w:rPr>
          <w:rFonts w:ascii="Calibri" w:hAnsi="Calibri" w:cs="Calibri"/>
          <w:bCs/>
          <w:color w:val="000000"/>
          <w:sz w:val="22"/>
          <w:lang w:val="en-US"/>
        </w:rPr>
        <w:t>1</w:t>
      </w:r>
      <w:r w:rsidR="00A856D1" w:rsidRPr="009B2C69">
        <w:rPr>
          <w:rFonts w:ascii="Calibri" w:hAnsi="Calibri" w:cs="Calibri"/>
          <w:bCs/>
          <w:color w:val="000000"/>
          <w:sz w:val="22"/>
          <w:lang w:val="en-US"/>
        </w:rPr>
        <w:t xml:space="preserve"> question </w:t>
      </w:r>
      <w:r w:rsidRPr="009B2C69">
        <w:rPr>
          <w:rFonts w:ascii="Calibri" w:hAnsi="Calibri" w:cs="Calibri"/>
          <w:bCs/>
          <w:color w:val="000000"/>
          <w:sz w:val="22"/>
          <w:lang w:val="en-US"/>
        </w:rPr>
        <w:t xml:space="preserve">with Yes = 25 and </w:t>
      </w:r>
      <w:r w:rsidR="00A856D1">
        <w:rPr>
          <w:rFonts w:ascii="Calibri" w:hAnsi="Calibri" w:cs="Calibri"/>
          <w:bCs/>
          <w:color w:val="000000"/>
          <w:sz w:val="22"/>
          <w:lang w:val="en-US"/>
        </w:rPr>
        <w:t>3 questions with Yes=</w:t>
      </w:r>
      <w:r w:rsidRPr="009B2C69">
        <w:rPr>
          <w:rFonts w:ascii="Calibri" w:hAnsi="Calibri" w:cs="Calibri"/>
          <w:bCs/>
          <w:color w:val="000000"/>
          <w:sz w:val="22"/>
          <w:lang w:val="en-US"/>
        </w:rPr>
        <w:t>5 (40 scores in total)</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r w:rsidRPr="009B2C69">
        <w:rPr>
          <w:rFonts w:ascii="Calibri" w:hAnsi="Calibri" w:cs="Calibri"/>
          <w:bCs/>
          <w:color w:val="000000"/>
          <w:sz w:val="22"/>
          <w:lang w:val="en-US"/>
        </w:rPr>
        <w:t>The visualization of the score maximum distribution and progress measurement is shown below</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p>
    <w:tbl>
      <w:tblPr>
        <w:tblStyle w:val="TableGrid"/>
        <w:tblW w:w="0" w:type="auto"/>
        <w:tblLayout w:type="fixed"/>
        <w:tblLook w:val="04A0"/>
      </w:tblPr>
      <w:tblGrid>
        <w:gridCol w:w="308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9B2C69" w:rsidRPr="006652E8" w:rsidTr="009D174B">
        <w:tc>
          <w:tcPr>
            <w:tcW w:w="3085" w:type="dxa"/>
            <w:tcBorders>
              <w:top w:val="nil"/>
              <w:left w:val="nil"/>
              <w:bottom w:val="nil"/>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left w:val="single" w:sz="12" w:space="0" w:color="auto"/>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left w:val="single" w:sz="12" w:space="0" w:color="auto"/>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left w:val="single" w:sz="12" w:space="0" w:color="auto"/>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r>
      <w:tr w:rsidR="009B2C69" w:rsidRPr="009B2C69" w:rsidTr="009D174B">
        <w:tc>
          <w:tcPr>
            <w:tcW w:w="3085" w:type="dxa"/>
            <w:tcBorders>
              <w:top w:val="nil"/>
              <w:left w:val="nil"/>
              <w:bottom w:val="nil"/>
              <w:right w:val="single" w:sz="12" w:space="0" w:color="auto"/>
            </w:tcBorders>
          </w:tcPr>
          <w:p w:rsidR="009B2C69" w:rsidRPr="009B2C69" w:rsidRDefault="009B2C69" w:rsidP="009B2C69">
            <w:pPr>
              <w:autoSpaceDE w:val="0"/>
              <w:autoSpaceDN w:val="0"/>
              <w:adjustRightInd w:val="0"/>
              <w:contextualSpacing/>
              <w:jc w:val="right"/>
              <w:rPr>
                <w:rFonts w:ascii="Calibri" w:hAnsi="Calibri" w:cs="Calibri"/>
                <w:bCs/>
                <w:color w:val="000000"/>
                <w:lang w:val="en-US"/>
              </w:rPr>
            </w:pPr>
            <w:r w:rsidRPr="009B2C69">
              <w:rPr>
                <w:rFonts w:ascii="Calibri" w:hAnsi="Calibri" w:cs="Calibri"/>
                <w:bCs/>
                <w:color w:val="000000"/>
                <w:lang w:val="en-US"/>
              </w:rPr>
              <w:t xml:space="preserve">Decision-making </w:t>
            </w:r>
            <w:r w:rsidRPr="009B2C69">
              <w:rPr>
                <w:rFonts w:ascii="Calibri" w:hAnsi="Calibri" w:cs="Calibri"/>
                <w:bCs/>
                <w:color w:val="000000"/>
                <w:lang w:val="en-GB"/>
              </w:rPr>
              <w:t>legislation</w:t>
            </w:r>
          </w:p>
        </w:tc>
        <w:tc>
          <w:tcPr>
            <w:tcW w:w="284" w:type="dxa"/>
            <w:tcBorders>
              <w:left w:val="single" w:sz="12" w:space="0" w:color="auto"/>
              <w:bottom w:val="single" w:sz="4" w:space="0" w:color="auto"/>
            </w:tcBorders>
            <w:shd w:val="clear" w:color="auto" w:fill="FDE9D9" w:themeFill="accent6"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FDE9D9" w:themeFill="accent6"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FDE9D9" w:themeFill="accent6"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FDE9D9" w:themeFill="accent6"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FDE9D9" w:themeFill="accent6"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right w:val="single" w:sz="12" w:space="0" w:color="auto"/>
            </w:tcBorders>
            <w:shd w:val="clear" w:color="auto" w:fill="FDE9D9" w:themeFill="accent6"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single" w:sz="4" w:space="0" w:color="auto"/>
            </w:tcBorders>
            <w:shd w:val="clear" w:color="auto" w:fill="FDE9D9" w:themeFill="accent6"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FDE9D9" w:themeFill="accent6"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FDE9D9" w:themeFill="accent6"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FDE9D9" w:themeFill="accent6"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FDE9D9" w:themeFill="accent6"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FDE9D9" w:themeFill="accent6"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FABF8F" w:themeFill="accent6" w:themeFillTint="99"/>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right w:val="single" w:sz="12" w:space="0" w:color="auto"/>
            </w:tcBorders>
            <w:shd w:val="clear" w:color="auto" w:fill="FABF8F" w:themeFill="accent6" w:themeFillTint="99"/>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single" w:sz="4" w:space="0" w:color="auto"/>
            </w:tcBorders>
            <w:shd w:val="clear" w:color="auto" w:fill="FABF8F" w:themeFill="accent6" w:themeFillTint="99"/>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FABF8F" w:themeFill="accent6" w:themeFillTint="99"/>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FABF8F" w:themeFill="accent6" w:themeFillTint="99"/>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FABF8F" w:themeFill="accent6" w:themeFillTint="99"/>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FABF8F" w:themeFill="accent6" w:themeFillTint="99"/>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single" w:sz="4" w:space="0" w:color="auto"/>
              <w:right w:val="single" w:sz="12" w:space="0" w:color="auto"/>
            </w:tcBorders>
            <w:shd w:val="clear" w:color="auto" w:fill="FABF8F" w:themeFill="accent6" w:themeFillTint="99"/>
          </w:tcPr>
          <w:p w:rsidR="009B2C69" w:rsidRPr="009B2C69" w:rsidRDefault="009B2C69" w:rsidP="009B2C69">
            <w:pPr>
              <w:autoSpaceDE w:val="0"/>
              <w:autoSpaceDN w:val="0"/>
              <w:adjustRightInd w:val="0"/>
              <w:contextualSpacing/>
              <w:rPr>
                <w:rFonts w:ascii="Calibri" w:hAnsi="Calibri" w:cs="Calibri"/>
                <w:bCs/>
                <w:color w:val="000000"/>
                <w:lang w:val="en-US"/>
              </w:rPr>
            </w:pPr>
          </w:p>
        </w:tc>
      </w:tr>
      <w:tr w:rsidR="009B2C69" w:rsidRPr="009B2C69" w:rsidTr="009D174B">
        <w:tc>
          <w:tcPr>
            <w:tcW w:w="3085" w:type="dxa"/>
            <w:tcBorders>
              <w:top w:val="nil"/>
              <w:left w:val="nil"/>
              <w:bottom w:val="nil"/>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4" w:type="dxa"/>
            <w:tcBorders>
              <w:bottom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283" w:type="dxa"/>
            <w:tcBorders>
              <w:bottom w:val="nil"/>
              <w:right w:val="single" w:sz="12" w:space="0" w:color="auto"/>
            </w:tcBorders>
          </w:tcPr>
          <w:p w:rsidR="009B2C69" w:rsidRPr="009B2C69" w:rsidRDefault="009B2C69" w:rsidP="009B2C69">
            <w:pPr>
              <w:autoSpaceDE w:val="0"/>
              <w:autoSpaceDN w:val="0"/>
              <w:adjustRightInd w:val="0"/>
              <w:contextualSpacing/>
              <w:rPr>
                <w:rFonts w:ascii="Calibri" w:hAnsi="Calibri" w:cs="Calibri"/>
                <w:bCs/>
                <w:color w:val="000000"/>
                <w:lang w:val="en-US"/>
              </w:rPr>
            </w:pPr>
          </w:p>
        </w:tc>
      </w:tr>
    </w:tbl>
    <w:p w:rsidR="009B2C69" w:rsidRPr="009B2C69" w:rsidRDefault="009B2C69" w:rsidP="009B2C69">
      <w:pPr>
        <w:autoSpaceDE w:val="0"/>
        <w:autoSpaceDN w:val="0"/>
        <w:adjustRightInd w:val="0"/>
        <w:spacing w:after="0"/>
        <w:contextualSpacing/>
        <w:rPr>
          <w:rFonts w:ascii="Calibri" w:hAnsi="Calibri" w:cs="Calibri"/>
          <w:bCs/>
          <w:color w:val="000000"/>
          <w:sz w:val="20"/>
          <w:szCs w:val="20"/>
          <w:lang w:val="en-US"/>
        </w:rPr>
      </w:pPr>
      <w:r w:rsidRPr="009B2C69">
        <w:rPr>
          <w:rFonts w:ascii="Calibri" w:hAnsi="Calibri" w:cs="Calibri"/>
          <w:bCs/>
          <w:color w:val="000000"/>
          <w:sz w:val="20"/>
          <w:szCs w:val="20"/>
          <w:lang w:val="en-US"/>
        </w:rPr>
        <w:t xml:space="preserve">                                                                0%                                30%                                          70%                             100%</w:t>
      </w:r>
    </w:p>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p>
    <w:tbl>
      <w:tblPr>
        <w:tblStyle w:val="TableGrid"/>
        <w:tblW w:w="0" w:type="auto"/>
        <w:tblLook w:val="04A0"/>
      </w:tblPr>
      <w:tblGrid>
        <w:gridCol w:w="392"/>
        <w:gridCol w:w="6946"/>
      </w:tblGrid>
      <w:tr w:rsidR="009B2C69" w:rsidRPr="006652E8" w:rsidTr="009D174B">
        <w:tc>
          <w:tcPr>
            <w:tcW w:w="392" w:type="dxa"/>
            <w:tcBorders>
              <w:bottom w:val="single" w:sz="4" w:space="0" w:color="auto"/>
            </w:tcBorders>
            <w:shd w:val="clear" w:color="auto" w:fill="FDE9D9" w:themeFill="accent6" w:themeFillTint="33"/>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6946" w:type="dxa"/>
            <w:tcBorders>
              <w:top w:val="nil"/>
              <w:bottom w:val="nil"/>
              <w:right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r w:rsidRPr="009B2C69">
              <w:rPr>
                <w:rFonts w:ascii="Calibri" w:hAnsi="Calibri" w:cs="Calibri"/>
                <w:bCs/>
                <w:color w:val="000000"/>
                <w:lang w:val="en-US"/>
              </w:rPr>
              <w:t>Maturity of the legal basis</w:t>
            </w:r>
          </w:p>
        </w:tc>
      </w:tr>
      <w:tr w:rsidR="009B2C69" w:rsidRPr="006652E8" w:rsidTr="009D174B">
        <w:tc>
          <w:tcPr>
            <w:tcW w:w="392" w:type="dxa"/>
            <w:tcBorders>
              <w:bottom w:val="single" w:sz="4" w:space="0" w:color="auto"/>
            </w:tcBorders>
            <w:shd w:val="clear" w:color="auto" w:fill="FABF8F" w:themeFill="accent6" w:themeFillTint="99"/>
          </w:tcPr>
          <w:p w:rsidR="009B2C69" w:rsidRPr="009B2C69" w:rsidRDefault="009B2C69" w:rsidP="009B2C69">
            <w:pPr>
              <w:autoSpaceDE w:val="0"/>
              <w:autoSpaceDN w:val="0"/>
              <w:adjustRightInd w:val="0"/>
              <w:contextualSpacing/>
              <w:rPr>
                <w:rFonts w:ascii="Calibri" w:hAnsi="Calibri" w:cs="Calibri"/>
                <w:bCs/>
                <w:color w:val="000000"/>
                <w:lang w:val="en-US"/>
              </w:rPr>
            </w:pPr>
          </w:p>
        </w:tc>
        <w:tc>
          <w:tcPr>
            <w:tcW w:w="6946" w:type="dxa"/>
            <w:tcBorders>
              <w:top w:val="nil"/>
              <w:bottom w:val="nil"/>
              <w:right w:val="nil"/>
            </w:tcBorders>
          </w:tcPr>
          <w:p w:rsidR="009B2C69" w:rsidRPr="009B2C69" w:rsidRDefault="009B2C69" w:rsidP="009B2C69">
            <w:pPr>
              <w:autoSpaceDE w:val="0"/>
              <w:autoSpaceDN w:val="0"/>
              <w:adjustRightInd w:val="0"/>
              <w:contextualSpacing/>
              <w:rPr>
                <w:rFonts w:ascii="Calibri" w:hAnsi="Calibri" w:cs="Calibri"/>
                <w:bCs/>
                <w:color w:val="000000"/>
                <w:lang w:val="en-US"/>
              </w:rPr>
            </w:pPr>
            <w:r w:rsidRPr="009B2C69">
              <w:rPr>
                <w:rFonts w:ascii="Calibri" w:hAnsi="Calibri" w:cs="Calibri"/>
                <w:bCs/>
                <w:color w:val="000000"/>
                <w:lang w:val="en-US"/>
              </w:rPr>
              <w:t xml:space="preserve">Availability of freedom of/access to information provisions </w:t>
            </w:r>
          </w:p>
        </w:tc>
      </w:tr>
    </w:tbl>
    <w:p w:rsidR="009B2C69" w:rsidRPr="009B2C69" w:rsidRDefault="009B2C69" w:rsidP="009B2C69">
      <w:pPr>
        <w:autoSpaceDE w:val="0"/>
        <w:autoSpaceDN w:val="0"/>
        <w:adjustRightInd w:val="0"/>
        <w:spacing w:after="0"/>
        <w:contextualSpacing/>
        <w:rPr>
          <w:rFonts w:ascii="Calibri" w:hAnsi="Calibri" w:cs="Calibri"/>
          <w:bCs/>
          <w:color w:val="000000"/>
          <w:sz w:val="22"/>
          <w:lang w:val="en-US"/>
        </w:rPr>
      </w:pPr>
    </w:p>
    <w:p w:rsidR="0016445F" w:rsidRDefault="0016445F" w:rsidP="00A60C46">
      <w:pPr>
        <w:autoSpaceDE w:val="0"/>
        <w:autoSpaceDN w:val="0"/>
        <w:adjustRightInd w:val="0"/>
        <w:spacing w:after="0"/>
        <w:contextualSpacing/>
        <w:rPr>
          <w:rFonts w:ascii="Calibri" w:hAnsi="Calibri" w:cs="Calibri"/>
          <w:b/>
          <w:bCs/>
          <w:color w:val="000000"/>
          <w:sz w:val="22"/>
          <w:lang w:val="en-US"/>
        </w:rPr>
      </w:pPr>
    </w:p>
    <w:p w:rsidR="00A60C46" w:rsidRPr="00A60C46" w:rsidRDefault="00A60C46" w:rsidP="00A60C46">
      <w:pPr>
        <w:autoSpaceDE w:val="0"/>
        <w:autoSpaceDN w:val="0"/>
        <w:adjustRightInd w:val="0"/>
        <w:spacing w:after="0"/>
        <w:contextualSpacing/>
        <w:rPr>
          <w:rFonts w:ascii="Calibri" w:hAnsi="Calibri" w:cs="Calibri"/>
          <w:b/>
          <w:bCs/>
          <w:color w:val="000000"/>
          <w:sz w:val="22"/>
          <w:lang w:val="en-US"/>
        </w:rPr>
      </w:pPr>
      <w:r w:rsidRPr="00A60C46">
        <w:rPr>
          <w:rFonts w:ascii="Calibri" w:hAnsi="Calibri" w:cs="Calibri"/>
          <w:b/>
          <w:bCs/>
          <w:color w:val="000000"/>
          <w:sz w:val="22"/>
          <w:lang w:val="en-US"/>
        </w:rPr>
        <w:t>Theme 6: Institutional coordination of public information provision/access</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The scoring is calculated on a scale from 0 up to 100.</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Sub-scores are calculated by the theme’s 3 topics:</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6.1 (a1/2) Availability of government coordination agency: 2 questions with Yes = 15 each (30 scores in total)</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6.2 (b1/2/3/4) Agency independence: 4 question</w:t>
      </w:r>
      <w:r w:rsidR="00A856D1">
        <w:rPr>
          <w:rFonts w:ascii="Calibri" w:hAnsi="Calibri" w:cs="Calibri"/>
          <w:bCs/>
          <w:color w:val="000000"/>
          <w:sz w:val="22"/>
          <w:lang w:val="en-US"/>
        </w:rPr>
        <w:t>s</w:t>
      </w:r>
      <w:r w:rsidRPr="00A60C46">
        <w:rPr>
          <w:rFonts w:ascii="Calibri" w:hAnsi="Calibri" w:cs="Calibri"/>
          <w:bCs/>
          <w:color w:val="000000"/>
          <w:sz w:val="22"/>
          <w:lang w:val="en-US"/>
        </w:rPr>
        <w:t xml:space="preserve"> with Yes = 10 each (40 scores in total)</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6.3 (c-e1/2) Use of ICT channels: 2 questions with Yes = 15 each (30 scores in total)</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The visualization of the score maximum distribution and progress measurement is shown below</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p>
    <w:tbl>
      <w:tblPr>
        <w:tblStyle w:val="TableGrid"/>
        <w:tblW w:w="0" w:type="auto"/>
        <w:tblLayout w:type="fixed"/>
        <w:tblLook w:val="04A0"/>
      </w:tblPr>
      <w:tblGrid>
        <w:gridCol w:w="308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A60C46" w:rsidRPr="006652E8" w:rsidTr="00D963AA">
        <w:tc>
          <w:tcPr>
            <w:tcW w:w="3085" w:type="dxa"/>
            <w:tcBorders>
              <w:top w:val="nil"/>
              <w:left w:val="nil"/>
              <w:bottom w:val="nil"/>
              <w:right w:val="single" w:sz="12"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left w:val="single" w:sz="12" w:space="0" w:color="auto"/>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right w:val="single" w:sz="12"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left w:val="single" w:sz="12" w:space="0" w:color="auto"/>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right w:val="single" w:sz="12"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left w:val="single" w:sz="12" w:space="0" w:color="auto"/>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right w:val="single" w:sz="12"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r>
      <w:tr w:rsidR="00A60C46" w:rsidRPr="00A60C46" w:rsidTr="00D963AA">
        <w:tc>
          <w:tcPr>
            <w:tcW w:w="3085" w:type="dxa"/>
            <w:tcBorders>
              <w:top w:val="nil"/>
              <w:left w:val="nil"/>
              <w:bottom w:val="nil"/>
              <w:right w:val="single" w:sz="12" w:space="0" w:color="auto"/>
            </w:tcBorders>
          </w:tcPr>
          <w:p w:rsidR="00A60C46" w:rsidRPr="00A60C46" w:rsidRDefault="00A60C46" w:rsidP="009B2C69">
            <w:pPr>
              <w:autoSpaceDE w:val="0"/>
              <w:autoSpaceDN w:val="0"/>
              <w:adjustRightInd w:val="0"/>
              <w:contextualSpacing/>
              <w:jc w:val="right"/>
              <w:rPr>
                <w:rFonts w:ascii="Calibri" w:hAnsi="Calibri" w:cs="Calibri"/>
                <w:bCs/>
                <w:color w:val="000000"/>
                <w:lang w:val="en-US"/>
              </w:rPr>
            </w:pPr>
            <w:r w:rsidRPr="00A60C46">
              <w:rPr>
                <w:rFonts w:ascii="Calibri" w:hAnsi="Calibri" w:cs="Calibri"/>
                <w:bCs/>
                <w:color w:val="000000"/>
                <w:lang w:val="en-US"/>
              </w:rPr>
              <w:t xml:space="preserve">Public information </w:t>
            </w:r>
            <w:r w:rsidRPr="00A60C46">
              <w:rPr>
                <w:rFonts w:ascii="Calibri" w:hAnsi="Calibri" w:cs="Calibri"/>
                <w:bCs/>
                <w:color w:val="000000"/>
                <w:lang w:val="en-GB"/>
              </w:rPr>
              <w:t>agency</w:t>
            </w:r>
          </w:p>
        </w:tc>
        <w:tc>
          <w:tcPr>
            <w:tcW w:w="284" w:type="dxa"/>
            <w:tcBorders>
              <w:left w:val="single" w:sz="12" w:space="0" w:color="auto"/>
              <w:bottom w:val="single" w:sz="4" w:space="0" w:color="auto"/>
            </w:tcBorders>
            <w:shd w:val="clear" w:color="auto" w:fill="C6D9F1" w:themeFill="text2" w:themeFillTint="33"/>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C6D9F1" w:themeFill="text2" w:themeFillTint="33"/>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C6D9F1" w:themeFill="text2" w:themeFillTint="33"/>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C6D9F1" w:themeFill="text2" w:themeFillTint="33"/>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C6D9F1" w:themeFill="text2" w:themeFillTint="33"/>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right w:val="single" w:sz="12" w:space="0" w:color="auto"/>
            </w:tcBorders>
            <w:shd w:val="clear" w:color="auto" w:fill="C6D9F1" w:themeFill="text2" w:themeFillTint="33"/>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single" w:sz="4" w:space="0" w:color="auto"/>
            </w:tcBorders>
            <w:shd w:val="clear" w:color="auto" w:fill="8DB3E2" w:themeFill="text2"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8DB3E2" w:themeFill="text2"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8DB3E2" w:themeFill="text2"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8DB3E2" w:themeFill="text2"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8DB3E2" w:themeFill="text2"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8DB3E2" w:themeFill="text2"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8DB3E2" w:themeFill="text2"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right w:val="single" w:sz="12" w:space="0" w:color="auto"/>
            </w:tcBorders>
            <w:shd w:val="clear" w:color="auto" w:fill="8DB3E2" w:themeFill="text2"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single" w:sz="4" w:space="0" w:color="auto"/>
            </w:tcBorders>
            <w:shd w:val="clear" w:color="auto" w:fill="548DD4" w:themeFill="text2" w:themeFillTint="99"/>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548DD4" w:themeFill="text2" w:themeFillTint="99"/>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548DD4" w:themeFill="text2" w:themeFillTint="99"/>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548DD4" w:themeFill="text2" w:themeFillTint="99"/>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548DD4" w:themeFill="text2" w:themeFillTint="99"/>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right w:val="single" w:sz="12" w:space="0" w:color="auto"/>
            </w:tcBorders>
            <w:shd w:val="clear" w:color="auto" w:fill="548DD4" w:themeFill="text2" w:themeFillTint="99"/>
          </w:tcPr>
          <w:p w:rsidR="00A60C46" w:rsidRPr="00A60C46" w:rsidRDefault="00A60C46" w:rsidP="00A60C46">
            <w:pPr>
              <w:autoSpaceDE w:val="0"/>
              <w:autoSpaceDN w:val="0"/>
              <w:adjustRightInd w:val="0"/>
              <w:contextualSpacing/>
              <w:rPr>
                <w:rFonts w:ascii="Calibri" w:hAnsi="Calibri" w:cs="Calibri"/>
                <w:bCs/>
                <w:color w:val="000000"/>
                <w:lang w:val="en-US"/>
              </w:rPr>
            </w:pPr>
          </w:p>
        </w:tc>
      </w:tr>
      <w:tr w:rsidR="00A60C46" w:rsidRPr="00A60C46" w:rsidTr="00D963AA">
        <w:tc>
          <w:tcPr>
            <w:tcW w:w="3085" w:type="dxa"/>
            <w:tcBorders>
              <w:top w:val="nil"/>
              <w:left w:val="nil"/>
              <w:bottom w:val="nil"/>
              <w:right w:val="single" w:sz="12"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right w:val="single" w:sz="12"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right w:val="single" w:sz="12"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right w:val="single" w:sz="12"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r>
    </w:tbl>
    <w:p w:rsidR="00A60C46" w:rsidRPr="009B2C69" w:rsidRDefault="00A60C46" w:rsidP="00A60C46">
      <w:pPr>
        <w:autoSpaceDE w:val="0"/>
        <w:autoSpaceDN w:val="0"/>
        <w:adjustRightInd w:val="0"/>
        <w:spacing w:after="0"/>
        <w:contextualSpacing/>
        <w:rPr>
          <w:rFonts w:ascii="Calibri" w:hAnsi="Calibri" w:cs="Calibri"/>
          <w:bCs/>
          <w:color w:val="000000"/>
          <w:sz w:val="20"/>
          <w:szCs w:val="20"/>
          <w:lang w:val="en-US"/>
        </w:rPr>
      </w:pPr>
      <w:r w:rsidRPr="009B2C69">
        <w:rPr>
          <w:rFonts w:ascii="Calibri" w:hAnsi="Calibri" w:cs="Calibri"/>
          <w:bCs/>
          <w:color w:val="000000"/>
          <w:sz w:val="20"/>
          <w:szCs w:val="20"/>
          <w:lang w:val="en-US"/>
        </w:rPr>
        <w:t xml:space="preserve">                                                                 0%                               30%                                           70%                             100%</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p>
    <w:tbl>
      <w:tblPr>
        <w:tblStyle w:val="TableGrid"/>
        <w:tblW w:w="0" w:type="auto"/>
        <w:tblLook w:val="04A0"/>
      </w:tblPr>
      <w:tblGrid>
        <w:gridCol w:w="392"/>
        <w:gridCol w:w="6946"/>
      </w:tblGrid>
      <w:tr w:rsidR="00A60C46" w:rsidRPr="006652E8" w:rsidTr="00D963AA">
        <w:tc>
          <w:tcPr>
            <w:tcW w:w="392" w:type="dxa"/>
            <w:tcBorders>
              <w:bottom w:val="single" w:sz="4" w:space="0" w:color="auto"/>
            </w:tcBorders>
            <w:shd w:val="clear" w:color="auto" w:fill="C6D9F1" w:themeFill="text2" w:themeFillTint="33"/>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6946" w:type="dxa"/>
            <w:tcBorders>
              <w:top w:val="nil"/>
              <w:bottom w:val="nil"/>
              <w:right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r w:rsidRPr="00A60C46">
              <w:rPr>
                <w:rFonts w:ascii="Calibri" w:hAnsi="Calibri" w:cs="Calibri"/>
                <w:bCs/>
                <w:color w:val="000000"/>
                <w:lang w:val="en-US"/>
              </w:rPr>
              <w:t>Availability of government coordination agency</w:t>
            </w:r>
          </w:p>
        </w:tc>
      </w:tr>
      <w:tr w:rsidR="00A60C46" w:rsidRPr="00A60C46" w:rsidTr="00D963AA">
        <w:tc>
          <w:tcPr>
            <w:tcW w:w="392" w:type="dxa"/>
            <w:tcBorders>
              <w:bottom w:val="single" w:sz="4" w:space="0" w:color="auto"/>
            </w:tcBorders>
            <w:shd w:val="clear" w:color="auto" w:fill="8DB3E2" w:themeFill="text2"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6946" w:type="dxa"/>
            <w:tcBorders>
              <w:top w:val="nil"/>
              <w:bottom w:val="nil"/>
              <w:right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r w:rsidRPr="00A60C46">
              <w:rPr>
                <w:rFonts w:ascii="Calibri" w:hAnsi="Calibri" w:cs="Calibri"/>
                <w:bCs/>
                <w:color w:val="000000"/>
                <w:lang w:val="en-US"/>
              </w:rPr>
              <w:t>Agency independence</w:t>
            </w:r>
          </w:p>
        </w:tc>
      </w:tr>
      <w:tr w:rsidR="00A60C46" w:rsidRPr="00A60C46" w:rsidTr="00D963AA">
        <w:tc>
          <w:tcPr>
            <w:tcW w:w="392" w:type="dxa"/>
            <w:tcBorders>
              <w:bottom w:val="single" w:sz="4" w:space="0" w:color="auto"/>
            </w:tcBorders>
            <w:shd w:val="clear" w:color="auto" w:fill="548DD4" w:themeFill="text2" w:themeFillTint="99"/>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6946" w:type="dxa"/>
            <w:tcBorders>
              <w:top w:val="nil"/>
              <w:bottom w:val="nil"/>
              <w:right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r w:rsidRPr="00A60C46">
              <w:rPr>
                <w:rFonts w:ascii="Calibri" w:hAnsi="Calibri" w:cs="Calibri"/>
                <w:bCs/>
                <w:color w:val="000000"/>
                <w:lang w:val="en-US"/>
              </w:rPr>
              <w:t>Use of ICT channels</w:t>
            </w:r>
          </w:p>
        </w:tc>
      </w:tr>
    </w:tbl>
    <w:p w:rsidR="00A60C46" w:rsidRPr="00A60C46" w:rsidRDefault="00A60C46" w:rsidP="00A60C46">
      <w:pPr>
        <w:autoSpaceDE w:val="0"/>
        <w:autoSpaceDN w:val="0"/>
        <w:adjustRightInd w:val="0"/>
        <w:spacing w:after="0"/>
        <w:contextualSpacing/>
        <w:rPr>
          <w:rFonts w:ascii="Calibri" w:hAnsi="Calibri" w:cs="Calibri"/>
          <w:b/>
          <w:bCs/>
          <w:color w:val="000000"/>
          <w:sz w:val="22"/>
          <w:lang w:val="en-US"/>
        </w:rPr>
      </w:pPr>
    </w:p>
    <w:p w:rsidR="00A60C46" w:rsidRPr="00A60C46" w:rsidRDefault="00A60C46" w:rsidP="00A60C46">
      <w:pPr>
        <w:autoSpaceDE w:val="0"/>
        <w:autoSpaceDN w:val="0"/>
        <w:adjustRightInd w:val="0"/>
        <w:spacing w:after="0"/>
        <w:contextualSpacing/>
        <w:rPr>
          <w:rFonts w:ascii="Calibri" w:hAnsi="Calibri" w:cs="Calibri"/>
          <w:b/>
          <w:bCs/>
          <w:color w:val="000000"/>
          <w:sz w:val="22"/>
          <w:lang w:val="en-US"/>
        </w:rPr>
      </w:pPr>
      <w:r w:rsidRPr="00A60C46">
        <w:rPr>
          <w:rFonts w:ascii="Calibri" w:hAnsi="Calibri" w:cs="Calibri"/>
          <w:b/>
          <w:bCs/>
          <w:color w:val="000000"/>
          <w:sz w:val="22"/>
          <w:lang w:val="en-US"/>
        </w:rPr>
        <w:t>Theme 7: Institutional coordination of personal data/ privacy protection</w:t>
      </w:r>
      <w:r w:rsidRPr="00A60C46">
        <w:rPr>
          <w:rFonts w:ascii="Calibri" w:hAnsi="Calibri" w:cs="Calibri"/>
          <w:b/>
          <w:bCs/>
          <w:color w:val="000000"/>
          <w:sz w:val="22"/>
          <w:lang w:val="en-GB"/>
        </w:rPr>
        <w:t xml:space="preserve"> </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The scoring is calculated on a scale from 0 up to 100.</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Sub-scores are calculated by the theme’s 3 topics:</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 xml:space="preserve">7.1 (a1) Availability of government coordination agency: 1 question with Yes = </w:t>
      </w:r>
      <w:r w:rsidR="0049311A">
        <w:rPr>
          <w:rFonts w:ascii="Calibri" w:hAnsi="Calibri" w:cs="Calibri"/>
          <w:bCs/>
          <w:color w:val="000000"/>
          <w:sz w:val="22"/>
          <w:lang w:val="en-US"/>
        </w:rPr>
        <w:t>35</w:t>
      </w:r>
      <w:r w:rsidRPr="00A60C46">
        <w:rPr>
          <w:rFonts w:ascii="Calibri" w:hAnsi="Calibri" w:cs="Calibri"/>
          <w:bCs/>
          <w:color w:val="000000"/>
          <w:sz w:val="22"/>
          <w:lang w:val="en-US"/>
        </w:rPr>
        <w:t xml:space="preserve"> </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 xml:space="preserve">7.2 (b1/2/) Agency independence: </w:t>
      </w:r>
      <w:r w:rsidR="0049311A">
        <w:rPr>
          <w:rFonts w:ascii="Calibri" w:hAnsi="Calibri" w:cs="Calibri"/>
          <w:bCs/>
          <w:color w:val="000000"/>
          <w:sz w:val="22"/>
          <w:lang w:val="en-US"/>
        </w:rPr>
        <w:t>2</w:t>
      </w:r>
      <w:r w:rsidRPr="00A60C46">
        <w:rPr>
          <w:rFonts w:ascii="Calibri" w:hAnsi="Calibri" w:cs="Calibri"/>
          <w:bCs/>
          <w:color w:val="000000"/>
          <w:sz w:val="22"/>
          <w:lang w:val="en-US"/>
        </w:rPr>
        <w:t xml:space="preserve"> questions with Yes = </w:t>
      </w:r>
      <w:r w:rsidR="0049311A">
        <w:rPr>
          <w:rFonts w:ascii="Calibri" w:hAnsi="Calibri" w:cs="Calibri"/>
          <w:bCs/>
          <w:color w:val="000000"/>
          <w:sz w:val="22"/>
          <w:lang w:val="en-US"/>
        </w:rPr>
        <w:t>20</w:t>
      </w:r>
      <w:r w:rsidRPr="00A60C46">
        <w:rPr>
          <w:rFonts w:ascii="Calibri" w:hAnsi="Calibri" w:cs="Calibri"/>
          <w:bCs/>
          <w:color w:val="000000"/>
          <w:sz w:val="22"/>
          <w:lang w:val="en-US"/>
        </w:rPr>
        <w:t xml:space="preserve"> and </w:t>
      </w:r>
      <w:r w:rsidR="0049311A">
        <w:rPr>
          <w:rFonts w:ascii="Calibri" w:hAnsi="Calibri" w:cs="Calibri"/>
          <w:bCs/>
          <w:color w:val="000000"/>
          <w:sz w:val="22"/>
          <w:lang w:val="en-US"/>
        </w:rPr>
        <w:t>25</w:t>
      </w:r>
      <w:r w:rsidRPr="00A60C46">
        <w:rPr>
          <w:rFonts w:ascii="Calibri" w:hAnsi="Calibri" w:cs="Calibri"/>
          <w:bCs/>
          <w:color w:val="000000"/>
          <w:sz w:val="22"/>
          <w:lang w:val="en-US"/>
        </w:rPr>
        <w:t xml:space="preserve"> (</w:t>
      </w:r>
      <w:r w:rsidR="0049311A">
        <w:rPr>
          <w:rFonts w:ascii="Calibri" w:hAnsi="Calibri" w:cs="Calibri"/>
          <w:bCs/>
          <w:color w:val="000000"/>
          <w:sz w:val="22"/>
          <w:lang w:val="en-US"/>
        </w:rPr>
        <w:t>35</w:t>
      </w:r>
      <w:r w:rsidRPr="00A60C46">
        <w:rPr>
          <w:rFonts w:ascii="Calibri" w:hAnsi="Calibri" w:cs="Calibri"/>
          <w:bCs/>
          <w:color w:val="000000"/>
          <w:sz w:val="22"/>
          <w:lang w:val="en-US"/>
        </w:rPr>
        <w:t xml:space="preserve"> scores in total)</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7.3 (c-e) Use of ICT channels: 1 question with Yes</w:t>
      </w:r>
      <w:r w:rsidR="0049311A">
        <w:rPr>
          <w:rFonts w:ascii="Calibri" w:hAnsi="Calibri" w:cs="Calibri"/>
          <w:bCs/>
          <w:color w:val="000000"/>
          <w:sz w:val="22"/>
          <w:lang w:val="en-US"/>
        </w:rPr>
        <w:t>=</w:t>
      </w:r>
      <w:r w:rsidRPr="00A60C46">
        <w:rPr>
          <w:rFonts w:ascii="Calibri" w:hAnsi="Calibri" w:cs="Calibri"/>
          <w:bCs/>
          <w:color w:val="000000"/>
          <w:sz w:val="22"/>
          <w:lang w:val="en-US"/>
        </w:rPr>
        <w:t xml:space="preserve"> </w:t>
      </w:r>
      <w:r w:rsidR="0049311A">
        <w:rPr>
          <w:rFonts w:ascii="Calibri" w:hAnsi="Calibri" w:cs="Calibri"/>
          <w:bCs/>
          <w:color w:val="000000"/>
          <w:sz w:val="22"/>
          <w:lang w:val="en-US"/>
        </w:rPr>
        <w:t>20</w:t>
      </w:r>
      <w:r w:rsidRPr="00A60C46">
        <w:rPr>
          <w:rFonts w:ascii="Calibri" w:hAnsi="Calibri" w:cs="Calibri"/>
          <w:bCs/>
          <w:color w:val="000000"/>
          <w:sz w:val="22"/>
          <w:lang w:val="en-US"/>
        </w:rPr>
        <w:t xml:space="preserve"> </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The visualization of the score maximum distribution and progress measurement is shown below</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p>
    <w:tbl>
      <w:tblPr>
        <w:tblStyle w:val="TableGrid"/>
        <w:tblW w:w="0" w:type="auto"/>
        <w:tblLayout w:type="fixed"/>
        <w:tblLook w:val="04A0"/>
      </w:tblPr>
      <w:tblGrid>
        <w:gridCol w:w="308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A60C46" w:rsidRPr="006652E8" w:rsidTr="00D963AA">
        <w:tc>
          <w:tcPr>
            <w:tcW w:w="3085" w:type="dxa"/>
            <w:tcBorders>
              <w:top w:val="nil"/>
              <w:left w:val="nil"/>
              <w:bottom w:val="nil"/>
              <w:right w:val="single" w:sz="12"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left w:val="single" w:sz="12" w:space="0" w:color="auto"/>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right w:val="single" w:sz="12"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left w:val="single" w:sz="12" w:space="0" w:color="auto"/>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right w:val="single" w:sz="12"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left w:val="single" w:sz="12" w:space="0" w:color="auto"/>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right w:val="single" w:sz="12"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r>
      <w:tr w:rsidR="00A60C46" w:rsidRPr="00A60C46" w:rsidTr="00D963AA">
        <w:tc>
          <w:tcPr>
            <w:tcW w:w="3085" w:type="dxa"/>
            <w:tcBorders>
              <w:top w:val="nil"/>
              <w:left w:val="nil"/>
              <w:bottom w:val="nil"/>
              <w:right w:val="single" w:sz="12" w:space="0" w:color="auto"/>
            </w:tcBorders>
          </w:tcPr>
          <w:p w:rsidR="00A60C46" w:rsidRPr="00A60C46" w:rsidRDefault="00A60C46" w:rsidP="009B2C69">
            <w:pPr>
              <w:autoSpaceDE w:val="0"/>
              <w:autoSpaceDN w:val="0"/>
              <w:adjustRightInd w:val="0"/>
              <w:contextualSpacing/>
              <w:jc w:val="right"/>
              <w:rPr>
                <w:rFonts w:ascii="Calibri" w:hAnsi="Calibri" w:cs="Calibri"/>
                <w:bCs/>
                <w:color w:val="000000"/>
                <w:lang w:val="en-US"/>
              </w:rPr>
            </w:pPr>
            <w:r w:rsidRPr="00A60C46">
              <w:rPr>
                <w:rFonts w:ascii="Calibri" w:hAnsi="Calibri" w:cs="Calibri"/>
                <w:bCs/>
                <w:color w:val="000000"/>
                <w:lang w:val="en-US"/>
              </w:rPr>
              <w:t>Citizen consultation agency</w:t>
            </w:r>
          </w:p>
        </w:tc>
        <w:tc>
          <w:tcPr>
            <w:tcW w:w="284" w:type="dxa"/>
            <w:tcBorders>
              <w:left w:val="single" w:sz="12" w:space="0" w:color="auto"/>
              <w:bottom w:val="single" w:sz="4" w:space="0" w:color="auto"/>
            </w:tcBorders>
            <w:shd w:val="clear" w:color="auto" w:fill="E5DFEC" w:themeFill="accent4" w:themeFillTint="33"/>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E5DFEC" w:themeFill="accent4" w:themeFillTint="33"/>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E5DFEC" w:themeFill="accent4" w:themeFillTint="33"/>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E5DFEC" w:themeFill="accent4" w:themeFillTint="33"/>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E5DFEC" w:themeFill="accent4" w:themeFillTint="33"/>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right w:val="single" w:sz="12" w:space="0" w:color="auto"/>
            </w:tcBorders>
            <w:shd w:val="clear" w:color="auto" w:fill="CCC0D9" w:themeFill="accent4"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single" w:sz="4" w:space="0" w:color="auto"/>
            </w:tcBorders>
            <w:shd w:val="clear" w:color="auto" w:fill="CCC0D9" w:themeFill="accent4"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CCC0D9" w:themeFill="accent4"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CCC0D9" w:themeFill="accent4"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CCC0D9" w:themeFill="accent4"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CCC0D9" w:themeFill="accent4"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CCC0D9" w:themeFill="accent4"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CCC0D9" w:themeFill="accent4"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right w:val="single" w:sz="12" w:space="0" w:color="auto"/>
            </w:tcBorders>
            <w:shd w:val="clear" w:color="auto" w:fill="CCC0D9" w:themeFill="accent4"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single" w:sz="4" w:space="0" w:color="auto"/>
            </w:tcBorders>
            <w:shd w:val="clear" w:color="auto" w:fill="CCC0D9" w:themeFill="accent4"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CCC0D9" w:themeFill="accent4"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CCC0D9" w:themeFill="accent4"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8064A2" w:themeFill="accent4"/>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8064A2" w:themeFill="accent4"/>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right w:val="single" w:sz="12" w:space="0" w:color="auto"/>
            </w:tcBorders>
            <w:shd w:val="clear" w:color="auto" w:fill="8064A2" w:themeFill="accent4"/>
          </w:tcPr>
          <w:p w:rsidR="00A60C46" w:rsidRPr="00A60C46" w:rsidRDefault="00A60C46" w:rsidP="00A60C46">
            <w:pPr>
              <w:autoSpaceDE w:val="0"/>
              <w:autoSpaceDN w:val="0"/>
              <w:adjustRightInd w:val="0"/>
              <w:contextualSpacing/>
              <w:rPr>
                <w:rFonts w:ascii="Calibri" w:hAnsi="Calibri" w:cs="Calibri"/>
                <w:bCs/>
                <w:color w:val="000000"/>
                <w:lang w:val="en-US"/>
              </w:rPr>
            </w:pPr>
          </w:p>
        </w:tc>
      </w:tr>
      <w:tr w:rsidR="00A60C46" w:rsidRPr="00A60C46" w:rsidTr="00D963AA">
        <w:tc>
          <w:tcPr>
            <w:tcW w:w="3085" w:type="dxa"/>
            <w:tcBorders>
              <w:top w:val="nil"/>
              <w:left w:val="nil"/>
              <w:bottom w:val="nil"/>
              <w:right w:val="single" w:sz="12"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right w:val="single" w:sz="12"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right w:val="single" w:sz="12"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right w:val="single" w:sz="12"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r>
    </w:tbl>
    <w:p w:rsidR="00A60C46" w:rsidRPr="009B2C69" w:rsidRDefault="00A60C46" w:rsidP="00A60C46">
      <w:pPr>
        <w:autoSpaceDE w:val="0"/>
        <w:autoSpaceDN w:val="0"/>
        <w:adjustRightInd w:val="0"/>
        <w:spacing w:after="0"/>
        <w:contextualSpacing/>
        <w:rPr>
          <w:rFonts w:ascii="Calibri" w:hAnsi="Calibri" w:cs="Calibri"/>
          <w:bCs/>
          <w:color w:val="000000"/>
          <w:sz w:val="20"/>
          <w:szCs w:val="20"/>
          <w:lang w:val="en-US"/>
        </w:rPr>
      </w:pPr>
      <w:r w:rsidRPr="009B2C69">
        <w:rPr>
          <w:rFonts w:ascii="Calibri" w:hAnsi="Calibri" w:cs="Calibri"/>
          <w:bCs/>
          <w:color w:val="000000"/>
          <w:sz w:val="20"/>
          <w:szCs w:val="20"/>
          <w:lang w:val="en-US"/>
        </w:rPr>
        <w:t xml:space="preserve">                                                                 0%                               30%                                           70%                             100%</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p>
    <w:tbl>
      <w:tblPr>
        <w:tblStyle w:val="TableGrid"/>
        <w:tblW w:w="0" w:type="auto"/>
        <w:tblLook w:val="04A0"/>
      </w:tblPr>
      <w:tblGrid>
        <w:gridCol w:w="392"/>
        <w:gridCol w:w="6946"/>
      </w:tblGrid>
      <w:tr w:rsidR="00A60C46" w:rsidRPr="006652E8" w:rsidTr="00D963AA">
        <w:tc>
          <w:tcPr>
            <w:tcW w:w="392" w:type="dxa"/>
            <w:tcBorders>
              <w:bottom w:val="single" w:sz="4" w:space="0" w:color="auto"/>
            </w:tcBorders>
            <w:shd w:val="clear" w:color="auto" w:fill="E5DFEC" w:themeFill="accent4" w:themeFillTint="33"/>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6946" w:type="dxa"/>
            <w:tcBorders>
              <w:top w:val="nil"/>
              <w:bottom w:val="nil"/>
              <w:right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r w:rsidRPr="00A60C46">
              <w:rPr>
                <w:rFonts w:ascii="Calibri" w:hAnsi="Calibri" w:cs="Calibri"/>
                <w:bCs/>
                <w:color w:val="000000"/>
                <w:lang w:val="en-US"/>
              </w:rPr>
              <w:t>Availability of government coordination agency</w:t>
            </w:r>
          </w:p>
        </w:tc>
      </w:tr>
      <w:tr w:rsidR="00A60C46" w:rsidRPr="00A60C46" w:rsidTr="00D963AA">
        <w:tc>
          <w:tcPr>
            <w:tcW w:w="392" w:type="dxa"/>
            <w:tcBorders>
              <w:bottom w:val="single" w:sz="4" w:space="0" w:color="auto"/>
            </w:tcBorders>
            <w:shd w:val="clear" w:color="auto" w:fill="CCC0D9" w:themeFill="accent4"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6946" w:type="dxa"/>
            <w:tcBorders>
              <w:top w:val="nil"/>
              <w:bottom w:val="nil"/>
              <w:right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r w:rsidRPr="00A60C46">
              <w:rPr>
                <w:rFonts w:ascii="Calibri" w:hAnsi="Calibri" w:cs="Calibri"/>
                <w:bCs/>
                <w:color w:val="000000"/>
                <w:lang w:val="en-US"/>
              </w:rPr>
              <w:t>Agency independence</w:t>
            </w:r>
          </w:p>
        </w:tc>
      </w:tr>
      <w:tr w:rsidR="00A60C46" w:rsidRPr="00A60C46" w:rsidTr="00D963AA">
        <w:tc>
          <w:tcPr>
            <w:tcW w:w="392" w:type="dxa"/>
            <w:tcBorders>
              <w:bottom w:val="single" w:sz="4" w:space="0" w:color="auto"/>
            </w:tcBorders>
            <w:shd w:val="clear" w:color="auto" w:fill="8064A2" w:themeFill="accent4"/>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6946" w:type="dxa"/>
            <w:tcBorders>
              <w:top w:val="nil"/>
              <w:bottom w:val="nil"/>
              <w:right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r w:rsidRPr="00A60C46">
              <w:rPr>
                <w:rFonts w:ascii="Calibri" w:hAnsi="Calibri" w:cs="Calibri"/>
                <w:bCs/>
                <w:color w:val="000000"/>
                <w:lang w:val="en-US"/>
              </w:rPr>
              <w:t>Use of ICT channels</w:t>
            </w:r>
          </w:p>
        </w:tc>
      </w:tr>
    </w:tbl>
    <w:p w:rsidR="00A60C46" w:rsidRPr="00A60C46" w:rsidRDefault="00A60C46" w:rsidP="00A60C46">
      <w:pPr>
        <w:autoSpaceDE w:val="0"/>
        <w:autoSpaceDN w:val="0"/>
        <w:adjustRightInd w:val="0"/>
        <w:spacing w:after="0"/>
        <w:contextualSpacing/>
        <w:rPr>
          <w:rFonts w:ascii="Calibri" w:hAnsi="Calibri" w:cs="Calibri"/>
          <w:bCs/>
          <w:color w:val="000000"/>
          <w:sz w:val="22"/>
          <w:lang w:val="en-GB"/>
        </w:rPr>
      </w:pPr>
    </w:p>
    <w:p w:rsidR="00A60C46" w:rsidRPr="00A60C46" w:rsidRDefault="00A60C46" w:rsidP="00A60C46">
      <w:pPr>
        <w:autoSpaceDE w:val="0"/>
        <w:autoSpaceDN w:val="0"/>
        <w:adjustRightInd w:val="0"/>
        <w:spacing w:after="0"/>
        <w:contextualSpacing/>
        <w:rPr>
          <w:rFonts w:ascii="Calibri" w:hAnsi="Calibri" w:cs="Calibri"/>
          <w:bCs/>
          <w:color w:val="000000"/>
          <w:sz w:val="22"/>
          <w:lang w:val="en-GB"/>
        </w:rPr>
      </w:pPr>
    </w:p>
    <w:p w:rsidR="00A60C46" w:rsidRPr="00A60C46" w:rsidRDefault="00A60C46" w:rsidP="00A60C46">
      <w:pPr>
        <w:autoSpaceDE w:val="0"/>
        <w:autoSpaceDN w:val="0"/>
        <w:adjustRightInd w:val="0"/>
        <w:spacing w:after="0"/>
        <w:contextualSpacing/>
        <w:rPr>
          <w:rFonts w:ascii="Calibri" w:hAnsi="Calibri" w:cs="Calibri"/>
          <w:b/>
          <w:bCs/>
          <w:color w:val="000000"/>
          <w:sz w:val="22"/>
          <w:lang w:val="en-US"/>
        </w:rPr>
      </w:pPr>
      <w:r w:rsidRPr="00A60C46">
        <w:rPr>
          <w:rFonts w:ascii="Calibri" w:hAnsi="Calibri" w:cs="Calibri"/>
          <w:b/>
          <w:bCs/>
          <w:color w:val="000000"/>
          <w:sz w:val="22"/>
          <w:lang w:val="en-US"/>
        </w:rPr>
        <w:t>Theme 8: Institutional coordination of citizen consultations</w:t>
      </w:r>
      <w:r w:rsidRPr="00A60C46">
        <w:rPr>
          <w:rFonts w:ascii="Calibri" w:hAnsi="Calibri" w:cs="Calibri"/>
          <w:b/>
          <w:bCs/>
          <w:color w:val="000000"/>
          <w:sz w:val="22"/>
          <w:lang w:val="en-GB"/>
        </w:rPr>
        <w:t xml:space="preserve"> </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The scoring is calculated on a scale from 0 up to 100.</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Sub-scores are calculated by the theme’s 3 topics:</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 xml:space="preserve">8.1 (a) Availability of government coordination agency: 1 question with Yes = 15  </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8.2 (b1/2/3/4/5) Agency independence, accessibility, effectiveness, responsiveness: 5 question Yes = 15, 15, 10, 5 and 5 (50 scores in total)</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8.3 (c-e1/2/3/4/5) Use of ICT channels: 5 questions with Yes = 15, 5, 5, 5, 5 (35 scores in total)</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The visualization of the score maximum distribution and progress measurement is shown below</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p>
    <w:tbl>
      <w:tblPr>
        <w:tblStyle w:val="TableGrid"/>
        <w:tblW w:w="0" w:type="auto"/>
        <w:tblLayout w:type="fixed"/>
        <w:tblLook w:val="04A0"/>
      </w:tblPr>
      <w:tblGrid>
        <w:gridCol w:w="308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A60C46" w:rsidRPr="006652E8" w:rsidTr="00D963AA">
        <w:tc>
          <w:tcPr>
            <w:tcW w:w="3085" w:type="dxa"/>
            <w:tcBorders>
              <w:top w:val="nil"/>
              <w:left w:val="nil"/>
              <w:bottom w:val="nil"/>
              <w:right w:val="single" w:sz="12"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left w:val="single" w:sz="12" w:space="0" w:color="auto"/>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right w:val="single" w:sz="12"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left w:val="single" w:sz="12" w:space="0" w:color="auto"/>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right w:val="single" w:sz="12"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left w:val="single" w:sz="12" w:space="0" w:color="auto"/>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right w:val="single" w:sz="12"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r>
      <w:tr w:rsidR="00A60C46" w:rsidRPr="00A60C46" w:rsidTr="00D963AA">
        <w:tc>
          <w:tcPr>
            <w:tcW w:w="3085" w:type="dxa"/>
            <w:tcBorders>
              <w:top w:val="nil"/>
              <w:left w:val="nil"/>
              <w:bottom w:val="nil"/>
              <w:right w:val="single" w:sz="12" w:space="0" w:color="auto"/>
            </w:tcBorders>
          </w:tcPr>
          <w:p w:rsidR="00A60C46" w:rsidRPr="00A60C46" w:rsidRDefault="00A60C46" w:rsidP="009B2C69">
            <w:pPr>
              <w:autoSpaceDE w:val="0"/>
              <w:autoSpaceDN w:val="0"/>
              <w:adjustRightInd w:val="0"/>
              <w:contextualSpacing/>
              <w:jc w:val="right"/>
              <w:rPr>
                <w:rFonts w:ascii="Calibri" w:hAnsi="Calibri" w:cs="Calibri"/>
                <w:bCs/>
                <w:color w:val="000000"/>
                <w:lang w:val="en-US"/>
              </w:rPr>
            </w:pPr>
            <w:r w:rsidRPr="00A60C46">
              <w:rPr>
                <w:rFonts w:ascii="Calibri" w:hAnsi="Calibri" w:cs="Calibri"/>
                <w:bCs/>
                <w:color w:val="000000"/>
                <w:lang w:val="en-US"/>
              </w:rPr>
              <w:t>Citizen consultation agency</w:t>
            </w:r>
          </w:p>
        </w:tc>
        <w:tc>
          <w:tcPr>
            <w:tcW w:w="284" w:type="dxa"/>
            <w:tcBorders>
              <w:left w:val="single" w:sz="12" w:space="0" w:color="auto"/>
              <w:bottom w:val="single" w:sz="4" w:space="0" w:color="auto"/>
            </w:tcBorders>
            <w:shd w:val="clear" w:color="auto" w:fill="EAF1DD" w:themeFill="accent3" w:themeFillTint="33"/>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EAF1DD" w:themeFill="accent3" w:themeFillTint="33"/>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EAF1DD" w:themeFill="accent3" w:themeFillTint="33"/>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D6E3BC" w:themeFill="accent3"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D6E3BC" w:themeFill="accent3"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right w:val="single" w:sz="12" w:space="0" w:color="auto"/>
            </w:tcBorders>
            <w:shd w:val="clear" w:color="auto" w:fill="D6E3BC" w:themeFill="accent3"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single" w:sz="4" w:space="0" w:color="auto"/>
            </w:tcBorders>
            <w:shd w:val="clear" w:color="auto" w:fill="D6E3BC" w:themeFill="accent3"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D6E3BC" w:themeFill="accent3"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D6E3BC" w:themeFill="accent3"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D6E3BC" w:themeFill="accent3"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D6E3BC" w:themeFill="accent3"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D6E3BC" w:themeFill="accent3"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D6E3BC" w:themeFill="accent3"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right w:val="single" w:sz="12" w:space="0" w:color="auto"/>
            </w:tcBorders>
            <w:shd w:val="clear" w:color="auto" w:fill="9BBB59" w:themeFill="accent3"/>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single" w:sz="4" w:space="0" w:color="auto"/>
            </w:tcBorders>
            <w:shd w:val="clear" w:color="auto" w:fill="9BBB59" w:themeFill="accent3"/>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9BBB59" w:themeFill="accent3"/>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9BBB59" w:themeFill="accent3"/>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9BBB59" w:themeFill="accent3"/>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9BBB59" w:themeFill="accent3"/>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right w:val="single" w:sz="12" w:space="0" w:color="auto"/>
            </w:tcBorders>
            <w:shd w:val="clear" w:color="auto" w:fill="9BBB59" w:themeFill="accent3"/>
          </w:tcPr>
          <w:p w:rsidR="00A60C46" w:rsidRPr="00A60C46" w:rsidRDefault="00A60C46" w:rsidP="00A60C46">
            <w:pPr>
              <w:autoSpaceDE w:val="0"/>
              <w:autoSpaceDN w:val="0"/>
              <w:adjustRightInd w:val="0"/>
              <w:contextualSpacing/>
              <w:rPr>
                <w:rFonts w:ascii="Calibri" w:hAnsi="Calibri" w:cs="Calibri"/>
                <w:bCs/>
                <w:color w:val="000000"/>
                <w:lang w:val="en-US"/>
              </w:rPr>
            </w:pPr>
          </w:p>
        </w:tc>
      </w:tr>
      <w:tr w:rsidR="00A60C46" w:rsidRPr="00A60C46" w:rsidTr="00D963AA">
        <w:tc>
          <w:tcPr>
            <w:tcW w:w="3085" w:type="dxa"/>
            <w:tcBorders>
              <w:top w:val="nil"/>
              <w:left w:val="nil"/>
              <w:bottom w:val="nil"/>
              <w:right w:val="single" w:sz="12"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right w:val="single" w:sz="12"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right w:val="single" w:sz="12"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right w:val="single" w:sz="12"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r>
    </w:tbl>
    <w:p w:rsidR="00A60C46" w:rsidRPr="009B2C69" w:rsidRDefault="00A60C46" w:rsidP="00A60C46">
      <w:pPr>
        <w:autoSpaceDE w:val="0"/>
        <w:autoSpaceDN w:val="0"/>
        <w:adjustRightInd w:val="0"/>
        <w:spacing w:after="0"/>
        <w:contextualSpacing/>
        <w:rPr>
          <w:rFonts w:ascii="Calibri" w:hAnsi="Calibri" w:cs="Calibri"/>
          <w:bCs/>
          <w:color w:val="000000"/>
          <w:sz w:val="20"/>
          <w:szCs w:val="20"/>
          <w:lang w:val="en-US"/>
        </w:rPr>
      </w:pPr>
      <w:r w:rsidRPr="009B2C69">
        <w:rPr>
          <w:rFonts w:ascii="Calibri" w:hAnsi="Calibri" w:cs="Calibri"/>
          <w:bCs/>
          <w:color w:val="000000"/>
          <w:sz w:val="20"/>
          <w:szCs w:val="20"/>
          <w:lang w:val="en-US"/>
        </w:rPr>
        <w:t xml:space="preserve">                                                                 0%                               30%                                           70%                             100%</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p>
    <w:tbl>
      <w:tblPr>
        <w:tblStyle w:val="TableGrid"/>
        <w:tblW w:w="0" w:type="auto"/>
        <w:tblLook w:val="04A0"/>
      </w:tblPr>
      <w:tblGrid>
        <w:gridCol w:w="392"/>
        <w:gridCol w:w="6946"/>
      </w:tblGrid>
      <w:tr w:rsidR="00A60C46" w:rsidRPr="006652E8" w:rsidTr="00D963AA">
        <w:tc>
          <w:tcPr>
            <w:tcW w:w="392" w:type="dxa"/>
            <w:tcBorders>
              <w:bottom w:val="single" w:sz="4" w:space="0" w:color="auto"/>
            </w:tcBorders>
            <w:shd w:val="clear" w:color="auto" w:fill="EAF1DD" w:themeFill="accent3" w:themeFillTint="33"/>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6946" w:type="dxa"/>
            <w:tcBorders>
              <w:top w:val="nil"/>
              <w:bottom w:val="nil"/>
              <w:right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r w:rsidRPr="00A60C46">
              <w:rPr>
                <w:rFonts w:ascii="Calibri" w:hAnsi="Calibri" w:cs="Calibri"/>
                <w:bCs/>
                <w:color w:val="000000"/>
                <w:lang w:val="en-US"/>
              </w:rPr>
              <w:t>Availability of government coordination agency</w:t>
            </w:r>
          </w:p>
        </w:tc>
      </w:tr>
      <w:tr w:rsidR="00A60C46" w:rsidRPr="00A60C46" w:rsidTr="00D963AA">
        <w:tc>
          <w:tcPr>
            <w:tcW w:w="392" w:type="dxa"/>
            <w:tcBorders>
              <w:bottom w:val="single" w:sz="4" w:space="0" w:color="auto"/>
            </w:tcBorders>
            <w:shd w:val="clear" w:color="auto" w:fill="D6E3BC" w:themeFill="accent3"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6946" w:type="dxa"/>
            <w:tcBorders>
              <w:top w:val="nil"/>
              <w:bottom w:val="nil"/>
              <w:right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r w:rsidRPr="00A60C46">
              <w:rPr>
                <w:rFonts w:ascii="Calibri" w:hAnsi="Calibri" w:cs="Calibri"/>
                <w:bCs/>
                <w:color w:val="000000"/>
                <w:lang w:val="en-US"/>
              </w:rPr>
              <w:t>Agency independence</w:t>
            </w:r>
          </w:p>
        </w:tc>
      </w:tr>
      <w:tr w:rsidR="00A60C46" w:rsidRPr="00A60C46" w:rsidTr="00D963AA">
        <w:tc>
          <w:tcPr>
            <w:tcW w:w="392" w:type="dxa"/>
            <w:tcBorders>
              <w:bottom w:val="single" w:sz="4" w:space="0" w:color="auto"/>
            </w:tcBorders>
            <w:shd w:val="clear" w:color="auto" w:fill="9BBB59" w:themeFill="accent3"/>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6946" w:type="dxa"/>
            <w:tcBorders>
              <w:top w:val="nil"/>
              <w:bottom w:val="nil"/>
              <w:right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r w:rsidRPr="00A60C46">
              <w:rPr>
                <w:rFonts w:ascii="Calibri" w:hAnsi="Calibri" w:cs="Calibri"/>
                <w:bCs/>
                <w:color w:val="000000"/>
                <w:lang w:val="en-US"/>
              </w:rPr>
              <w:t>Use of ICT channels</w:t>
            </w:r>
          </w:p>
        </w:tc>
      </w:tr>
    </w:tbl>
    <w:p w:rsidR="00A60C46" w:rsidRPr="00A60C46" w:rsidRDefault="00A60C46" w:rsidP="00A60C46">
      <w:pPr>
        <w:autoSpaceDE w:val="0"/>
        <w:autoSpaceDN w:val="0"/>
        <w:adjustRightInd w:val="0"/>
        <w:spacing w:after="0"/>
        <w:contextualSpacing/>
        <w:rPr>
          <w:rFonts w:ascii="Calibri" w:hAnsi="Calibri" w:cs="Calibri"/>
          <w:bCs/>
          <w:color w:val="000000"/>
          <w:sz w:val="22"/>
          <w:lang w:val="en-GB"/>
        </w:rPr>
      </w:pP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p>
    <w:p w:rsidR="00A60C46" w:rsidRPr="00A60C46" w:rsidRDefault="00A60C46" w:rsidP="00A60C46">
      <w:pPr>
        <w:autoSpaceDE w:val="0"/>
        <w:autoSpaceDN w:val="0"/>
        <w:adjustRightInd w:val="0"/>
        <w:spacing w:after="0"/>
        <w:contextualSpacing/>
        <w:rPr>
          <w:rFonts w:ascii="Calibri" w:hAnsi="Calibri" w:cs="Calibri"/>
          <w:b/>
          <w:bCs/>
          <w:color w:val="000000"/>
          <w:sz w:val="22"/>
          <w:lang w:val="en-GB"/>
        </w:rPr>
      </w:pPr>
      <w:r w:rsidRPr="00A60C46">
        <w:rPr>
          <w:rFonts w:ascii="Calibri" w:hAnsi="Calibri" w:cs="Calibri"/>
          <w:b/>
          <w:bCs/>
          <w:color w:val="000000"/>
          <w:sz w:val="22"/>
          <w:lang w:val="en-US"/>
        </w:rPr>
        <w:t>Theme 9: Institutional coordination of participatory decision-making</w:t>
      </w:r>
      <w:r w:rsidRPr="00A60C46">
        <w:rPr>
          <w:rFonts w:ascii="Calibri" w:hAnsi="Calibri" w:cs="Calibri"/>
          <w:b/>
          <w:bCs/>
          <w:color w:val="000000"/>
          <w:sz w:val="22"/>
          <w:lang w:val="en-GB"/>
        </w:rPr>
        <w:t xml:space="preserve"> </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GB"/>
        </w:rPr>
      </w:pP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The scoring is calculated on a scale from 0 up to 100.</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Sub-scores are calculated by the theme’s 3 topics:</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 xml:space="preserve">9.1 (a) Availability of government coordination agency: 1 question with Yes = 15  </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9.2 (b1/2/3/4/5) Agency independence, accessibility, effectiveness, responsiveness: 5 question Yes = 15, 15, 10, 5 and 5 (50 scores in total)</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t>9.3 (c-e1/2/3/4/5) Use of ICT channels: 5 questions with Yes = 15, 5, 5, 5, 5 (35 scores in total)</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r w:rsidRPr="00A60C46">
        <w:rPr>
          <w:rFonts w:ascii="Calibri" w:hAnsi="Calibri" w:cs="Calibri"/>
          <w:bCs/>
          <w:color w:val="000000"/>
          <w:sz w:val="22"/>
          <w:lang w:val="en-US"/>
        </w:rPr>
        <w:lastRenderedPageBreak/>
        <w:t>The visualization of the score maximum distribution and progress measurement is shown below</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p>
    <w:tbl>
      <w:tblPr>
        <w:tblStyle w:val="TableGrid"/>
        <w:tblW w:w="0" w:type="auto"/>
        <w:tblLayout w:type="fixed"/>
        <w:tblLook w:val="04A0"/>
      </w:tblPr>
      <w:tblGrid>
        <w:gridCol w:w="308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A60C46" w:rsidRPr="006652E8" w:rsidTr="00D963AA">
        <w:tc>
          <w:tcPr>
            <w:tcW w:w="3085" w:type="dxa"/>
            <w:tcBorders>
              <w:top w:val="nil"/>
              <w:left w:val="nil"/>
              <w:bottom w:val="nil"/>
              <w:right w:val="single" w:sz="12"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left w:val="single" w:sz="12" w:space="0" w:color="auto"/>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right w:val="single" w:sz="12"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left w:val="single" w:sz="12" w:space="0" w:color="auto"/>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right w:val="single" w:sz="12"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left w:val="single" w:sz="12" w:space="0" w:color="auto"/>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top w:val="nil"/>
              <w:bottom w:val="single" w:sz="4"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top w:val="nil"/>
              <w:bottom w:val="single" w:sz="4" w:space="0" w:color="auto"/>
              <w:right w:val="single" w:sz="12"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r>
      <w:tr w:rsidR="00A60C46" w:rsidRPr="00A60C46" w:rsidTr="00D963AA">
        <w:tc>
          <w:tcPr>
            <w:tcW w:w="3085" w:type="dxa"/>
            <w:tcBorders>
              <w:top w:val="nil"/>
              <w:left w:val="nil"/>
              <w:bottom w:val="nil"/>
              <w:right w:val="single" w:sz="12" w:space="0" w:color="auto"/>
            </w:tcBorders>
          </w:tcPr>
          <w:p w:rsidR="00A60C46" w:rsidRPr="009B2C69" w:rsidRDefault="00A60C46" w:rsidP="009B2C69">
            <w:pPr>
              <w:autoSpaceDE w:val="0"/>
              <w:autoSpaceDN w:val="0"/>
              <w:adjustRightInd w:val="0"/>
              <w:contextualSpacing/>
              <w:jc w:val="right"/>
              <w:rPr>
                <w:rFonts w:ascii="Calibri" w:hAnsi="Calibri" w:cs="Calibri"/>
                <w:bCs/>
                <w:color w:val="000000"/>
                <w:lang w:val="en-US"/>
              </w:rPr>
            </w:pPr>
            <w:r w:rsidRPr="009B2C69">
              <w:rPr>
                <w:rFonts w:ascii="Calibri" w:hAnsi="Calibri" w:cs="Calibri"/>
                <w:bCs/>
                <w:color w:val="000000"/>
                <w:lang w:val="en-US"/>
              </w:rPr>
              <w:t>Decision-making agency</w:t>
            </w:r>
          </w:p>
        </w:tc>
        <w:tc>
          <w:tcPr>
            <w:tcW w:w="284" w:type="dxa"/>
            <w:tcBorders>
              <w:left w:val="single" w:sz="12" w:space="0" w:color="auto"/>
              <w:bottom w:val="single" w:sz="4" w:space="0" w:color="auto"/>
            </w:tcBorders>
            <w:shd w:val="clear" w:color="auto" w:fill="FDE9D9" w:themeFill="accent6" w:themeFillTint="33"/>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FDE9D9" w:themeFill="accent6" w:themeFillTint="33"/>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FDE9D9" w:themeFill="accent6" w:themeFillTint="33"/>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FBD4B4" w:themeFill="accent6"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FBD4B4" w:themeFill="accent6"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right w:val="single" w:sz="12" w:space="0" w:color="auto"/>
            </w:tcBorders>
            <w:shd w:val="clear" w:color="auto" w:fill="FBD4B4" w:themeFill="accent6"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single" w:sz="4" w:space="0" w:color="auto"/>
            </w:tcBorders>
            <w:shd w:val="clear" w:color="auto" w:fill="FBD4B4" w:themeFill="accent6"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FBD4B4" w:themeFill="accent6"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FBD4B4" w:themeFill="accent6"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FBD4B4" w:themeFill="accent6"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FBD4B4" w:themeFill="accent6"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FBD4B4" w:themeFill="accent6"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F79646" w:themeFill="accent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right w:val="single" w:sz="12" w:space="0" w:color="auto"/>
            </w:tcBorders>
            <w:shd w:val="clear" w:color="auto" w:fill="F79646" w:themeFill="accent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single" w:sz="4" w:space="0" w:color="auto"/>
            </w:tcBorders>
            <w:shd w:val="clear" w:color="auto" w:fill="F79646" w:themeFill="accent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F79646" w:themeFill="accent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F79646" w:themeFill="accent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tcBorders>
            <w:shd w:val="clear" w:color="auto" w:fill="F79646" w:themeFill="accent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single" w:sz="4" w:space="0" w:color="auto"/>
            </w:tcBorders>
            <w:shd w:val="clear" w:color="auto" w:fill="F79646" w:themeFill="accent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single" w:sz="4" w:space="0" w:color="auto"/>
              <w:right w:val="single" w:sz="12" w:space="0" w:color="auto"/>
            </w:tcBorders>
            <w:shd w:val="clear" w:color="auto" w:fill="F79646" w:themeFill="accent6"/>
          </w:tcPr>
          <w:p w:rsidR="00A60C46" w:rsidRPr="00A60C46" w:rsidRDefault="00A60C46" w:rsidP="00A60C46">
            <w:pPr>
              <w:autoSpaceDE w:val="0"/>
              <w:autoSpaceDN w:val="0"/>
              <w:adjustRightInd w:val="0"/>
              <w:contextualSpacing/>
              <w:rPr>
                <w:rFonts w:ascii="Calibri" w:hAnsi="Calibri" w:cs="Calibri"/>
                <w:bCs/>
                <w:color w:val="000000"/>
                <w:lang w:val="en-US"/>
              </w:rPr>
            </w:pPr>
          </w:p>
        </w:tc>
      </w:tr>
      <w:tr w:rsidR="00A60C46" w:rsidRPr="00A60C46" w:rsidTr="00D963AA">
        <w:tc>
          <w:tcPr>
            <w:tcW w:w="3085" w:type="dxa"/>
            <w:tcBorders>
              <w:top w:val="nil"/>
              <w:left w:val="nil"/>
              <w:bottom w:val="nil"/>
              <w:right w:val="single" w:sz="12"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right w:val="single" w:sz="12"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right w:val="single" w:sz="12"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left w:val="single" w:sz="12" w:space="0" w:color="auto"/>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4" w:type="dxa"/>
            <w:tcBorders>
              <w:bottom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283" w:type="dxa"/>
            <w:tcBorders>
              <w:bottom w:val="nil"/>
              <w:right w:val="single" w:sz="12" w:space="0" w:color="auto"/>
            </w:tcBorders>
          </w:tcPr>
          <w:p w:rsidR="00A60C46" w:rsidRPr="00A60C46" w:rsidRDefault="00A60C46" w:rsidP="00A60C46">
            <w:pPr>
              <w:autoSpaceDE w:val="0"/>
              <w:autoSpaceDN w:val="0"/>
              <w:adjustRightInd w:val="0"/>
              <w:contextualSpacing/>
              <w:rPr>
                <w:rFonts w:ascii="Calibri" w:hAnsi="Calibri" w:cs="Calibri"/>
                <w:bCs/>
                <w:color w:val="000000"/>
                <w:lang w:val="en-US"/>
              </w:rPr>
            </w:pPr>
          </w:p>
        </w:tc>
      </w:tr>
    </w:tbl>
    <w:p w:rsidR="00A60C46" w:rsidRPr="009B2C69" w:rsidRDefault="00A60C46" w:rsidP="00A60C46">
      <w:pPr>
        <w:autoSpaceDE w:val="0"/>
        <w:autoSpaceDN w:val="0"/>
        <w:adjustRightInd w:val="0"/>
        <w:spacing w:after="0"/>
        <w:contextualSpacing/>
        <w:rPr>
          <w:rFonts w:ascii="Calibri" w:hAnsi="Calibri" w:cs="Calibri"/>
          <w:bCs/>
          <w:color w:val="000000"/>
          <w:sz w:val="20"/>
          <w:szCs w:val="20"/>
          <w:lang w:val="en-US"/>
        </w:rPr>
      </w:pPr>
      <w:r w:rsidRPr="009B2C69">
        <w:rPr>
          <w:rFonts w:ascii="Calibri" w:hAnsi="Calibri" w:cs="Calibri"/>
          <w:bCs/>
          <w:color w:val="000000"/>
          <w:sz w:val="20"/>
          <w:szCs w:val="20"/>
          <w:lang w:val="en-US"/>
        </w:rPr>
        <w:t xml:space="preserve">                                                                0%                                30%                                           70%                             100%</w:t>
      </w: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p>
    <w:tbl>
      <w:tblPr>
        <w:tblStyle w:val="TableGrid"/>
        <w:tblW w:w="0" w:type="auto"/>
        <w:tblLook w:val="04A0"/>
      </w:tblPr>
      <w:tblGrid>
        <w:gridCol w:w="392"/>
        <w:gridCol w:w="6946"/>
      </w:tblGrid>
      <w:tr w:rsidR="00A60C46" w:rsidRPr="006652E8" w:rsidTr="00D963AA">
        <w:tc>
          <w:tcPr>
            <w:tcW w:w="392" w:type="dxa"/>
            <w:tcBorders>
              <w:bottom w:val="single" w:sz="4" w:space="0" w:color="auto"/>
            </w:tcBorders>
            <w:shd w:val="clear" w:color="auto" w:fill="FDE9D9" w:themeFill="accent6" w:themeFillTint="33"/>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6946" w:type="dxa"/>
            <w:tcBorders>
              <w:top w:val="nil"/>
              <w:bottom w:val="nil"/>
              <w:right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r w:rsidRPr="00A60C46">
              <w:rPr>
                <w:rFonts w:ascii="Calibri" w:hAnsi="Calibri" w:cs="Calibri"/>
                <w:bCs/>
                <w:color w:val="000000"/>
                <w:lang w:val="en-US"/>
              </w:rPr>
              <w:t>Availability of government coordination agency</w:t>
            </w:r>
          </w:p>
        </w:tc>
      </w:tr>
      <w:tr w:rsidR="00A60C46" w:rsidRPr="00A60C46" w:rsidTr="00D963AA">
        <w:tc>
          <w:tcPr>
            <w:tcW w:w="392" w:type="dxa"/>
            <w:tcBorders>
              <w:bottom w:val="single" w:sz="4" w:space="0" w:color="auto"/>
            </w:tcBorders>
            <w:shd w:val="clear" w:color="auto" w:fill="FBD4B4" w:themeFill="accent6" w:themeFillTint="6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6946" w:type="dxa"/>
            <w:tcBorders>
              <w:top w:val="nil"/>
              <w:bottom w:val="nil"/>
              <w:right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r w:rsidRPr="00A60C46">
              <w:rPr>
                <w:rFonts w:ascii="Calibri" w:hAnsi="Calibri" w:cs="Calibri"/>
                <w:bCs/>
                <w:color w:val="000000"/>
                <w:lang w:val="en-US"/>
              </w:rPr>
              <w:t>Agency independence</w:t>
            </w:r>
          </w:p>
        </w:tc>
      </w:tr>
      <w:tr w:rsidR="00A60C46" w:rsidRPr="00A60C46" w:rsidTr="00D963AA">
        <w:tc>
          <w:tcPr>
            <w:tcW w:w="392" w:type="dxa"/>
            <w:tcBorders>
              <w:bottom w:val="single" w:sz="4" w:space="0" w:color="auto"/>
            </w:tcBorders>
            <w:shd w:val="clear" w:color="auto" w:fill="F79646" w:themeFill="accent6"/>
          </w:tcPr>
          <w:p w:rsidR="00A60C46" w:rsidRPr="00A60C46" w:rsidRDefault="00A60C46" w:rsidP="00A60C46">
            <w:pPr>
              <w:autoSpaceDE w:val="0"/>
              <w:autoSpaceDN w:val="0"/>
              <w:adjustRightInd w:val="0"/>
              <w:contextualSpacing/>
              <w:rPr>
                <w:rFonts w:ascii="Calibri" w:hAnsi="Calibri" w:cs="Calibri"/>
                <w:bCs/>
                <w:color w:val="000000"/>
                <w:lang w:val="en-US"/>
              </w:rPr>
            </w:pPr>
          </w:p>
        </w:tc>
        <w:tc>
          <w:tcPr>
            <w:tcW w:w="6946" w:type="dxa"/>
            <w:tcBorders>
              <w:top w:val="nil"/>
              <w:bottom w:val="nil"/>
              <w:right w:val="nil"/>
            </w:tcBorders>
          </w:tcPr>
          <w:p w:rsidR="00A60C46" w:rsidRPr="00A60C46" w:rsidRDefault="00A60C46" w:rsidP="00A60C46">
            <w:pPr>
              <w:autoSpaceDE w:val="0"/>
              <w:autoSpaceDN w:val="0"/>
              <w:adjustRightInd w:val="0"/>
              <w:contextualSpacing/>
              <w:rPr>
                <w:rFonts w:ascii="Calibri" w:hAnsi="Calibri" w:cs="Calibri"/>
                <w:bCs/>
                <w:color w:val="000000"/>
                <w:lang w:val="en-US"/>
              </w:rPr>
            </w:pPr>
            <w:r w:rsidRPr="00A60C46">
              <w:rPr>
                <w:rFonts w:ascii="Calibri" w:hAnsi="Calibri" w:cs="Calibri"/>
                <w:bCs/>
                <w:color w:val="000000"/>
                <w:lang w:val="en-US"/>
              </w:rPr>
              <w:t>Use of ICT channels</w:t>
            </w:r>
          </w:p>
        </w:tc>
      </w:tr>
    </w:tbl>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p>
    <w:p w:rsidR="00A60C46" w:rsidRPr="00A60C46" w:rsidRDefault="00A60C46" w:rsidP="00A60C46">
      <w:pPr>
        <w:autoSpaceDE w:val="0"/>
        <w:autoSpaceDN w:val="0"/>
        <w:adjustRightInd w:val="0"/>
        <w:spacing w:after="0"/>
        <w:contextualSpacing/>
        <w:rPr>
          <w:rFonts w:ascii="Calibri" w:hAnsi="Calibri" w:cs="Calibri"/>
          <w:bCs/>
          <w:color w:val="000000"/>
          <w:sz w:val="22"/>
          <w:lang w:val="en-US"/>
        </w:rPr>
      </w:pPr>
    </w:p>
    <w:p w:rsidR="006F2C1B" w:rsidRPr="0049311A" w:rsidRDefault="006F2C1B" w:rsidP="006F2C1B">
      <w:pPr>
        <w:contextualSpacing/>
        <w:jc w:val="left"/>
        <w:rPr>
          <w:rFonts w:asciiTheme="minorHAnsi" w:hAnsiTheme="minorHAnsi" w:cs="Times New Roman"/>
          <w:b/>
          <w:bCs/>
          <w:sz w:val="22"/>
          <w:lang w:val="en-GB"/>
        </w:rPr>
      </w:pPr>
      <w:r w:rsidRPr="0049311A">
        <w:rPr>
          <w:rFonts w:asciiTheme="minorHAnsi" w:hAnsiTheme="minorHAnsi" w:cs="Times New Roman"/>
          <w:b/>
          <w:bCs/>
          <w:sz w:val="22"/>
          <w:lang w:val="en-US"/>
        </w:rPr>
        <w:t>Theme 10: Hands-on practices in using information provision channels/modalities</w:t>
      </w:r>
      <w:r w:rsidRPr="0049311A">
        <w:rPr>
          <w:rFonts w:asciiTheme="minorHAnsi" w:hAnsiTheme="minorHAnsi" w:cs="Times New Roman"/>
          <w:b/>
          <w:bCs/>
          <w:sz w:val="22"/>
          <w:lang w:val="en-GB"/>
        </w:rPr>
        <w:t xml:space="preserve"> </w:t>
      </w:r>
    </w:p>
    <w:p w:rsidR="006F2C1B" w:rsidRPr="0049311A" w:rsidRDefault="006F2C1B" w:rsidP="006F2C1B">
      <w:pPr>
        <w:contextualSpacing/>
        <w:jc w:val="left"/>
        <w:rPr>
          <w:rFonts w:asciiTheme="minorHAnsi" w:hAnsiTheme="minorHAnsi" w:cs="Times New Roman"/>
          <w:b/>
          <w:bCs/>
          <w:sz w:val="22"/>
          <w:u w:val="single"/>
          <w:lang w:val="en-GB"/>
        </w:rPr>
      </w:pPr>
    </w:p>
    <w:p w:rsidR="006F2C1B" w:rsidRPr="0049311A" w:rsidRDefault="006F2C1B" w:rsidP="006F2C1B">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The scoring is calculated on a scale from 0 up to 100.</w:t>
      </w:r>
    </w:p>
    <w:p w:rsidR="006F2C1B" w:rsidRPr="0049311A" w:rsidRDefault="006F2C1B" w:rsidP="006F2C1B">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Sub-scores are calculated by the theme’s 3 topics:</w:t>
      </w:r>
    </w:p>
    <w:p w:rsidR="006F2C1B" w:rsidRPr="0049311A" w:rsidRDefault="006F2C1B" w:rsidP="006F2C1B">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 xml:space="preserve">10.1 (a1-7) Use of traditional modalities/channels (print, broadcasting, face-to-face): 7 questions with Yes = 5, 5, 5, 10, 10 (50 scores in total)  </w:t>
      </w:r>
    </w:p>
    <w:p w:rsidR="006F2C1B" w:rsidRPr="0049311A" w:rsidRDefault="006F2C1B" w:rsidP="006F2C1B">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10.2 (b1/2-e) Use of new digital media/ICT channels: 2 questions Yes = 10, 40 (50 scores in total)</w:t>
      </w:r>
    </w:p>
    <w:p w:rsidR="006F2C1B" w:rsidRPr="0049311A" w:rsidRDefault="006F2C1B" w:rsidP="006F2C1B">
      <w:pPr>
        <w:contextualSpacing/>
        <w:jc w:val="left"/>
        <w:rPr>
          <w:rFonts w:asciiTheme="minorHAnsi" w:hAnsiTheme="minorHAnsi" w:cs="Times New Roman"/>
          <w:bCs/>
          <w:sz w:val="22"/>
          <w:lang w:val="en-US"/>
        </w:rPr>
      </w:pPr>
    </w:p>
    <w:p w:rsidR="006F2C1B" w:rsidRPr="0049311A" w:rsidRDefault="006F2C1B" w:rsidP="006F2C1B">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The visualization of the score maximum distribution and progress measurement is shown below</w:t>
      </w:r>
    </w:p>
    <w:p w:rsidR="006F2C1B" w:rsidRPr="0049311A" w:rsidRDefault="006F2C1B" w:rsidP="006F2C1B">
      <w:pPr>
        <w:contextualSpacing/>
        <w:jc w:val="left"/>
        <w:rPr>
          <w:rFonts w:asciiTheme="minorHAnsi" w:hAnsiTheme="minorHAnsi" w:cs="Times New Roman"/>
          <w:bCs/>
          <w:sz w:val="22"/>
          <w:lang w:val="en-US"/>
        </w:rPr>
      </w:pPr>
    </w:p>
    <w:tbl>
      <w:tblPr>
        <w:tblStyle w:val="TableGrid"/>
        <w:tblW w:w="0" w:type="auto"/>
        <w:tblLayout w:type="fixed"/>
        <w:tblLook w:val="04A0"/>
      </w:tblPr>
      <w:tblGrid>
        <w:gridCol w:w="308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6F2C1B" w:rsidRPr="006652E8" w:rsidTr="00C21FE9">
        <w:tc>
          <w:tcPr>
            <w:tcW w:w="3085" w:type="dxa"/>
            <w:tcBorders>
              <w:top w:val="nil"/>
              <w:left w:val="nil"/>
              <w:bottom w:val="nil"/>
              <w:right w:val="single" w:sz="12" w:space="0" w:color="auto"/>
            </w:tcBorders>
          </w:tcPr>
          <w:p w:rsidR="006F2C1B" w:rsidRPr="0049311A" w:rsidRDefault="006F2C1B" w:rsidP="006F2C1B">
            <w:pPr>
              <w:spacing w:after="200"/>
              <w:contextualSpacing/>
              <w:jc w:val="left"/>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6F2C1B" w:rsidRPr="0049311A" w:rsidRDefault="006F2C1B" w:rsidP="006F2C1B">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6F2C1B" w:rsidRPr="0049311A" w:rsidRDefault="006F2C1B" w:rsidP="006F2C1B">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6F2C1B" w:rsidRPr="0049311A" w:rsidRDefault="006F2C1B" w:rsidP="006F2C1B">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6F2C1B" w:rsidRPr="0049311A" w:rsidRDefault="006F2C1B" w:rsidP="006F2C1B">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6F2C1B" w:rsidRPr="0049311A" w:rsidRDefault="006F2C1B" w:rsidP="006F2C1B">
            <w:pPr>
              <w:spacing w:after="200"/>
              <w:contextualSpacing/>
              <w:jc w:val="left"/>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6F2C1B" w:rsidRPr="0049311A" w:rsidRDefault="006F2C1B" w:rsidP="006F2C1B">
            <w:pPr>
              <w:spacing w:after="200"/>
              <w:contextualSpacing/>
              <w:jc w:val="left"/>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6F2C1B" w:rsidRPr="0049311A" w:rsidRDefault="006F2C1B" w:rsidP="006F2C1B">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6F2C1B" w:rsidRPr="0049311A" w:rsidRDefault="006F2C1B" w:rsidP="006F2C1B">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6F2C1B" w:rsidRPr="0049311A" w:rsidRDefault="006F2C1B" w:rsidP="006F2C1B">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6F2C1B" w:rsidRPr="0049311A" w:rsidRDefault="006F2C1B" w:rsidP="006F2C1B">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6F2C1B" w:rsidRPr="0049311A" w:rsidRDefault="006F2C1B" w:rsidP="006F2C1B">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6F2C1B" w:rsidRPr="0049311A" w:rsidRDefault="006F2C1B" w:rsidP="006F2C1B">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6F2C1B" w:rsidRPr="0049311A" w:rsidRDefault="006F2C1B" w:rsidP="006F2C1B">
            <w:pPr>
              <w:spacing w:after="200"/>
              <w:contextualSpacing/>
              <w:jc w:val="left"/>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6F2C1B" w:rsidRPr="0049311A" w:rsidRDefault="006F2C1B" w:rsidP="006F2C1B">
            <w:pPr>
              <w:spacing w:after="200"/>
              <w:contextualSpacing/>
              <w:jc w:val="left"/>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6F2C1B" w:rsidRPr="0049311A" w:rsidRDefault="006F2C1B" w:rsidP="006F2C1B">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6F2C1B" w:rsidRPr="0049311A" w:rsidRDefault="006F2C1B" w:rsidP="006F2C1B">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6F2C1B" w:rsidRPr="0049311A" w:rsidRDefault="006F2C1B" w:rsidP="006F2C1B">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6F2C1B" w:rsidRPr="0049311A" w:rsidRDefault="006F2C1B" w:rsidP="006F2C1B">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6F2C1B" w:rsidRPr="0049311A" w:rsidRDefault="006F2C1B" w:rsidP="006F2C1B">
            <w:pPr>
              <w:spacing w:after="200"/>
              <w:contextualSpacing/>
              <w:jc w:val="left"/>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6F2C1B" w:rsidRPr="0049311A" w:rsidRDefault="006F2C1B" w:rsidP="006F2C1B">
            <w:pPr>
              <w:spacing w:after="200"/>
              <w:contextualSpacing/>
              <w:jc w:val="left"/>
              <w:rPr>
                <w:rFonts w:asciiTheme="minorHAnsi" w:hAnsiTheme="minorHAnsi" w:cs="Times New Roman"/>
                <w:bCs/>
                <w:lang w:val="en-US"/>
              </w:rPr>
            </w:pPr>
          </w:p>
        </w:tc>
      </w:tr>
      <w:tr w:rsidR="006F2C1B" w:rsidRPr="0049311A" w:rsidTr="00C21FE9">
        <w:tc>
          <w:tcPr>
            <w:tcW w:w="3085" w:type="dxa"/>
            <w:tcBorders>
              <w:top w:val="nil"/>
              <w:left w:val="nil"/>
              <w:bottom w:val="nil"/>
              <w:right w:val="single" w:sz="12" w:space="0" w:color="auto"/>
            </w:tcBorders>
          </w:tcPr>
          <w:p w:rsidR="006F2C1B" w:rsidRPr="0049311A" w:rsidRDefault="006E1E16" w:rsidP="006E1E16">
            <w:pPr>
              <w:spacing w:after="200"/>
              <w:contextualSpacing/>
              <w:jc w:val="right"/>
              <w:rPr>
                <w:rFonts w:asciiTheme="minorHAnsi" w:hAnsiTheme="minorHAnsi" w:cs="Times New Roman"/>
                <w:bCs/>
                <w:lang w:val="en-US"/>
              </w:rPr>
            </w:pPr>
            <w:r w:rsidRPr="0049311A">
              <w:rPr>
                <w:rFonts w:asciiTheme="minorHAnsi" w:hAnsiTheme="minorHAnsi" w:cs="Times New Roman"/>
                <w:bCs/>
                <w:lang w:val="en-US"/>
              </w:rPr>
              <w:t>Consultation modalities</w:t>
            </w:r>
          </w:p>
        </w:tc>
        <w:tc>
          <w:tcPr>
            <w:tcW w:w="284" w:type="dxa"/>
            <w:tcBorders>
              <w:left w:val="single" w:sz="12" w:space="0" w:color="auto"/>
              <w:bottom w:val="single" w:sz="4" w:space="0" w:color="auto"/>
            </w:tcBorders>
            <w:shd w:val="clear" w:color="auto" w:fill="DDD9C3" w:themeFill="background2" w:themeFillShade="E6"/>
          </w:tcPr>
          <w:p w:rsidR="006F2C1B" w:rsidRPr="0049311A" w:rsidRDefault="006F2C1B" w:rsidP="006F2C1B">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DDD9C3" w:themeFill="background2" w:themeFillShade="E6"/>
          </w:tcPr>
          <w:p w:rsidR="006F2C1B" w:rsidRPr="0049311A" w:rsidRDefault="006F2C1B" w:rsidP="006F2C1B">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DDD9C3" w:themeFill="background2" w:themeFillShade="E6"/>
          </w:tcPr>
          <w:p w:rsidR="006F2C1B" w:rsidRPr="0049311A" w:rsidRDefault="006F2C1B" w:rsidP="006F2C1B">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DDD9C3" w:themeFill="background2" w:themeFillShade="E6"/>
          </w:tcPr>
          <w:p w:rsidR="006F2C1B" w:rsidRPr="0049311A" w:rsidRDefault="006F2C1B" w:rsidP="006F2C1B">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DDD9C3" w:themeFill="background2" w:themeFillShade="E6"/>
          </w:tcPr>
          <w:p w:rsidR="006F2C1B" w:rsidRPr="0049311A" w:rsidRDefault="006F2C1B" w:rsidP="006F2C1B">
            <w:pPr>
              <w:spacing w:after="200"/>
              <w:contextualSpacing/>
              <w:jc w:val="left"/>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DDD9C3" w:themeFill="background2" w:themeFillShade="E6"/>
          </w:tcPr>
          <w:p w:rsidR="006F2C1B" w:rsidRPr="0049311A" w:rsidRDefault="006F2C1B" w:rsidP="006F2C1B">
            <w:pPr>
              <w:spacing w:after="200"/>
              <w:contextualSpacing/>
              <w:jc w:val="left"/>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DDD9C3" w:themeFill="background2" w:themeFillShade="E6"/>
          </w:tcPr>
          <w:p w:rsidR="006F2C1B" w:rsidRPr="0049311A" w:rsidRDefault="006F2C1B" w:rsidP="006F2C1B">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DDD9C3" w:themeFill="background2" w:themeFillShade="E6"/>
          </w:tcPr>
          <w:p w:rsidR="006F2C1B" w:rsidRPr="0049311A" w:rsidRDefault="006F2C1B" w:rsidP="006F2C1B">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DDD9C3" w:themeFill="background2" w:themeFillShade="E6"/>
          </w:tcPr>
          <w:p w:rsidR="006F2C1B" w:rsidRPr="0049311A" w:rsidRDefault="006F2C1B" w:rsidP="006F2C1B">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DDD9C3" w:themeFill="background2" w:themeFillShade="E6"/>
          </w:tcPr>
          <w:p w:rsidR="006F2C1B" w:rsidRPr="0049311A" w:rsidRDefault="006F2C1B" w:rsidP="006F2C1B">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C4BC96" w:themeFill="background2" w:themeFillShade="BF"/>
          </w:tcPr>
          <w:p w:rsidR="006F2C1B" w:rsidRPr="0049311A" w:rsidRDefault="006F2C1B" w:rsidP="006F2C1B">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C4BC96" w:themeFill="background2" w:themeFillShade="BF"/>
          </w:tcPr>
          <w:p w:rsidR="006F2C1B" w:rsidRPr="0049311A" w:rsidRDefault="006F2C1B" w:rsidP="006F2C1B">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C4BC96" w:themeFill="background2" w:themeFillShade="BF"/>
          </w:tcPr>
          <w:p w:rsidR="006F2C1B" w:rsidRPr="0049311A" w:rsidRDefault="006F2C1B" w:rsidP="006F2C1B">
            <w:pPr>
              <w:spacing w:after="200"/>
              <w:contextualSpacing/>
              <w:jc w:val="left"/>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C4BC96" w:themeFill="background2" w:themeFillShade="BF"/>
          </w:tcPr>
          <w:p w:rsidR="006F2C1B" w:rsidRPr="0049311A" w:rsidRDefault="006F2C1B" w:rsidP="006F2C1B">
            <w:pPr>
              <w:spacing w:after="200"/>
              <w:contextualSpacing/>
              <w:jc w:val="left"/>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C4BC96" w:themeFill="background2" w:themeFillShade="BF"/>
          </w:tcPr>
          <w:p w:rsidR="006F2C1B" w:rsidRPr="0049311A" w:rsidRDefault="006F2C1B" w:rsidP="006F2C1B">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C4BC96" w:themeFill="background2" w:themeFillShade="BF"/>
          </w:tcPr>
          <w:p w:rsidR="006F2C1B" w:rsidRPr="0049311A" w:rsidRDefault="006F2C1B" w:rsidP="006F2C1B">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C4BC96" w:themeFill="background2" w:themeFillShade="BF"/>
          </w:tcPr>
          <w:p w:rsidR="006F2C1B" w:rsidRPr="0049311A" w:rsidRDefault="006F2C1B" w:rsidP="006F2C1B">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C4BC96" w:themeFill="background2" w:themeFillShade="BF"/>
          </w:tcPr>
          <w:p w:rsidR="006F2C1B" w:rsidRPr="0049311A" w:rsidRDefault="006F2C1B" w:rsidP="006F2C1B">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C4BC96" w:themeFill="background2" w:themeFillShade="BF"/>
          </w:tcPr>
          <w:p w:rsidR="006F2C1B" w:rsidRPr="0049311A" w:rsidRDefault="006F2C1B" w:rsidP="006F2C1B">
            <w:pPr>
              <w:spacing w:after="200"/>
              <w:contextualSpacing/>
              <w:jc w:val="left"/>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C4BC96" w:themeFill="background2" w:themeFillShade="BF"/>
          </w:tcPr>
          <w:p w:rsidR="006F2C1B" w:rsidRPr="0049311A" w:rsidRDefault="006F2C1B" w:rsidP="006F2C1B">
            <w:pPr>
              <w:spacing w:after="200"/>
              <w:contextualSpacing/>
              <w:jc w:val="left"/>
              <w:rPr>
                <w:rFonts w:asciiTheme="minorHAnsi" w:hAnsiTheme="minorHAnsi" w:cs="Times New Roman"/>
                <w:bCs/>
                <w:lang w:val="en-US"/>
              </w:rPr>
            </w:pPr>
          </w:p>
        </w:tc>
      </w:tr>
      <w:tr w:rsidR="006F2C1B" w:rsidRPr="0049311A" w:rsidTr="00C21FE9">
        <w:tc>
          <w:tcPr>
            <w:tcW w:w="3085" w:type="dxa"/>
            <w:tcBorders>
              <w:top w:val="nil"/>
              <w:left w:val="nil"/>
              <w:bottom w:val="nil"/>
              <w:right w:val="single" w:sz="12" w:space="0" w:color="auto"/>
            </w:tcBorders>
          </w:tcPr>
          <w:p w:rsidR="006F2C1B" w:rsidRPr="0049311A" w:rsidRDefault="006F2C1B" w:rsidP="006F2C1B">
            <w:pPr>
              <w:spacing w:after="200"/>
              <w:contextualSpacing/>
              <w:jc w:val="left"/>
              <w:rPr>
                <w:rFonts w:asciiTheme="minorHAnsi" w:hAnsiTheme="minorHAnsi" w:cs="Times New Roman"/>
                <w:bCs/>
                <w:lang w:val="en-US"/>
              </w:rPr>
            </w:pPr>
          </w:p>
        </w:tc>
        <w:tc>
          <w:tcPr>
            <w:tcW w:w="284" w:type="dxa"/>
            <w:tcBorders>
              <w:left w:val="single" w:sz="12" w:space="0" w:color="auto"/>
              <w:bottom w:val="nil"/>
            </w:tcBorders>
          </w:tcPr>
          <w:p w:rsidR="006F2C1B" w:rsidRPr="0049311A" w:rsidRDefault="006F2C1B" w:rsidP="006F2C1B">
            <w:pPr>
              <w:spacing w:after="200"/>
              <w:contextualSpacing/>
              <w:jc w:val="left"/>
              <w:rPr>
                <w:rFonts w:asciiTheme="minorHAnsi" w:hAnsiTheme="minorHAnsi" w:cs="Times New Roman"/>
                <w:bCs/>
                <w:lang w:val="en-US"/>
              </w:rPr>
            </w:pPr>
          </w:p>
        </w:tc>
        <w:tc>
          <w:tcPr>
            <w:tcW w:w="283" w:type="dxa"/>
            <w:tcBorders>
              <w:bottom w:val="nil"/>
            </w:tcBorders>
          </w:tcPr>
          <w:p w:rsidR="006F2C1B" w:rsidRPr="0049311A" w:rsidRDefault="006F2C1B" w:rsidP="006F2C1B">
            <w:pPr>
              <w:spacing w:after="200"/>
              <w:contextualSpacing/>
              <w:jc w:val="left"/>
              <w:rPr>
                <w:rFonts w:asciiTheme="minorHAnsi" w:hAnsiTheme="minorHAnsi" w:cs="Times New Roman"/>
                <w:bCs/>
                <w:lang w:val="en-US"/>
              </w:rPr>
            </w:pPr>
          </w:p>
        </w:tc>
        <w:tc>
          <w:tcPr>
            <w:tcW w:w="284" w:type="dxa"/>
            <w:tcBorders>
              <w:bottom w:val="nil"/>
            </w:tcBorders>
          </w:tcPr>
          <w:p w:rsidR="006F2C1B" w:rsidRPr="0049311A" w:rsidRDefault="006F2C1B" w:rsidP="006F2C1B">
            <w:pPr>
              <w:spacing w:after="200"/>
              <w:contextualSpacing/>
              <w:jc w:val="left"/>
              <w:rPr>
                <w:rFonts w:asciiTheme="minorHAnsi" w:hAnsiTheme="minorHAnsi" w:cs="Times New Roman"/>
                <w:bCs/>
                <w:lang w:val="en-US"/>
              </w:rPr>
            </w:pPr>
          </w:p>
        </w:tc>
        <w:tc>
          <w:tcPr>
            <w:tcW w:w="283" w:type="dxa"/>
            <w:tcBorders>
              <w:bottom w:val="nil"/>
            </w:tcBorders>
          </w:tcPr>
          <w:p w:rsidR="006F2C1B" w:rsidRPr="0049311A" w:rsidRDefault="006F2C1B" w:rsidP="006F2C1B">
            <w:pPr>
              <w:spacing w:after="200"/>
              <w:contextualSpacing/>
              <w:jc w:val="left"/>
              <w:rPr>
                <w:rFonts w:asciiTheme="minorHAnsi" w:hAnsiTheme="minorHAnsi" w:cs="Times New Roman"/>
                <w:bCs/>
                <w:lang w:val="en-US"/>
              </w:rPr>
            </w:pPr>
          </w:p>
        </w:tc>
        <w:tc>
          <w:tcPr>
            <w:tcW w:w="284" w:type="dxa"/>
            <w:tcBorders>
              <w:bottom w:val="nil"/>
            </w:tcBorders>
          </w:tcPr>
          <w:p w:rsidR="006F2C1B" w:rsidRPr="0049311A" w:rsidRDefault="006F2C1B" w:rsidP="006F2C1B">
            <w:pPr>
              <w:spacing w:after="200"/>
              <w:contextualSpacing/>
              <w:jc w:val="left"/>
              <w:rPr>
                <w:rFonts w:asciiTheme="minorHAnsi" w:hAnsiTheme="minorHAnsi" w:cs="Times New Roman"/>
                <w:bCs/>
                <w:lang w:val="en-US"/>
              </w:rPr>
            </w:pPr>
          </w:p>
        </w:tc>
        <w:tc>
          <w:tcPr>
            <w:tcW w:w="283" w:type="dxa"/>
            <w:tcBorders>
              <w:bottom w:val="nil"/>
              <w:right w:val="single" w:sz="12" w:space="0" w:color="auto"/>
            </w:tcBorders>
          </w:tcPr>
          <w:p w:rsidR="006F2C1B" w:rsidRPr="0049311A" w:rsidRDefault="006F2C1B" w:rsidP="006F2C1B">
            <w:pPr>
              <w:spacing w:after="200"/>
              <w:contextualSpacing/>
              <w:jc w:val="left"/>
              <w:rPr>
                <w:rFonts w:asciiTheme="minorHAnsi" w:hAnsiTheme="minorHAnsi" w:cs="Times New Roman"/>
                <w:bCs/>
                <w:lang w:val="en-US"/>
              </w:rPr>
            </w:pPr>
          </w:p>
        </w:tc>
        <w:tc>
          <w:tcPr>
            <w:tcW w:w="284" w:type="dxa"/>
            <w:tcBorders>
              <w:left w:val="single" w:sz="12" w:space="0" w:color="auto"/>
              <w:bottom w:val="nil"/>
            </w:tcBorders>
          </w:tcPr>
          <w:p w:rsidR="006F2C1B" w:rsidRPr="0049311A" w:rsidRDefault="006F2C1B" w:rsidP="006F2C1B">
            <w:pPr>
              <w:spacing w:after="200"/>
              <w:contextualSpacing/>
              <w:jc w:val="left"/>
              <w:rPr>
                <w:rFonts w:asciiTheme="minorHAnsi" w:hAnsiTheme="minorHAnsi" w:cs="Times New Roman"/>
                <w:bCs/>
                <w:lang w:val="en-US"/>
              </w:rPr>
            </w:pPr>
          </w:p>
        </w:tc>
        <w:tc>
          <w:tcPr>
            <w:tcW w:w="283" w:type="dxa"/>
            <w:tcBorders>
              <w:bottom w:val="nil"/>
            </w:tcBorders>
          </w:tcPr>
          <w:p w:rsidR="006F2C1B" w:rsidRPr="0049311A" w:rsidRDefault="006F2C1B" w:rsidP="006F2C1B">
            <w:pPr>
              <w:spacing w:after="200"/>
              <w:contextualSpacing/>
              <w:jc w:val="left"/>
              <w:rPr>
                <w:rFonts w:asciiTheme="minorHAnsi" w:hAnsiTheme="minorHAnsi" w:cs="Times New Roman"/>
                <w:bCs/>
                <w:lang w:val="en-US"/>
              </w:rPr>
            </w:pPr>
          </w:p>
        </w:tc>
        <w:tc>
          <w:tcPr>
            <w:tcW w:w="284" w:type="dxa"/>
            <w:tcBorders>
              <w:bottom w:val="nil"/>
            </w:tcBorders>
          </w:tcPr>
          <w:p w:rsidR="006F2C1B" w:rsidRPr="0049311A" w:rsidRDefault="006F2C1B" w:rsidP="006F2C1B">
            <w:pPr>
              <w:spacing w:after="200"/>
              <w:contextualSpacing/>
              <w:jc w:val="left"/>
              <w:rPr>
                <w:rFonts w:asciiTheme="minorHAnsi" w:hAnsiTheme="minorHAnsi" w:cs="Times New Roman"/>
                <w:bCs/>
                <w:lang w:val="en-US"/>
              </w:rPr>
            </w:pPr>
          </w:p>
        </w:tc>
        <w:tc>
          <w:tcPr>
            <w:tcW w:w="283" w:type="dxa"/>
            <w:tcBorders>
              <w:bottom w:val="nil"/>
            </w:tcBorders>
          </w:tcPr>
          <w:p w:rsidR="006F2C1B" w:rsidRPr="0049311A" w:rsidRDefault="006F2C1B" w:rsidP="006F2C1B">
            <w:pPr>
              <w:spacing w:after="200"/>
              <w:contextualSpacing/>
              <w:jc w:val="left"/>
              <w:rPr>
                <w:rFonts w:asciiTheme="minorHAnsi" w:hAnsiTheme="minorHAnsi" w:cs="Times New Roman"/>
                <w:bCs/>
                <w:lang w:val="en-US"/>
              </w:rPr>
            </w:pPr>
          </w:p>
        </w:tc>
        <w:tc>
          <w:tcPr>
            <w:tcW w:w="284" w:type="dxa"/>
            <w:tcBorders>
              <w:bottom w:val="nil"/>
            </w:tcBorders>
          </w:tcPr>
          <w:p w:rsidR="006F2C1B" w:rsidRPr="0049311A" w:rsidRDefault="006F2C1B" w:rsidP="006F2C1B">
            <w:pPr>
              <w:spacing w:after="200"/>
              <w:contextualSpacing/>
              <w:jc w:val="left"/>
              <w:rPr>
                <w:rFonts w:asciiTheme="minorHAnsi" w:hAnsiTheme="minorHAnsi" w:cs="Times New Roman"/>
                <w:bCs/>
                <w:lang w:val="en-US"/>
              </w:rPr>
            </w:pPr>
          </w:p>
        </w:tc>
        <w:tc>
          <w:tcPr>
            <w:tcW w:w="283" w:type="dxa"/>
            <w:tcBorders>
              <w:bottom w:val="nil"/>
            </w:tcBorders>
          </w:tcPr>
          <w:p w:rsidR="006F2C1B" w:rsidRPr="0049311A" w:rsidRDefault="006F2C1B" w:rsidP="006F2C1B">
            <w:pPr>
              <w:spacing w:after="200"/>
              <w:contextualSpacing/>
              <w:jc w:val="left"/>
              <w:rPr>
                <w:rFonts w:asciiTheme="minorHAnsi" w:hAnsiTheme="minorHAnsi" w:cs="Times New Roman"/>
                <w:bCs/>
                <w:lang w:val="en-US"/>
              </w:rPr>
            </w:pPr>
          </w:p>
        </w:tc>
        <w:tc>
          <w:tcPr>
            <w:tcW w:w="284" w:type="dxa"/>
            <w:tcBorders>
              <w:bottom w:val="nil"/>
            </w:tcBorders>
          </w:tcPr>
          <w:p w:rsidR="006F2C1B" w:rsidRPr="0049311A" w:rsidRDefault="006F2C1B" w:rsidP="006F2C1B">
            <w:pPr>
              <w:spacing w:after="200"/>
              <w:contextualSpacing/>
              <w:jc w:val="left"/>
              <w:rPr>
                <w:rFonts w:asciiTheme="minorHAnsi" w:hAnsiTheme="minorHAnsi" w:cs="Times New Roman"/>
                <w:bCs/>
                <w:lang w:val="en-US"/>
              </w:rPr>
            </w:pPr>
          </w:p>
        </w:tc>
        <w:tc>
          <w:tcPr>
            <w:tcW w:w="283" w:type="dxa"/>
            <w:tcBorders>
              <w:bottom w:val="nil"/>
              <w:right w:val="single" w:sz="12" w:space="0" w:color="auto"/>
            </w:tcBorders>
          </w:tcPr>
          <w:p w:rsidR="006F2C1B" w:rsidRPr="0049311A" w:rsidRDefault="006F2C1B" w:rsidP="006F2C1B">
            <w:pPr>
              <w:spacing w:after="200"/>
              <w:contextualSpacing/>
              <w:jc w:val="left"/>
              <w:rPr>
                <w:rFonts w:asciiTheme="minorHAnsi" w:hAnsiTheme="minorHAnsi" w:cs="Times New Roman"/>
                <w:bCs/>
                <w:lang w:val="en-US"/>
              </w:rPr>
            </w:pPr>
          </w:p>
        </w:tc>
        <w:tc>
          <w:tcPr>
            <w:tcW w:w="284" w:type="dxa"/>
            <w:tcBorders>
              <w:left w:val="single" w:sz="12" w:space="0" w:color="auto"/>
              <w:bottom w:val="nil"/>
            </w:tcBorders>
          </w:tcPr>
          <w:p w:rsidR="006F2C1B" w:rsidRPr="0049311A" w:rsidRDefault="006F2C1B" w:rsidP="006F2C1B">
            <w:pPr>
              <w:spacing w:after="200"/>
              <w:contextualSpacing/>
              <w:jc w:val="left"/>
              <w:rPr>
                <w:rFonts w:asciiTheme="minorHAnsi" w:hAnsiTheme="minorHAnsi" w:cs="Times New Roman"/>
                <w:bCs/>
                <w:lang w:val="en-US"/>
              </w:rPr>
            </w:pPr>
          </w:p>
        </w:tc>
        <w:tc>
          <w:tcPr>
            <w:tcW w:w="283" w:type="dxa"/>
            <w:tcBorders>
              <w:bottom w:val="nil"/>
            </w:tcBorders>
          </w:tcPr>
          <w:p w:rsidR="006F2C1B" w:rsidRPr="0049311A" w:rsidRDefault="006F2C1B" w:rsidP="006F2C1B">
            <w:pPr>
              <w:spacing w:after="200"/>
              <w:contextualSpacing/>
              <w:jc w:val="left"/>
              <w:rPr>
                <w:rFonts w:asciiTheme="minorHAnsi" w:hAnsiTheme="minorHAnsi" w:cs="Times New Roman"/>
                <w:bCs/>
                <w:lang w:val="en-US"/>
              </w:rPr>
            </w:pPr>
          </w:p>
        </w:tc>
        <w:tc>
          <w:tcPr>
            <w:tcW w:w="284" w:type="dxa"/>
            <w:tcBorders>
              <w:bottom w:val="nil"/>
            </w:tcBorders>
          </w:tcPr>
          <w:p w:rsidR="006F2C1B" w:rsidRPr="0049311A" w:rsidRDefault="006F2C1B" w:rsidP="006F2C1B">
            <w:pPr>
              <w:spacing w:after="200"/>
              <w:contextualSpacing/>
              <w:jc w:val="left"/>
              <w:rPr>
                <w:rFonts w:asciiTheme="minorHAnsi" w:hAnsiTheme="minorHAnsi" w:cs="Times New Roman"/>
                <w:bCs/>
                <w:lang w:val="en-US"/>
              </w:rPr>
            </w:pPr>
          </w:p>
        </w:tc>
        <w:tc>
          <w:tcPr>
            <w:tcW w:w="283" w:type="dxa"/>
            <w:tcBorders>
              <w:bottom w:val="nil"/>
            </w:tcBorders>
          </w:tcPr>
          <w:p w:rsidR="006F2C1B" w:rsidRPr="0049311A" w:rsidRDefault="006F2C1B" w:rsidP="006F2C1B">
            <w:pPr>
              <w:spacing w:after="200"/>
              <w:contextualSpacing/>
              <w:jc w:val="left"/>
              <w:rPr>
                <w:rFonts w:asciiTheme="minorHAnsi" w:hAnsiTheme="minorHAnsi" w:cs="Times New Roman"/>
                <w:bCs/>
                <w:lang w:val="en-US"/>
              </w:rPr>
            </w:pPr>
          </w:p>
        </w:tc>
        <w:tc>
          <w:tcPr>
            <w:tcW w:w="284" w:type="dxa"/>
            <w:tcBorders>
              <w:bottom w:val="nil"/>
            </w:tcBorders>
          </w:tcPr>
          <w:p w:rsidR="006F2C1B" w:rsidRPr="0049311A" w:rsidRDefault="006F2C1B" w:rsidP="006F2C1B">
            <w:pPr>
              <w:spacing w:after="200"/>
              <w:contextualSpacing/>
              <w:jc w:val="left"/>
              <w:rPr>
                <w:rFonts w:asciiTheme="minorHAnsi" w:hAnsiTheme="minorHAnsi" w:cs="Times New Roman"/>
                <w:bCs/>
                <w:lang w:val="en-US"/>
              </w:rPr>
            </w:pPr>
          </w:p>
        </w:tc>
        <w:tc>
          <w:tcPr>
            <w:tcW w:w="283" w:type="dxa"/>
            <w:tcBorders>
              <w:bottom w:val="nil"/>
              <w:right w:val="single" w:sz="12" w:space="0" w:color="auto"/>
            </w:tcBorders>
          </w:tcPr>
          <w:p w:rsidR="006F2C1B" w:rsidRPr="0049311A" w:rsidRDefault="006F2C1B" w:rsidP="006F2C1B">
            <w:pPr>
              <w:spacing w:after="200"/>
              <w:contextualSpacing/>
              <w:jc w:val="left"/>
              <w:rPr>
                <w:rFonts w:asciiTheme="minorHAnsi" w:hAnsiTheme="minorHAnsi" w:cs="Times New Roman"/>
                <w:bCs/>
                <w:lang w:val="en-US"/>
              </w:rPr>
            </w:pPr>
          </w:p>
        </w:tc>
      </w:tr>
    </w:tbl>
    <w:p w:rsidR="006F2C1B" w:rsidRPr="0049311A" w:rsidRDefault="006F2C1B" w:rsidP="006F2C1B">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 xml:space="preserve">                                                                0%                                30%                                            70%                             100%</w:t>
      </w:r>
    </w:p>
    <w:p w:rsidR="006F2C1B" w:rsidRPr="0049311A" w:rsidRDefault="006F2C1B" w:rsidP="006F2C1B">
      <w:pPr>
        <w:contextualSpacing/>
        <w:jc w:val="left"/>
        <w:rPr>
          <w:rFonts w:asciiTheme="minorHAnsi" w:hAnsiTheme="minorHAnsi" w:cs="Times New Roman"/>
          <w:bCs/>
          <w:sz w:val="22"/>
          <w:lang w:val="en-US"/>
        </w:rPr>
      </w:pPr>
    </w:p>
    <w:tbl>
      <w:tblPr>
        <w:tblStyle w:val="TableGrid"/>
        <w:tblW w:w="0" w:type="auto"/>
        <w:tblLook w:val="04A0"/>
      </w:tblPr>
      <w:tblGrid>
        <w:gridCol w:w="392"/>
        <w:gridCol w:w="6946"/>
      </w:tblGrid>
      <w:tr w:rsidR="006F2C1B" w:rsidRPr="006652E8" w:rsidTr="00C21FE9">
        <w:tc>
          <w:tcPr>
            <w:tcW w:w="392" w:type="dxa"/>
            <w:tcBorders>
              <w:bottom w:val="single" w:sz="4" w:space="0" w:color="auto"/>
            </w:tcBorders>
            <w:shd w:val="clear" w:color="auto" w:fill="DDD9C3" w:themeFill="background2" w:themeFillShade="E6"/>
          </w:tcPr>
          <w:p w:rsidR="006F2C1B" w:rsidRPr="0049311A" w:rsidRDefault="006F2C1B" w:rsidP="006F2C1B">
            <w:pPr>
              <w:spacing w:after="200"/>
              <w:contextualSpacing/>
              <w:jc w:val="left"/>
              <w:rPr>
                <w:rFonts w:asciiTheme="minorHAnsi" w:hAnsiTheme="minorHAnsi" w:cs="Times New Roman"/>
                <w:bCs/>
                <w:lang w:val="en-US"/>
              </w:rPr>
            </w:pPr>
          </w:p>
        </w:tc>
        <w:tc>
          <w:tcPr>
            <w:tcW w:w="6946" w:type="dxa"/>
            <w:tcBorders>
              <w:top w:val="nil"/>
              <w:bottom w:val="nil"/>
              <w:right w:val="nil"/>
            </w:tcBorders>
          </w:tcPr>
          <w:p w:rsidR="006F2C1B" w:rsidRPr="0049311A" w:rsidRDefault="00C21FE9" w:rsidP="006F2C1B">
            <w:pPr>
              <w:spacing w:after="200"/>
              <w:contextualSpacing/>
              <w:jc w:val="left"/>
              <w:rPr>
                <w:rFonts w:asciiTheme="minorHAnsi" w:hAnsiTheme="minorHAnsi" w:cs="Times New Roman"/>
                <w:bCs/>
                <w:lang w:val="en-US"/>
              </w:rPr>
            </w:pPr>
            <w:r w:rsidRPr="0049311A">
              <w:rPr>
                <w:rFonts w:asciiTheme="minorHAnsi" w:hAnsiTheme="minorHAnsi" w:cs="Times New Roman"/>
                <w:bCs/>
                <w:lang w:val="en-US"/>
              </w:rPr>
              <w:t>Use of traditional modalities/channels</w:t>
            </w:r>
          </w:p>
        </w:tc>
      </w:tr>
      <w:tr w:rsidR="006F2C1B" w:rsidRPr="006652E8" w:rsidTr="00C21FE9">
        <w:tc>
          <w:tcPr>
            <w:tcW w:w="392" w:type="dxa"/>
            <w:tcBorders>
              <w:bottom w:val="single" w:sz="4" w:space="0" w:color="auto"/>
            </w:tcBorders>
            <w:shd w:val="clear" w:color="auto" w:fill="C4BC96" w:themeFill="background2" w:themeFillShade="BF"/>
          </w:tcPr>
          <w:p w:rsidR="006F2C1B" w:rsidRPr="0049311A" w:rsidRDefault="006F2C1B" w:rsidP="006F2C1B">
            <w:pPr>
              <w:spacing w:after="200"/>
              <w:contextualSpacing/>
              <w:jc w:val="left"/>
              <w:rPr>
                <w:rFonts w:asciiTheme="minorHAnsi" w:hAnsiTheme="minorHAnsi" w:cs="Times New Roman"/>
                <w:bCs/>
                <w:lang w:val="en-US"/>
              </w:rPr>
            </w:pPr>
          </w:p>
        </w:tc>
        <w:tc>
          <w:tcPr>
            <w:tcW w:w="6946" w:type="dxa"/>
            <w:tcBorders>
              <w:top w:val="nil"/>
              <w:bottom w:val="nil"/>
              <w:right w:val="nil"/>
            </w:tcBorders>
          </w:tcPr>
          <w:p w:rsidR="006F2C1B" w:rsidRPr="0049311A" w:rsidRDefault="00C21FE9" w:rsidP="006F2C1B">
            <w:pPr>
              <w:spacing w:after="200"/>
              <w:contextualSpacing/>
              <w:jc w:val="left"/>
              <w:rPr>
                <w:rFonts w:asciiTheme="minorHAnsi" w:hAnsiTheme="minorHAnsi" w:cs="Times New Roman"/>
                <w:bCs/>
                <w:lang w:val="en-US"/>
              </w:rPr>
            </w:pPr>
            <w:r w:rsidRPr="0049311A">
              <w:rPr>
                <w:rFonts w:asciiTheme="minorHAnsi" w:hAnsiTheme="minorHAnsi" w:cs="Times New Roman"/>
                <w:bCs/>
                <w:lang w:val="en-US"/>
              </w:rPr>
              <w:t>Use of new digital media/ICT channels</w:t>
            </w:r>
          </w:p>
        </w:tc>
      </w:tr>
    </w:tbl>
    <w:p w:rsidR="006F2C1B" w:rsidRPr="0049311A" w:rsidRDefault="006F2C1B" w:rsidP="006F2C1B">
      <w:pPr>
        <w:contextualSpacing/>
        <w:jc w:val="left"/>
        <w:rPr>
          <w:rFonts w:asciiTheme="minorHAnsi" w:hAnsiTheme="minorHAnsi" w:cs="Times New Roman"/>
          <w:bCs/>
          <w:sz w:val="22"/>
          <w:lang w:val="en-US"/>
        </w:rPr>
      </w:pPr>
    </w:p>
    <w:p w:rsidR="006F2C1B" w:rsidRPr="0049311A" w:rsidRDefault="006F2C1B" w:rsidP="006F2C1B">
      <w:pPr>
        <w:contextualSpacing/>
        <w:jc w:val="left"/>
        <w:rPr>
          <w:rFonts w:asciiTheme="minorHAnsi" w:hAnsiTheme="minorHAnsi" w:cs="Times New Roman"/>
          <w:bCs/>
          <w:sz w:val="22"/>
          <w:lang w:val="en-US"/>
        </w:rPr>
      </w:pPr>
    </w:p>
    <w:p w:rsidR="006F2C1B" w:rsidRPr="0049311A" w:rsidRDefault="006F2C1B" w:rsidP="006F2C1B">
      <w:pPr>
        <w:contextualSpacing/>
        <w:jc w:val="left"/>
        <w:rPr>
          <w:rFonts w:asciiTheme="minorHAnsi" w:hAnsiTheme="minorHAnsi" w:cs="Times New Roman"/>
          <w:b/>
          <w:bCs/>
          <w:sz w:val="22"/>
          <w:lang w:val="en-GB"/>
        </w:rPr>
      </w:pPr>
      <w:r w:rsidRPr="0049311A">
        <w:rPr>
          <w:rFonts w:asciiTheme="minorHAnsi" w:hAnsiTheme="minorHAnsi" w:cs="Times New Roman"/>
          <w:b/>
          <w:bCs/>
          <w:sz w:val="22"/>
          <w:lang w:val="en-US"/>
        </w:rPr>
        <w:t>Theme 11: Hands-on practices in using citizen consultation channel/modalities</w:t>
      </w:r>
      <w:r w:rsidRPr="0049311A">
        <w:rPr>
          <w:rFonts w:asciiTheme="minorHAnsi" w:hAnsiTheme="minorHAnsi" w:cs="Times New Roman"/>
          <w:b/>
          <w:bCs/>
          <w:sz w:val="22"/>
          <w:lang w:val="en-GB"/>
        </w:rPr>
        <w:t xml:space="preserve"> </w:t>
      </w:r>
    </w:p>
    <w:p w:rsidR="006F2C1B" w:rsidRPr="0049311A" w:rsidRDefault="006F2C1B" w:rsidP="006F2C1B">
      <w:pPr>
        <w:contextualSpacing/>
        <w:jc w:val="left"/>
        <w:rPr>
          <w:rFonts w:asciiTheme="minorHAnsi" w:hAnsiTheme="minorHAnsi" w:cs="Times New Roman"/>
          <w:bCs/>
          <w:sz w:val="22"/>
          <w:lang w:val="en-GB"/>
        </w:rPr>
      </w:pPr>
    </w:p>
    <w:p w:rsidR="006F2C1B" w:rsidRPr="0049311A" w:rsidRDefault="006F2C1B" w:rsidP="006F2C1B">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The scoring is calculated on a scale from 0 up to 100.</w:t>
      </w:r>
    </w:p>
    <w:p w:rsidR="006F2C1B" w:rsidRPr="0049311A" w:rsidRDefault="006F2C1B" w:rsidP="006F2C1B">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Sub-scores are calculated by the theme’s 3 topics:</w:t>
      </w:r>
    </w:p>
    <w:p w:rsidR="006F2C1B" w:rsidRPr="0049311A" w:rsidRDefault="006F2C1B" w:rsidP="006F2C1B">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 xml:space="preserve">11.1 (a1-6) Use of traditional/ face-to-face modalities/channels (print, broadcasting, face-to-face): 6 questions with Yes = 10, 5, 10, 10, 5 (50 scores in total)  </w:t>
      </w:r>
    </w:p>
    <w:p w:rsidR="006F2C1B" w:rsidRPr="0049311A" w:rsidRDefault="006F2C1B" w:rsidP="006F2C1B">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11.2 (b1/2-e) Use of new digital media/ICT channels/modalities: 2 questions Yes = 40, 10 (50 scores in total)</w:t>
      </w:r>
    </w:p>
    <w:p w:rsidR="00C21FE9" w:rsidRPr="0049311A" w:rsidRDefault="00C21FE9" w:rsidP="006F2C1B">
      <w:pPr>
        <w:contextualSpacing/>
        <w:jc w:val="left"/>
        <w:rPr>
          <w:rFonts w:asciiTheme="minorHAnsi" w:hAnsiTheme="minorHAnsi" w:cs="Times New Roman"/>
          <w:bCs/>
          <w:sz w:val="22"/>
          <w:lang w:val="en-US"/>
        </w:rPr>
      </w:pPr>
    </w:p>
    <w:p w:rsidR="00C21FE9" w:rsidRPr="0049311A" w:rsidRDefault="00C21FE9" w:rsidP="00C21FE9">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The visualization of the score maximum distribution and progress measurement is shown below</w:t>
      </w:r>
    </w:p>
    <w:p w:rsidR="00C21FE9" w:rsidRPr="0049311A" w:rsidRDefault="00C21FE9" w:rsidP="00C21FE9">
      <w:pPr>
        <w:contextualSpacing/>
        <w:jc w:val="left"/>
        <w:rPr>
          <w:rFonts w:asciiTheme="minorHAnsi" w:hAnsiTheme="minorHAnsi" w:cs="Times New Roman"/>
          <w:bCs/>
          <w:sz w:val="22"/>
          <w:lang w:val="en-US"/>
        </w:rPr>
      </w:pPr>
    </w:p>
    <w:tbl>
      <w:tblPr>
        <w:tblStyle w:val="TableGrid"/>
        <w:tblW w:w="0" w:type="auto"/>
        <w:tblLayout w:type="fixed"/>
        <w:tblLook w:val="04A0"/>
      </w:tblPr>
      <w:tblGrid>
        <w:gridCol w:w="308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C21FE9" w:rsidRPr="006652E8" w:rsidTr="00C21FE9">
        <w:tc>
          <w:tcPr>
            <w:tcW w:w="3085" w:type="dxa"/>
            <w:tcBorders>
              <w:top w:val="nil"/>
              <w:left w:val="nil"/>
              <w:bottom w:val="nil"/>
              <w:right w:val="single" w:sz="12"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r>
      <w:tr w:rsidR="00C21FE9" w:rsidRPr="0049311A" w:rsidTr="00C21FE9">
        <w:tc>
          <w:tcPr>
            <w:tcW w:w="3085" w:type="dxa"/>
            <w:tcBorders>
              <w:top w:val="nil"/>
              <w:left w:val="nil"/>
              <w:bottom w:val="nil"/>
              <w:right w:val="single" w:sz="12" w:space="0" w:color="auto"/>
            </w:tcBorders>
          </w:tcPr>
          <w:p w:rsidR="00C21FE9" w:rsidRPr="0049311A" w:rsidRDefault="006E1E16" w:rsidP="006E1E16">
            <w:pPr>
              <w:spacing w:after="200"/>
              <w:contextualSpacing/>
              <w:jc w:val="right"/>
              <w:rPr>
                <w:rFonts w:asciiTheme="minorHAnsi" w:hAnsiTheme="minorHAnsi" w:cs="Times New Roman"/>
                <w:bCs/>
                <w:lang w:val="en-US"/>
              </w:rPr>
            </w:pPr>
            <w:r w:rsidRPr="0049311A">
              <w:rPr>
                <w:rFonts w:asciiTheme="minorHAnsi" w:hAnsiTheme="minorHAnsi" w:cs="Times New Roman"/>
                <w:bCs/>
                <w:lang w:val="en-US"/>
              </w:rPr>
              <w:t>Consultation modalities</w:t>
            </w:r>
          </w:p>
        </w:tc>
        <w:tc>
          <w:tcPr>
            <w:tcW w:w="284" w:type="dxa"/>
            <w:tcBorders>
              <w:left w:val="single" w:sz="12" w:space="0" w:color="auto"/>
              <w:bottom w:val="single" w:sz="4" w:space="0" w:color="auto"/>
            </w:tcBorders>
            <w:shd w:val="clear" w:color="auto" w:fill="C6D9F1" w:themeFill="text2"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C6D9F1" w:themeFill="text2"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C6D9F1" w:themeFill="text2"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C6D9F1" w:themeFill="text2"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C6D9F1" w:themeFill="text2"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C6D9F1" w:themeFill="text2"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C6D9F1" w:themeFill="text2"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C6D9F1" w:themeFill="text2"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C6D9F1" w:themeFill="text2"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C6D9F1" w:themeFill="text2"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8DB3E2" w:themeFill="text2" w:themeFillTint="66"/>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8DB3E2" w:themeFill="text2" w:themeFillTint="66"/>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8DB3E2" w:themeFill="text2" w:themeFillTint="66"/>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8DB3E2" w:themeFill="text2" w:themeFillTint="66"/>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8DB3E2" w:themeFill="text2" w:themeFillTint="66"/>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8DB3E2" w:themeFill="text2" w:themeFillTint="66"/>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8DB3E2" w:themeFill="text2" w:themeFillTint="66"/>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8DB3E2" w:themeFill="text2" w:themeFillTint="66"/>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8DB3E2" w:themeFill="text2" w:themeFillTint="66"/>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8DB3E2" w:themeFill="text2" w:themeFillTint="66"/>
          </w:tcPr>
          <w:p w:rsidR="00C21FE9" w:rsidRPr="0049311A" w:rsidRDefault="00C21FE9" w:rsidP="00C21FE9">
            <w:pPr>
              <w:spacing w:after="200"/>
              <w:contextualSpacing/>
              <w:jc w:val="left"/>
              <w:rPr>
                <w:rFonts w:asciiTheme="minorHAnsi" w:hAnsiTheme="minorHAnsi" w:cs="Times New Roman"/>
                <w:bCs/>
                <w:lang w:val="en-US"/>
              </w:rPr>
            </w:pPr>
          </w:p>
        </w:tc>
      </w:tr>
      <w:tr w:rsidR="00C21FE9" w:rsidRPr="0049311A" w:rsidTr="00C21FE9">
        <w:tc>
          <w:tcPr>
            <w:tcW w:w="3085" w:type="dxa"/>
            <w:tcBorders>
              <w:top w:val="nil"/>
              <w:left w:val="nil"/>
              <w:bottom w:val="nil"/>
              <w:right w:val="single" w:sz="12"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left w:val="single" w:sz="12" w:space="0" w:color="auto"/>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right w:val="single" w:sz="12"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left w:val="single" w:sz="12" w:space="0" w:color="auto"/>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right w:val="single" w:sz="12"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left w:val="single" w:sz="12" w:space="0" w:color="auto"/>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right w:val="single" w:sz="12"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r>
    </w:tbl>
    <w:p w:rsidR="00C21FE9" w:rsidRPr="0049311A" w:rsidRDefault="00C21FE9" w:rsidP="00C21FE9">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 xml:space="preserve">                                                                0%                                30%                                           70%                             100%</w:t>
      </w:r>
    </w:p>
    <w:p w:rsidR="00C21FE9" w:rsidRPr="0049311A" w:rsidRDefault="00C21FE9" w:rsidP="00C21FE9">
      <w:pPr>
        <w:contextualSpacing/>
        <w:jc w:val="left"/>
        <w:rPr>
          <w:rFonts w:asciiTheme="minorHAnsi" w:hAnsiTheme="minorHAnsi" w:cs="Times New Roman"/>
          <w:bCs/>
          <w:sz w:val="22"/>
          <w:lang w:val="en-US"/>
        </w:rPr>
      </w:pPr>
    </w:p>
    <w:tbl>
      <w:tblPr>
        <w:tblStyle w:val="TableGrid"/>
        <w:tblW w:w="0" w:type="auto"/>
        <w:tblLook w:val="04A0"/>
      </w:tblPr>
      <w:tblGrid>
        <w:gridCol w:w="392"/>
        <w:gridCol w:w="6946"/>
      </w:tblGrid>
      <w:tr w:rsidR="00C21FE9" w:rsidRPr="006652E8" w:rsidTr="00C21FE9">
        <w:tc>
          <w:tcPr>
            <w:tcW w:w="392" w:type="dxa"/>
            <w:tcBorders>
              <w:bottom w:val="single" w:sz="4" w:space="0" w:color="auto"/>
            </w:tcBorders>
            <w:shd w:val="clear" w:color="auto" w:fill="C6D9F1" w:themeFill="text2"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6946" w:type="dxa"/>
            <w:tcBorders>
              <w:top w:val="nil"/>
              <w:bottom w:val="nil"/>
              <w:right w:val="nil"/>
            </w:tcBorders>
          </w:tcPr>
          <w:p w:rsidR="00C21FE9" w:rsidRPr="0049311A" w:rsidRDefault="00C21FE9" w:rsidP="00C21FE9">
            <w:pPr>
              <w:spacing w:after="200"/>
              <w:contextualSpacing/>
              <w:jc w:val="left"/>
              <w:rPr>
                <w:rFonts w:asciiTheme="minorHAnsi" w:hAnsiTheme="minorHAnsi" w:cs="Times New Roman"/>
                <w:bCs/>
                <w:lang w:val="en-US"/>
              </w:rPr>
            </w:pPr>
            <w:r w:rsidRPr="0049311A">
              <w:rPr>
                <w:rFonts w:asciiTheme="minorHAnsi" w:hAnsiTheme="minorHAnsi" w:cs="Times New Roman"/>
                <w:bCs/>
                <w:lang w:val="en-US"/>
              </w:rPr>
              <w:t>Use of traditional/ face-to-face modalities/channels</w:t>
            </w:r>
          </w:p>
        </w:tc>
      </w:tr>
      <w:tr w:rsidR="00C21FE9" w:rsidRPr="006652E8" w:rsidTr="00C21FE9">
        <w:tc>
          <w:tcPr>
            <w:tcW w:w="392" w:type="dxa"/>
            <w:tcBorders>
              <w:bottom w:val="single" w:sz="4" w:space="0" w:color="auto"/>
            </w:tcBorders>
            <w:shd w:val="clear" w:color="auto" w:fill="8DB3E2" w:themeFill="text2" w:themeFillTint="66"/>
          </w:tcPr>
          <w:p w:rsidR="00C21FE9" w:rsidRPr="0049311A" w:rsidRDefault="00C21FE9" w:rsidP="00C21FE9">
            <w:pPr>
              <w:spacing w:after="200"/>
              <w:contextualSpacing/>
              <w:jc w:val="left"/>
              <w:rPr>
                <w:rFonts w:asciiTheme="minorHAnsi" w:hAnsiTheme="minorHAnsi" w:cs="Times New Roman"/>
                <w:bCs/>
                <w:lang w:val="en-US"/>
              </w:rPr>
            </w:pPr>
          </w:p>
        </w:tc>
        <w:tc>
          <w:tcPr>
            <w:tcW w:w="6946" w:type="dxa"/>
            <w:tcBorders>
              <w:top w:val="nil"/>
              <w:bottom w:val="nil"/>
              <w:right w:val="nil"/>
            </w:tcBorders>
          </w:tcPr>
          <w:p w:rsidR="00C21FE9" w:rsidRPr="0049311A" w:rsidRDefault="00C21FE9" w:rsidP="00C21FE9">
            <w:pPr>
              <w:spacing w:after="200"/>
              <w:contextualSpacing/>
              <w:jc w:val="left"/>
              <w:rPr>
                <w:rFonts w:asciiTheme="minorHAnsi" w:hAnsiTheme="minorHAnsi" w:cs="Times New Roman"/>
                <w:bCs/>
                <w:lang w:val="en-US"/>
              </w:rPr>
            </w:pPr>
            <w:r w:rsidRPr="0049311A">
              <w:rPr>
                <w:rFonts w:asciiTheme="minorHAnsi" w:hAnsiTheme="minorHAnsi" w:cs="Times New Roman"/>
                <w:bCs/>
                <w:lang w:val="en-US"/>
              </w:rPr>
              <w:t>Use of new digital media/ICT channels/modalities</w:t>
            </w:r>
          </w:p>
        </w:tc>
      </w:tr>
    </w:tbl>
    <w:p w:rsidR="00C21FE9" w:rsidRPr="0049311A" w:rsidRDefault="00C21FE9" w:rsidP="00C21FE9">
      <w:pPr>
        <w:contextualSpacing/>
        <w:jc w:val="left"/>
        <w:rPr>
          <w:rFonts w:asciiTheme="minorHAnsi" w:hAnsiTheme="minorHAnsi" w:cs="Times New Roman"/>
          <w:bCs/>
          <w:sz w:val="22"/>
          <w:lang w:val="en-US"/>
        </w:rPr>
      </w:pPr>
    </w:p>
    <w:p w:rsidR="00C21FE9" w:rsidRPr="0049311A" w:rsidRDefault="00C21FE9" w:rsidP="006F2C1B">
      <w:pPr>
        <w:contextualSpacing/>
        <w:jc w:val="left"/>
        <w:rPr>
          <w:rFonts w:asciiTheme="minorHAnsi" w:hAnsiTheme="minorHAnsi" w:cs="Times New Roman"/>
          <w:bCs/>
          <w:sz w:val="22"/>
          <w:lang w:val="en-US"/>
        </w:rPr>
      </w:pPr>
    </w:p>
    <w:p w:rsidR="006F2C1B" w:rsidRPr="0049311A" w:rsidRDefault="006F2C1B" w:rsidP="006F2C1B">
      <w:pPr>
        <w:contextualSpacing/>
        <w:jc w:val="left"/>
        <w:rPr>
          <w:rFonts w:asciiTheme="minorHAnsi" w:hAnsiTheme="minorHAnsi" w:cs="Times New Roman"/>
          <w:b/>
          <w:bCs/>
          <w:sz w:val="22"/>
          <w:lang w:val="en-GB"/>
        </w:rPr>
      </w:pPr>
      <w:r w:rsidRPr="0049311A">
        <w:rPr>
          <w:rFonts w:asciiTheme="minorHAnsi" w:hAnsiTheme="minorHAnsi" w:cs="Times New Roman"/>
          <w:b/>
          <w:bCs/>
          <w:sz w:val="22"/>
          <w:lang w:val="en-GB"/>
        </w:rPr>
        <w:t xml:space="preserve"> </w:t>
      </w:r>
      <w:r w:rsidRPr="0049311A">
        <w:rPr>
          <w:rFonts w:asciiTheme="minorHAnsi" w:hAnsiTheme="minorHAnsi" w:cs="Times New Roman"/>
          <w:b/>
          <w:bCs/>
          <w:sz w:val="22"/>
          <w:lang w:val="en-US"/>
        </w:rPr>
        <w:t>Theme 12: Hands-on practices in using participatory decision-making modalities</w:t>
      </w:r>
      <w:r w:rsidRPr="0049311A">
        <w:rPr>
          <w:rFonts w:asciiTheme="minorHAnsi" w:hAnsiTheme="minorHAnsi" w:cs="Times New Roman"/>
          <w:b/>
          <w:bCs/>
          <w:sz w:val="22"/>
          <w:lang w:val="en-GB"/>
        </w:rPr>
        <w:t xml:space="preserve"> </w:t>
      </w:r>
    </w:p>
    <w:p w:rsidR="006F2C1B" w:rsidRPr="0049311A" w:rsidRDefault="006F2C1B" w:rsidP="006F2C1B">
      <w:pPr>
        <w:contextualSpacing/>
        <w:jc w:val="left"/>
        <w:rPr>
          <w:rFonts w:asciiTheme="minorHAnsi" w:hAnsiTheme="minorHAnsi" w:cs="Times New Roman"/>
          <w:bCs/>
          <w:sz w:val="22"/>
          <w:lang w:val="en-GB"/>
        </w:rPr>
      </w:pPr>
    </w:p>
    <w:p w:rsidR="006F2C1B" w:rsidRPr="0049311A" w:rsidRDefault="006F2C1B" w:rsidP="006F2C1B">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The scoring is calculated on a scale from 0 up to 100.</w:t>
      </w:r>
    </w:p>
    <w:p w:rsidR="006F2C1B" w:rsidRPr="0049311A" w:rsidRDefault="006F2C1B" w:rsidP="006F2C1B">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Sub-scores are calculated by the theme’s 1 topic:</w:t>
      </w:r>
    </w:p>
    <w:p w:rsidR="006F2C1B" w:rsidRPr="0049311A" w:rsidRDefault="006F2C1B" w:rsidP="006F2C1B">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 xml:space="preserve">12.1 (a1-7) Applying decision-making steps/procedures: 7 questions with Yes = 20, 15, 15, 10, 10, 20, 10 (100 scores in total)  </w:t>
      </w:r>
    </w:p>
    <w:p w:rsidR="006F2C1B" w:rsidRPr="0049311A" w:rsidRDefault="006F2C1B" w:rsidP="006F2C1B">
      <w:pPr>
        <w:contextualSpacing/>
        <w:jc w:val="left"/>
        <w:rPr>
          <w:rFonts w:asciiTheme="minorHAnsi" w:hAnsiTheme="minorHAnsi" w:cs="Times New Roman"/>
          <w:bCs/>
          <w:sz w:val="22"/>
          <w:lang w:val="en-US"/>
        </w:rPr>
      </w:pPr>
    </w:p>
    <w:p w:rsidR="00C21FE9" w:rsidRPr="0049311A" w:rsidRDefault="00C21FE9" w:rsidP="00C21FE9">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The visualization of the score maximum distribution and progress measurement is shown below</w:t>
      </w:r>
    </w:p>
    <w:p w:rsidR="00C21FE9" w:rsidRPr="0049311A" w:rsidRDefault="00C21FE9" w:rsidP="00C21FE9">
      <w:pPr>
        <w:contextualSpacing/>
        <w:jc w:val="left"/>
        <w:rPr>
          <w:rFonts w:asciiTheme="minorHAnsi" w:hAnsiTheme="minorHAnsi" w:cs="Times New Roman"/>
          <w:bCs/>
          <w:sz w:val="22"/>
          <w:lang w:val="en-US"/>
        </w:rPr>
      </w:pPr>
    </w:p>
    <w:tbl>
      <w:tblPr>
        <w:tblStyle w:val="TableGrid"/>
        <w:tblW w:w="0" w:type="auto"/>
        <w:tblLayout w:type="fixed"/>
        <w:tblLook w:val="04A0"/>
      </w:tblPr>
      <w:tblGrid>
        <w:gridCol w:w="308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C21FE9" w:rsidRPr="006652E8" w:rsidTr="00C21FE9">
        <w:tc>
          <w:tcPr>
            <w:tcW w:w="3085" w:type="dxa"/>
            <w:tcBorders>
              <w:top w:val="nil"/>
              <w:left w:val="nil"/>
              <w:bottom w:val="nil"/>
              <w:right w:val="single" w:sz="12"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r>
      <w:tr w:rsidR="00C21FE9" w:rsidRPr="0049311A" w:rsidTr="00C21FE9">
        <w:tc>
          <w:tcPr>
            <w:tcW w:w="3085" w:type="dxa"/>
            <w:tcBorders>
              <w:top w:val="nil"/>
              <w:left w:val="nil"/>
              <w:bottom w:val="nil"/>
              <w:right w:val="single" w:sz="12" w:space="0" w:color="auto"/>
            </w:tcBorders>
          </w:tcPr>
          <w:p w:rsidR="00C21FE9" w:rsidRPr="0049311A" w:rsidRDefault="00C21FE9" w:rsidP="006E1E16">
            <w:pPr>
              <w:spacing w:after="200"/>
              <w:contextualSpacing/>
              <w:jc w:val="right"/>
              <w:rPr>
                <w:rFonts w:asciiTheme="minorHAnsi" w:hAnsiTheme="minorHAnsi" w:cs="Times New Roman"/>
                <w:bCs/>
                <w:lang w:val="en-US"/>
              </w:rPr>
            </w:pPr>
            <w:r w:rsidRPr="0049311A">
              <w:rPr>
                <w:rFonts w:asciiTheme="minorHAnsi" w:hAnsiTheme="minorHAnsi" w:cs="Times New Roman"/>
                <w:bCs/>
                <w:lang w:val="en-US"/>
              </w:rPr>
              <w:t xml:space="preserve">Decision-making </w:t>
            </w:r>
            <w:r w:rsidR="006E1E16" w:rsidRPr="0049311A">
              <w:rPr>
                <w:rFonts w:asciiTheme="minorHAnsi" w:hAnsiTheme="minorHAnsi" w:cs="Times New Roman"/>
                <w:bCs/>
                <w:lang w:val="en-US"/>
              </w:rPr>
              <w:t>modalities</w:t>
            </w:r>
          </w:p>
        </w:tc>
        <w:tc>
          <w:tcPr>
            <w:tcW w:w="284" w:type="dxa"/>
            <w:tcBorders>
              <w:left w:val="single" w:sz="12" w:space="0" w:color="auto"/>
              <w:bottom w:val="single" w:sz="4" w:space="0" w:color="auto"/>
            </w:tcBorders>
            <w:shd w:val="clear" w:color="auto" w:fill="F2DBDB" w:themeFill="accent2"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F2DBDB" w:themeFill="accent2"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F2DBDB" w:themeFill="accent2"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F2DBDB" w:themeFill="accent2"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F2DBDB" w:themeFill="accent2"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F2DBDB" w:themeFill="accent2"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F2DBDB" w:themeFill="accent2"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F2DBDB" w:themeFill="accent2"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F2DBDB" w:themeFill="accent2"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F2DBDB" w:themeFill="accent2"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F2DBDB" w:themeFill="accent2"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F2DBDB" w:themeFill="accent2"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F2DBDB" w:themeFill="accent2"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F2DBDB" w:themeFill="accent2"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F2DBDB" w:themeFill="accent2"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F2DBDB" w:themeFill="accent2"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F2DBDB" w:themeFill="accent2"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F2DBDB" w:themeFill="accent2"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F2DBDB" w:themeFill="accent2"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F2DBDB" w:themeFill="accent2" w:themeFillTint="33"/>
          </w:tcPr>
          <w:p w:rsidR="00C21FE9" w:rsidRPr="0049311A" w:rsidRDefault="00C21FE9" w:rsidP="00C21FE9">
            <w:pPr>
              <w:spacing w:after="200"/>
              <w:contextualSpacing/>
              <w:jc w:val="left"/>
              <w:rPr>
                <w:rFonts w:asciiTheme="minorHAnsi" w:hAnsiTheme="minorHAnsi" w:cs="Times New Roman"/>
                <w:bCs/>
                <w:lang w:val="en-US"/>
              </w:rPr>
            </w:pPr>
          </w:p>
        </w:tc>
      </w:tr>
      <w:tr w:rsidR="00C21FE9" w:rsidRPr="0049311A" w:rsidTr="00C21FE9">
        <w:tc>
          <w:tcPr>
            <w:tcW w:w="3085" w:type="dxa"/>
            <w:tcBorders>
              <w:top w:val="nil"/>
              <w:left w:val="nil"/>
              <w:bottom w:val="nil"/>
              <w:right w:val="single" w:sz="12"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left w:val="single" w:sz="12" w:space="0" w:color="auto"/>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right w:val="single" w:sz="12"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left w:val="single" w:sz="12" w:space="0" w:color="auto"/>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right w:val="single" w:sz="12"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left w:val="single" w:sz="12" w:space="0" w:color="auto"/>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right w:val="single" w:sz="12"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r>
    </w:tbl>
    <w:p w:rsidR="00C21FE9" w:rsidRPr="0049311A" w:rsidRDefault="00C21FE9" w:rsidP="00C21FE9">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 xml:space="preserve">                                                                0%                                30%                                           70%                             100%</w:t>
      </w:r>
    </w:p>
    <w:p w:rsidR="00C21FE9" w:rsidRPr="0049311A" w:rsidRDefault="00C21FE9" w:rsidP="00C21FE9">
      <w:pPr>
        <w:contextualSpacing/>
        <w:jc w:val="left"/>
        <w:rPr>
          <w:rFonts w:asciiTheme="minorHAnsi" w:hAnsiTheme="minorHAnsi" w:cs="Times New Roman"/>
          <w:bCs/>
          <w:sz w:val="22"/>
          <w:lang w:val="en-US"/>
        </w:rPr>
      </w:pPr>
    </w:p>
    <w:tbl>
      <w:tblPr>
        <w:tblStyle w:val="TableGrid"/>
        <w:tblW w:w="0" w:type="auto"/>
        <w:tblLook w:val="04A0"/>
      </w:tblPr>
      <w:tblGrid>
        <w:gridCol w:w="392"/>
        <w:gridCol w:w="6946"/>
      </w:tblGrid>
      <w:tr w:rsidR="00C21FE9" w:rsidRPr="006652E8" w:rsidTr="00C21FE9">
        <w:tc>
          <w:tcPr>
            <w:tcW w:w="392" w:type="dxa"/>
            <w:tcBorders>
              <w:bottom w:val="single" w:sz="4" w:space="0" w:color="auto"/>
            </w:tcBorders>
            <w:shd w:val="clear" w:color="auto" w:fill="F2DBDB" w:themeFill="accent2"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6946" w:type="dxa"/>
            <w:tcBorders>
              <w:top w:val="nil"/>
              <w:bottom w:val="nil"/>
              <w:right w:val="nil"/>
            </w:tcBorders>
          </w:tcPr>
          <w:p w:rsidR="00C21FE9" w:rsidRPr="0049311A" w:rsidRDefault="00C21FE9" w:rsidP="00C21FE9">
            <w:pPr>
              <w:spacing w:after="200"/>
              <w:contextualSpacing/>
              <w:jc w:val="left"/>
              <w:rPr>
                <w:rFonts w:asciiTheme="minorHAnsi" w:hAnsiTheme="minorHAnsi" w:cs="Times New Roman"/>
                <w:bCs/>
                <w:lang w:val="en-US"/>
              </w:rPr>
            </w:pPr>
            <w:r w:rsidRPr="0049311A">
              <w:rPr>
                <w:rFonts w:asciiTheme="minorHAnsi" w:hAnsiTheme="minorHAnsi" w:cs="Times New Roman"/>
                <w:bCs/>
                <w:lang w:val="en-US"/>
              </w:rPr>
              <w:t>Applying decision-making steps/procedures</w:t>
            </w:r>
          </w:p>
        </w:tc>
      </w:tr>
    </w:tbl>
    <w:p w:rsidR="00C21FE9" w:rsidRPr="0049311A" w:rsidRDefault="00C21FE9" w:rsidP="00C21FE9">
      <w:pPr>
        <w:contextualSpacing/>
        <w:jc w:val="left"/>
        <w:rPr>
          <w:rFonts w:asciiTheme="minorHAnsi" w:hAnsiTheme="minorHAnsi" w:cs="Times New Roman"/>
          <w:bCs/>
          <w:sz w:val="22"/>
          <w:lang w:val="en-US"/>
        </w:rPr>
      </w:pPr>
    </w:p>
    <w:p w:rsidR="00C21FE9" w:rsidRPr="0049311A" w:rsidRDefault="00C21FE9" w:rsidP="006F2C1B">
      <w:pPr>
        <w:contextualSpacing/>
        <w:jc w:val="left"/>
        <w:rPr>
          <w:rFonts w:asciiTheme="minorHAnsi" w:hAnsiTheme="minorHAnsi" w:cs="Times New Roman"/>
          <w:bCs/>
          <w:sz w:val="22"/>
          <w:lang w:val="en-US"/>
        </w:rPr>
      </w:pPr>
    </w:p>
    <w:p w:rsidR="006F2C1B" w:rsidRPr="0049311A" w:rsidRDefault="006F2C1B" w:rsidP="006F2C1B">
      <w:pPr>
        <w:contextualSpacing/>
        <w:jc w:val="left"/>
        <w:rPr>
          <w:rFonts w:asciiTheme="minorHAnsi" w:hAnsiTheme="minorHAnsi" w:cs="Times New Roman"/>
          <w:b/>
          <w:bCs/>
          <w:sz w:val="22"/>
          <w:lang w:val="en-GB"/>
        </w:rPr>
      </w:pPr>
      <w:r w:rsidRPr="0049311A">
        <w:rPr>
          <w:rFonts w:asciiTheme="minorHAnsi" w:hAnsiTheme="minorHAnsi" w:cs="Times New Roman"/>
          <w:b/>
          <w:bCs/>
          <w:sz w:val="22"/>
          <w:lang w:val="en-US"/>
        </w:rPr>
        <w:t>Theme 13: Hands-on practices in using participatory decision-making channels</w:t>
      </w:r>
    </w:p>
    <w:p w:rsidR="006F2C1B" w:rsidRPr="0049311A" w:rsidRDefault="006F2C1B" w:rsidP="006F2C1B">
      <w:pPr>
        <w:contextualSpacing/>
        <w:jc w:val="left"/>
        <w:rPr>
          <w:rFonts w:asciiTheme="minorHAnsi" w:hAnsiTheme="minorHAnsi" w:cs="Times New Roman"/>
          <w:bCs/>
          <w:sz w:val="22"/>
          <w:lang w:val="en-US"/>
        </w:rPr>
      </w:pPr>
    </w:p>
    <w:p w:rsidR="006F2C1B" w:rsidRPr="0049311A" w:rsidRDefault="006F2C1B" w:rsidP="006F2C1B">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The scoring is calculated on a scale from 0 up to 100.</w:t>
      </w:r>
    </w:p>
    <w:p w:rsidR="006F2C1B" w:rsidRPr="0049311A" w:rsidRDefault="006F2C1B" w:rsidP="006F2C1B">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Sub-scores are calculated by the theme’s 3 topics:</w:t>
      </w:r>
    </w:p>
    <w:p w:rsidR="006F2C1B" w:rsidRPr="0049311A" w:rsidRDefault="006F2C1B" w:rsidP="006F2C1B">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 xml:space="preserve">13.1 (a1-6) Use of traditional/ face-to-face modalities/channels (print, broadcasting, face-to-face): 6 questions with Yes = 10, 5, 10, 10, 5 (50 scores in total)  </w:t>
      </w:r>
    </w:p>
    <w:p w:rsidR="006F2C1B" w:rsidRPr="0049311A" w:rsidRDefault="006F2C1B" w:rsidP="006F2C1B">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13.2 (b1/2-e) Use of new digital media/ICT channels/modalities: 2 questions Yes = 40, 10 (50 scores in total)</w:t>
      </w:r>
    </w:p>
    <w:p w:rsidR="00C21FE9" w:rsidRPr="0049311A" w:rsidRDefault="00C21FE9" w:rsidP="006F2C1B">
      <w:pPr>
        <w:contextualSpacing/>
        <w:jc w:val="left"/>
        <w:rPr>
          <w:rFonts w:asciiTheme="minorHAnsi" w:hAnsiTheme="minorHAnsi" w:cs="Times New Roman"/>
          <w:bCs/>
          <w:sz w:val="22"/>
          <w:lang w:val="en-US"/>
        </w:rPr>
      </w:pPr>
    </w:p>
    <w:p w:rsidR="00C21FE9" w:rsidRPr="0049311A" w:rsidRDefault="00C21FE9" w:rsidP="00C21FE9">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The visualization of the score maximum distribution and progress measurement is shown below</w:t>
      </w:r>
    </w:p>
    <w:p w:rsidR="00C21FE9" w:rsidRPr="0049311A" w:rsidRDefault="00C21FE9" w:rsidP="00C21FE9">
      <w:pPr>
        <w:contextualSpacing/>
        <w:jc w:val="left"/>
        <w:rPr>
          <w:rFonts w:asciiTheme="minorHAnsi" w:hAnsiTheme="minorHAnsi" w:cs="Times New Roman"/>
          <w:bCs/>
          <w:sz w:val="22"/>
          <w:lang w:val="en-US"/>
        </w:rPr>
      </w:pPr>
    </w:p>
    <w:tbl>
      <w:tblPr>
        <w:tblStyle w:val="TableGrid"/>
        <w:tblW w:w="0" w:type="auto"/>
        <w:tblLayout w:type="fixed"/>
        <w:tblLook w:val="04A0"/>
      </w:tblPr>
      <w:tblGrid>
        <w:gridCol w:w="308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C21FE9" w:rsidRPr="006652E8" w:rsidTr="00C21FE9">
        <w:tc>
          <w:tcPr>
            <w:tcW w:w="3085" w:type="dxa"/>
            <w:tcBorders>
              <w:top w:val="nil"/>
              <w:left w:val="nil"/>
              <w:bottom w:val="nil"/>
              <w:right w:val="single" w:sz="12"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r>
      <w:tr w:rsidR="00C21FE9" w:rsidRPr="0049311A" w:rsidTr="00C21FE9">
        <w:tc>
          <w:tcPr>
            <w:tcW w:w="3085" w:type="dxa"/>
            <w:tcBorders>
              <w:top w:val="nil"/>
              <w:left w:val="nil"/>
              <w:bottom w:val="nil"/>
              <w:right w:val="single" w:sz="12" w:space="0" w:color="auto"/>
            </w:tcBorders>
          </w:tcPr>
          <w:p w:rsidR="00C21FE9" w:rsidRPr="0049311A" w:rsidRDefault="00C21FE9" w:rsidP="006E1E16">
            <w:pPr>
              <w:spacing w:after="200"/>
              <w:contextualSpacing/>
              <w:jc w:val="right"/>
              <w:rPr>
                <w:rFonts w:asciiTheme="minorHAnsi" w:hAnsiTheme="minorHAnsi" w:cs="Times New Roman"/>
                <w:bCs/>
                <w:lang w:val="en-US"/>
              </w:rPr>
            </w:pPr>
            <w:r w:rsidRPr="0049311A">
              <w:rPr>
                <w:rFonts w:asciiTheme="minorHAnsi" w:hAnsiTheme="minorHAnsi" w:cs="Times New Roman"/>
                <w:bCs/>
                <w:lang w:val="en-US"/>
              </w:rPr>
              <w:t xml:space="preserve">Decision-making </w:t>
            </w:r>
            <w:r w:rsidR="006E1E16" w:rsidRPr="0049311A">
              <w:rPr>
                <w:rFonts w:asciiTheme="minorHAnsi" w:hAnsiTheme="minorHAnsi" w:cs="Times New Roman"/>
                <w:bCs/>
                <w:lang w:val="en-US"/>
              </w:rPr>
              <w:t>channels</w:t>
            </w:r>
          </w:p>
        </w:tc>
        <w:tc>
          <w:tcPr>
            <w:tcW w:w="284" w:type="dxa"/>
            <w:tcBorders>
              <w:left w:val="single" w:sz="12" w:space="0" w:color="auto"/>
              <w:bottom w:val="single" w:sz="4" w:space="0" w:color="auto"/>
            </w:tcBorders>
            <w:shd w:val="clear" w:color="auto" w:fill="EAF1DD" w:themeFill="accent3"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EAF1DD" w:themeFill="accent3"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EAF1DD" w:themeFill="accent3"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EAF1DD" w:themeFill="accent3"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EAF1DD" w:themeFill="accent3"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EAF1DD" w:themeFill="accent3"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EAF1DD" w:themeFill="accent3"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EAF1DD" w:themeFill="accent3"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EAF1DD" w:themeFill="accent3"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EAF1DD" w:themeFill="accent3"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C2D69B" w:themeFill="accent3" w:themeFillTint="99"/>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C2D69B" w:themeFill="accent3" w:themeFillTint="99"/>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C2D69B" w:themeFill="accent3" w:themeFillTint="99"/>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C2D69B" w:themeFill="accent3" w:themeFillTint="99"/>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C2D69B" w:themeFill="accent3" w:themeFillTint="99"/>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C2D69B" w:themeFill="accent3" w:themeFillTint="99"/>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C2D69B" w:themeFill="accent3" w:themeFillTint="99"/>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C2D69B" w:themeFill="accent3" w:themeFillTint="99"/>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C2D69B" w:themeFill="accent3" w:themeFillTint="99"/>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C2D69B" w:themeFill="accent3" w:themeFillTint="99"/>
          </w:tcPr>
          <w:p w:rsidR="00C21FE9" w:rsidRPr="0049311A" w:rsidRDefault="00C21FE9" w:rsidP="00C21FE9">
            <w:pPr>
              <w:spacing w:after="200"/>
              <w:contextualSpacing/>
              <w:jc w:val="left"/>
              <w:rPr>
                <w:rFonts w:asciiTheme="minorHAnsi" w:hAnsiTheme="minorHAnsi" w:cs="Times New Roman"/>
                <w:bCs/>
                <w:lang w:val="en-US"/>
              </w:rPr>
            </w:pPr>
          </w:p>
        </w:tc>
      </w:tr>
      <w:tr w:rsidR="00C21FE9" w:rsidRPr="0049311A" w:rsidTr="00C21FE9">
        <w:tc>
          <w:tcPr>
            <w:tcW w:w="3085" w:type="dxa"/>
            <w:tcBorders>
              <w:top w:val="nil"/>
              <w:left w:val="nil"/>
              <w:bottom w:val="nil"/>
              <w:right w:val="single" w:sz="12"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left w:val="single" w:sz="12" w:space="0" w:color="auto"/>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right w:val="single" w:sz="12"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left w:val="single" w:sz="12" w:space="0" w:color="auto"/>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right w:val="single" w:sz="12"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left w:val="single" w:sz="12" w:space="0" w:color="auto"/>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right w:val="single" w:sz="12"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r>
    </w:tbl>
    <w:p w:rsidR="00C21FE9" w:rsidRPr="0049311A" w:rsidRDefault="00C21FE9" w:rsidP="00C21FE9">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 xml:space="preserve">                                                                0%                                30%                                           70%                             100%</w:t>
      </w:r>
    </w:p>
    <w:p w:rsidR="00C21FE9" w:rsidRPr="0049311A" w:rsidRDefault="00C21FE9" w:rsidP="00C21FE9">
      <w:pPr>
        <w:contextualSpacing/>
        <w:jc w:val="left"/>
        <w:rPr>
          <w:rFonts w:asciiTheme="minorHAnsi" w:hAnsiTheme="minorHAnsi" w:cs="Times New Roman"/>
          <w:bCs/>
          <w:sz w:val="22"/>
          <w:lang w:val="en-US"/>
        </w:rPr>
      </w:pPr>
    </w:p>
    <w:tbl>
      <w:tblPr>
        <w:tblStyle w:val="TableGrid"/>
        <w:tblW w:w="0" w:type="auto"/>
        <w:tblLook w:val="04A0"/>
      </w:tblPr>
      <w:tblGrid>
        <w:gridCol w:w="392"/>
        <w:gridCol w:w="6946"/>
      </w:tblGrid>
      <w:tr w:rsidR="00C21FE9" w:rsidRPr="006652E8" w:rsidTr="00C21FE9">
        <w:tc>
          <w:tcPr>
            <w:tcW w:w="392" w:type="dxa"/>
            <w:tcBorders>
              <w:bottom w:val="single" w:sz="4" w:space="0" w:color="auto"/>
            </w:tcBorders>
            <w:shd w:val="clear" w:color="auto" w:fill="EAF1DD" w:themeFill="accent3"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6946" w:type="dxa"/>
            <w:tcBorders>
              <w:top w:val="nil"/>
              <w:bottom w:val="nil"/>
              <w:right w:val="nil"/>
            </w:tcBorders>
          </w:tcPr>
          <w:p w:rsidR="00C21FE9" w:rsidRPr="0049311A" w:rsidRDefault="00C21FE9" w:rsidP="00C21FE9">
            <w:pPr>
              <w:spacing w:after="200"/>
              <w:contextualSpacing/>
              <w:jc w:val="left"/>
              <w:rPr>
                <w:rFonts w:asciiTheme="minorHAnsi" w:hAnsiTheme="minorHAnsi" w:cs="Times New Roman"/>
                <w:bCs/>
                <w:lang w:val="en-US"/>
              </w:rPr>
            </w:pPr>
            <w:r w:rsidRPr="0049311A">
              <w:rPr>
                <w:rFonts w:asciiTheme="minorHAnsi" w:hAnsiTheme="minorHAnsi" w:cs="Times New Roman"/>
                <w:bCs/>
                <w:lang w:val="en-US"/>
              </w:rPr>
              <w:t>Use of traditional/ face-to-face modalities/channels</w:t>
            </w:r>
          </w:p>
        </w:tc>
      </w:tr>
      <w:tr w:rsidR="00C21FE9" w:rsidRPr="006652E8" w:rsidTr="00C21FE9">
        <w:tc>
          <w:tcPr>
            <w:tcW w:w="392" w:type="dxa"/>
            <w:tcBorders>
              <w:bottom w:val="single" w:sz="4" w:space="0" w:color="auto"/>
            </w:tcBorders>
            <w:shd w:val="clear" w:color="auto" w:fill="C2D69B" w:themeFill="accent3" w:themeFillTint="99"/>
          </w:tcPr>
          <w:p w:rsidR="00C21FE9" w:rsidRPr="0049311A" w:rsidRDefault="00C21FE9" w:rsidP="00C21FE9">
            <w:pPr>
              <w:spacing w:after="200"/>
              <w:contextualSpacing/>
              <w:jc w:val="left"/>
              <w:rPr>
                <w:rFonts w:asciiTheme="minorHAnsi" w:hAnsiTheme="minorHAnsi" w:cs="Times New Roman"/>
                <w:bCs/>
                <w:lang w:val="en-US"/>
              </w:rPr>
            </w:pPr>
          </w:p>
        </w:tc>
        <w:tc>
          <w:tcPr>
            <w:tcW w:w="6946" w:type="dxa"/>
            <w:tcBorders>
              <w:top w:val="nil"/>
              <w:bottom w:val="nil"/>
              <w:right w:val="nil"/>
            </w:tcBorders>
          </w:tcPr>
          <w:p w:rsidR="00C21FE9" w:rsidRPr="0049311A" w:rsidRDefault="00C21FE9" w:rsidP="00C21FE9">
            <w:pPr>
              <w:spacing w:after="200"/>
              <w:contextualSpacing/>
              <w:jc w:val="left"/>
              <w:rPr>
                <w:rFonts w:asciiTheme="minorHAnsi" w:hAnsiTheme="minorHAnsi" w:cs="Times New Roman"/>
                <w:bCs/>
                <w:lang w:val="en-US"/>
              </w:rPr>
            </w:pPr>
            <w:r w:rsidRPr="0049311A">
              <w:rPr>
                <w:rFonts w:asciiTheme="minorHAnsi" w:hAnsiTheme="minorHAnsi" w:cs="Times New Roman"/>
                <w:bCs/>
                <w:lang w:val="en-US"/>
              </w:rPr>
              <w:t>Use of new digital media/ICT channels/modalities</w:t>
            </w:r>
          </w:p>
        </w:tc>
      </w:tr>
    </w:tbl>
    <w:p w:rsidR="00C21FE9" w:rsidRPr="0049311A" w:rsidRDefault="00C21FE9" w:rsidP="00C21FE9">
      <w:pPr>
        <w:contextualSpacing/>
        <w:jc w:val="left"/>
        <w:rPr>
          <w:rFonts w:asciiTheme="minorHAnsi" w:hAnsiTheme="minorHAnsi" w:cs="Times New Roman"/>
          <w:bCs/>
          <w:sz w:val="22"/>
          <w:lang w:val="en-US"/>
        </w:rPr>
      </w:pPr>
    </w:p>
    <w:p w:rsidR="006F2C1B" w:rsidRPr="0049311A" w:rsidRDefault="006F2C1B" w:rsidP="006F2C1B">
      <w:pPr>
        <w:contextualSpacing/>
        <w:jc w:val="left"/>
        <w:rPr>
          <w:rFonts w:asciiTheme="minorHAnsi" w:hAnsiTheme="minorHAnsi" w:cs="Times New Roman"/>
          <w:bCs/>
          <w:sz w:val="22"/>
          <w:lang w:val="en-US"/>
        </w:rPr>
      </w:pPr>
    </w:p>
    <w:p w:rsidR="006F2C1B" w:rsidRPr="0049311A" w:rsidRDefault="006F2C1B" w:rsidP="006F2C1B">
      <w:pPr>
        <w:contextualSpacing/>
        <w:jc w:val="left"/>
        <w:rPr>
          <w:rFonts w:asciiTheme="minorHAnsi" w:hAnsiTheme="minorHAnsi" w:cs="Times New Roman"/>
          <w:b/>
          <w:bCs/>
          <w:sz w:val="22"/>
          <w:lang w:val="en-GB"/>
        </w:rPr>
      </w:pPr>
      <w:r w:rsidRPr="0049311A">
        <w:rPr>
          <w:rFonts w:asciiTheme="minorHAnsi" w:hAnsiTheme="minorHAnsi" w:cs="Times New Roman"/>
          <w:b/>
          <w:bCs/>
          <w:sz w:val="22"/>
          <w:lang w:val="en-US"/>
        </w:rPr>
        <w:t>Theme 14: Hands-on practices in using new media/ICT c</w:t>
      </w:r>
      <w:r w:rsidR="00D93F87" w:rsidRPr="0049311A">
        <w:rPr>
          <w:rFonts w:asciiTheme="minorHAnsi" w:hAnsiTheme="minorHAnsi" w:cs="Times New Roman"/>
          <w:b/>
          <w:bCs/>
          <w:sz w:val="22"/>
          <w:lang w:val="en-US"/>
        </w:rPr>
        <w:t>ommunication channels/platforms</w:t>
      </w:r>
    </w:p>
    <w:p w:rsidR="006F2C1B" w:rsidRPr="0049311A" w:rsidRDefault="006F2C1B" w:rsidP="006F2C1B">
      <w:pPr>
        <w:contextualSpacing/>
        <w:jc w:val="left"/>
        <w:rPr>
          <w:rFonts w:asciiTheme="minorHAnsi" w:hAnsiTheme="minorHAnsi" w:cs="Times New Roman"/>
          <w:bCs/>
          <w:sz w:val="22"/>
          <w:lang w:val="en-GB"/>
        </w:rPr>
      </w:pPr>
    </w:p>
    <w:p w:rsidR="006F2C1B" w:rsidRPr="0049311A" w:rsidRDefault="006F2C1B" w:rsidP="006F2C1B">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The scoring is calculated on a scale from 0 up to 100.</w:t>
      </w:r>
    </w:p>
    <w:p w:rsidR="006F2C1B" w:rsidRPr="0049311A" w:rsidRDefault="006F2C1B" w:rsidP="006F2C1B">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Sub-scores are calculated by the theme’s 4 topics:</w:t>
      </w:r>
    </w:p>
    <w:p w:rsidR="00925741" w:rsidRPr="0049311A" w:rsidRDefault="00925741" w:rsidP="00925741">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 xml:space="preserve">14.1 (a1-3) Use of government/agency (e-government) portals/ web-sites: 3 questions with Yes = 10 for each question (30 scores in total)  </w:t>
      </w:r>
    </w:p>
    <w:p w:rsidR="00925741" w:rsidRPr="0049311A" w:rsidRDefault="00925741" w:rsidP="00925741">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14.2 (b1-3-e) Use of mobile Internet platforms/applications/devices: 3 questions Yes = 10 for each question (30 scores in total)</w:t>
      </w:r>
    </w:p>
    <w:p w:rsidR="00925741" w:rsidRPr="0049311A" w:rsidRDefault="00925741" w:rsidP="00925741">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14.3 (c1-3-e) Use of social media platforms/applications (crowd-sourcing, ranked voting, etc): 3 questions Yes = 10 for each questions (30 scores in total)</w:t>
      </w:r>
    </w:p>
    <w:p w:rsidR="00925741" w:rsidRPr="0049311A" w:rsidRDefault="00925741" w:rsidP="00925741">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14.4 (d-e) Sustainability of using new media/ICT communication channels/platforms: 1 question Yes = 10 scores</w:t>
      </w:r>
    </w:p>
    <w:p w:rsidR="006F2C1B" w:rsidRPr="0049311A" w:rsidRDefault="006F2C1B" w:rsidP="006F2C1B">
      <w:pPr>
        <w:contextualSpacing/>
        <w:jc w:val="left"/>
        <w:rPr>
          <w:rFonts w:asciiTheme="minorHAnsi" w:hAnsiTheme="minorHAnsi" w:cs="Times New Roman"/>
          <w:bCs/>
          <w:sz w:val="22"/>
          <w:lang w:val="en-US"/>
        </w:rPr>
      </w:pPr>
    </w:p>
    <w:p w:rsidR="00C21FE9" w:rsidRPr="0049311A" w:rsidRDefault="00C21FE9" w:rsidP="00C21FE9">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The visualization of the score maximum distribution and progress measurement is shown below</w:t>
      </w:r>
    </w:p>
    <w:p w:rsidR="00C21FE9" w:rsidRPr="0049311A" w:rsidRDefault="00C21FE9" w:rsidP="00C21FE9">
      <w:pPr>
        <w:contextualSpacing/>
        <w:jc w:val="left"/>
        <w:rPr>
          <w:rFonts w:asciiTheme="minorHAnsi" w:hAnsiTheme="minorHAnsi" w:cs="Times New Roman"/>
          <w:bCs/>
          <w:sz w:val="22"/>
          <w:lang w:val="en-US"/>
        </w:rPr>
      </w:pPr>
    </w:p>
    <w:tbl>
      <w:tblPr>
        <w:tblStyle w:val="TableGrid"/>
        <w:tblW w:w="0" w:type="auto"/>
        <w:tblLayout w:type="fixed"/>
        <w:tblLook w:val="04A0"/>
      </w:tblPr>
      <w:tblGrid>
        <w:gridCol w:w="308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C21FE9" w:rsidRPr="006652E8" w:rsidTr="00925741">
        <w:tc>
          <w:tcPr>
            <w:tcW w:w="3085" w:type="dxa"/>
            <w:tcBorders>
              <w:top w:val="nil"/>
              <w:left w:val="nil"/>
              <w:bottom w:val="nil"/>
              <w:right w:val="single" w:sz="12"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r>
      <w:tr w:rsidR="00C21FE9" w:rsidRPr="0049311A" w:rsidTr="00925741">
        <w:tc>
          <w:tcPr>
            <w:tcW w:w="3085" w:type="dxa"/>
            <w:tcBorders>
              <w:top w:val="nil"/>
              <w:left w:val="nil"/>
              <w:bottom w:val="nil"/>
              <w:right w:val="single" w:sz="12" w:space="0" w:color="auto"/>
            </w:tcBorders>
          </w:tcPr>
          <w:p w:rsidR="00C21FE9" w:rsidRPr="0049311A" w:rsidRDefault="00293806" w:rsidP="00293806">
            <w:pPr>
              <w:spacing w:after="200"/>
              <w:contextualSpacing/>
              <w:jc w:val="right"/>
              <w:rPr>
                <w:rFonts w:asciiTheme="minorHAnsi" w:hAnsiTheme="minorHAnsi" w:cs="Times New Roman"/>
                <w:bCs/>
                <w:lang w:val="en-US"/>
              </w:rPr>
            </w:pPr>
            <w:r w:rsidRPr="0049311A">
              <w:rPr>
                <w:rFonts w:asciiTheme="minorHAnsi" w:hAnsiTheme="minorHAnsi" w:cs="Times New Roman"/>
                <w:bCs/>
                <w:lang w:val="en-US"/>
              </w:rPr>
              <w:t>ICT communication platforms</w:t>
            </w:r>
          </w:p>
        </w:tc>
        <w:tc>
          <w:tcPr>
            <w:tcW w:w="284" w:type="dxa"/>
            <w:tcBorders>
              <w:left w:val="single" w:sz="12" w:space="0" w:color="auto"/>
              <w:bottom w:val="single" w:sz="4" w:space="0" w:color="auto"/>
            </w:tcBorders>
            <w:shd w:val="clear" w:color="auto" w:fill="E5DFEC" w:themeFill="accent4"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E5DFEC" w:themeFill="accent4"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E5DFEC" w:themeFill="accent4"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E5DFEC" w:themeFill="accent4"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E5DFEC" w:themeFill="accent4"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E5DFEC" w:themeFill="accent4"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CCC0D9" w:themeFill="accent4" w:themeFillTint="66"/>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CCC0D9" w:themeFill="accent4" w:themeFillTint="66"/>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CCC0D9" w:themeFill="accent4" w:themeFillTint="66"/>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CCC0D9" w:themeFill="accent4" w:themeFillTint="66"/>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CCC0D9" w:themeFill="accent4" w:themeFillTint="66"/>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CCC0D9" w:themeFill="accent4" w:themeFillTint="66"/>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B2A1C7" w:themeFill="accent4" w:themeFillTint="99"/>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B2A1C7" w:themeFill="accent4" w:themeFillTint="99"/>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B2A1C7" w:themeFill="accent4" w:themeFillTint="99"/>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B2A1C7" w:themeFill="accent4" w:themeFillTint="99"/>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B2A1C7" w:themeFill="accent4" w:themeFillTint="99"/>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B2A1C7" w:themeFill="accent4" w:themeFillTint="99"/>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5F497A" w:themeFill="accent4" w:themeFillShade="BF"/>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5F497A" w:themeFill="accent4" w:themeFillShade="BF"/>
          </w:tcPr>
          <w:p w:rsidR="00C21FE9" w:rsidRPr="0049311A" w:rsidRDefault="00C21FE9" w:rsidP="00C21FE9">
            <w:pPr>
              <w:spacing w:after="200"/>
              <w:contextualSpacing/>
              <w:jc w:val="left"/>
              <w:rPr>
                <w:rFonts w:asciiTheme="minorHAnsi" w:hAnsiTheme="minorHAnsi" w:cs="Times New Roman"/>
                <w:bCs/>
                <w:lang w:val="en-US"/>
              </w:rPr>
            </w:pPr>
          </w:p>
        </w:tc>
      </w:tr>
      <w:tr w:rsidR="00C21FE9" w:rsidRPr="0049311A" w:rsidTr="00C21FE9">
        <w:tc>
          <w:tcPr>
            <w:tcW w:w="3085" w:type="dxa"/>
            <w:tcBorders>
              <w:top w:val="nil"/>
              <w:left w:val="nil"/>
              <w:bottom w:val="nil"/>
              <w:right w:val="single" w:sz="12"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left w:val="single" w:sz="12" w:space="0" w:color="auto"/>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right w:val="single" w:sz="12"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left w:val="single" w:sz="12" w:space="0" w:color="auto"/>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right w:val="single" w:sz="12"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left w:val="single" w:sz="12" w:space="0" w:color="auto"/>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4" w:type="dxa"/>
            <w:tcBorders>
              <w:bottom w:val="nil"/>
            </w:tcBorders>
          </w:tcPr>
          <w:p w:rsidR="00C21FE9" w:rsidRPr="0049311A" w:rsidRDefault="00C21FE9" w:rsidP="00C21FE9">
            <w:pPr>
              <w:spacing w:after="200"/>
              <w:contextualSpacing/>
              <w:jc w:val="left"/>
              <w:rPr>
                <w:rFonts w:asciiTheme="minorHAnsi" w:hAnsiTheme="minorHAnsi" w:cs="Times New Roman"/>
                <w:bCs/>
                <w:lang w:val="en-US"/>
              </w:rPr>
            </w:pPr>
          </w:p>
        </w:tc>
        <w:tc>
          <w:tcPr>
            <w:tcW w:w="283" w:type="dxa"/>
            <w:tcBorders>
              <w:bottom w:val="nil"/>
              <w:right w:val="single" w:sz="12" w:space="0" w:color="auto"/>
            </w:tcBorders>
          </w:tcPr>
          <w:p w:rsidR="00C21FE9" w:rsidRPr="0049311A" w:rsidRDefault="00C21FE9" w:rsidP="00C21FE9">
            <w:pPr>
              <w:spacing w:after="200"/>
              <w:contextualSpacing/>
              <w:jc w:val="left"/>
              <w:rPr>
                <w:rFonts w:asciiTheme="minorHAnsi" w:hAnsiTheme="minorHAnsi" w:cs="Times New Roman"/>
                <w:bCs/>
                <w:lang w:val="en-US"/>
              </w:rPr>
            </w:pPr>
          </w:p>
        </w:tc>
      </w:tr>
    </w:tbl>
    <w:p w:rsidR="00C21FE9" w:rsidRPr="0049311A" w:rsidRDefault="00C21FE9" w:rsidP="00C21FE9">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 xml:space="preserve">                                                                0%                                30%                                           70%                             100%</w:t>
      </w:r>
    </w:p>
    <w:p w:rsidR="00C21FE9" w:rsidRPr="0049311A" w:rsidRDefault="00C21FE9" w:rsidP="00C21FE9">
      <w:pPr>
        <w:contextualSpacing/>
        <w:jc w:val="left"/>
        <w:rPr>
          <w:rFonts w:asciiTheme="minorHAnsi" w:hAnsiTheme="minorHAnsi" w:cs="Times New Roman"/>
          <w:bCs/>
          <w:sz w:val="22"/>
          <w:lang w:val="en-US"/>
        </w:rPr>
      </w:pPr>
    </w:p>
    <w:tbl>
      <w:tblPr>
        <w:tblStyle w:val="TableGrid"/>
        <w:tblW w:w="0" w:type="auto"/>
        <w:tblLook w:val="04A0"/>
      </w:tblPr>
      <w:tblGrid>
        <w:gridCol w:w="392"/>
        <w:gridCol w:w="8363"/>
      </w:tblGrid>
      <w:tr w:rsidR="00C21FE9" w:rsidRPr="006652E8" w:rsidTr="00DC0794">
        <w:tc>
          <w:tcPr>
            <w:tcW w:w="392" w:type="dxa"/>
            <w:tcBorders>
              <w:bottom w:val="single" w:sz="4" w:space="0" w:color="auto"/>
            </w:tcBorders>
            <w:shd w:val="clear" w:color="auto" w:fill="E5DFEC" w:themeFill="accent4" w:themeFillTint="33"/>
          </w:tcPr>
          <w:p w:rsidR="00C21FE9" w:rsidRPr="0049311A" w:rsidRDefault="00C21FE9" w:rsidP="00C21FE9">
            <w:pPr>
              <w:spacing w:after="200"/>
              <w:contextualSpacing/>
              <w:jc w:val="left"/>
              <w:rPr>
                <w:rFonts w:asciiTheme="minorHAnsi" w:hAnsiTheme="minorHAnsi" w:cs="Times New Roman"/>
                <w:bCs/>
                <w:lang w:val="en-US"/>
              </w:rPr>
            </w:pPr>
          </w:p>
        </w:tc>
        <w:tc>
          <w:tcPr>
            <w:tcW w:w="8363" w:type="dxa"/>
            <w:tcBorders>
              <w:top w:val="nil"/>
              <w:bottom w:val="nil"/>
              <w:right w:val="nil"/>
            </w:tcBorders>
          </w:tcPr>
          <w:p w:rsidR="00C21FE9" w:rsidRPr="0049311A" w:rsidRDefault="00C21FE9" w:rsidP="00C21FE9">
            <w:pPr>
              <w:spacing w:after="200"/>
              <w:contextualSpacing/>
              <w:jc w:val="left"/>
              <w:rPr>
                <w:rFonts w:asciiTheme="minorHAnsi" w:hAnsiTheme="minorHAnsi" w:cs="Times New Roman"/>
                <w:bCs/>
                <w:lang w:val="en-US"/>
              </w:rPr>
            </w:pPr>
            <w:r w:rsidRPr="0049311A">
              <w:rPr>
                <w:rFonts w:asciiTheme="minorHAnsi" w:hAnsiTheme="minorHAnsi" w:cs="Times New Roman"/>
                <w:bCs/>
                <w:lang w:val="en-US"/>
              </w:rPr>
              <w:t>Use of government/agency (e-government) portals/ web-sites</w:t>
            </w:r>
          </w:p>
        </w:tc>
      </w:tr>
      <w:tr w:rsidR="00C21FE9" w:rsidRPr="006652E8" w:rsidTr="00DC0794">
        <w:tc>
          <w:tcPr>
            <w:tcW w:w="392" w:type="dxa"/>
            <w:tcBorders>
              <w:bottom w:val="single" w:sz="4" w:space="0" w:color="auto"/>
            </w:tcBorders>
            <w:shd w:val="clear" w:color="auto" w:fill="CCC0D9" w:themeFill="accent4" w:themeFillTint="66"/>
          </w:tcPr>
          <w:p w:rsidR="00C21FE9" w:rsidRPr="0049311A" w:rsidRDefault="00C21FE9" w:rsidP="00C21FE9">
            <w:pPr>
              <w:spacing w:after="200"/>
              <w:contextualSpacing/>
              <w:jc w:val="left"/>
              <w:rPr>
                <w:rFonts w:asciiTheme="minorHAnsi" w:hAnsiTheme="minorHAnsi" w:cs="Times New Roman"/>
                <w:bCs/>
                <w:lang w:val="en-US"/>
              </w:rPr>
            </w:pPr>
          </w:p>
        </w:tc>
        <w:tc>
          <w:tcPr>
            <w:tcW w:w="8363" w:type="dxa"/>
            <w:tcBorders>
              <w:top w:val="nil"/>
              <w:bottom w:val="nil"/>
              <w:right w:val="nil"/>
            </w:tcBorders>
          </w:tcPr>
          <w:p w:rsidR="00C21FE9" w:rsidRPr="0049311A" w:rsidRDefault="00DC0794" w:rsidP="00C21FE9">
            <w:pPr>
              <w:spacing w:after="200"/>
              <w:contextualSpacing/>
              <w:jc w:val="left"/>
              <w:rPr>
                <w:rFonts w:asciiTheme="minorHAnsi" w:hAnsiTheme="minorHAnsi" w:cs="Times New Roman"/>
                <w:bCs/>
                <w:lang w:val="en-US"/>
              </w:rPr>
            </w:pPr>
            <w:r w:rsidRPr="0049311A">
              <w:rPr>
                <w:rFonts w:asciiTheme="minorHAnsi" w:hAnsiTheme="minorHAnsi" w:cs="Times New Roman"/>
                <w:bCs/>
                <w:lang w:val="en-US"/>
              </w:rPr>
              <w:t>Use of mobile Internet platforms/applications/devices</w:t>
            </w:r>
          </w:p>
        </w:tc>
      </w:tr>
      <w:tr w:rsidR="00C21FE9" w:rsidRPr="006652E8" w:rsidTr="00DC0794">
        <w:tc>
          <w:tcPr>
            <w:tcW w:w="392" w:type="dxa"/>
            <w:tcBorders>
              <w:bottom w:val="single" w:sz="4" w:space="0" w:color="auto"/>
            </w:tcBorders>
            <w:shd w:val="clear" w:color="auto" w:fill="B2A1C7" w:themeFill="accent4" w:themeFillTint="99"/>
          </w:tcPr>
          <w:p w:rsidR="00C21FE9" w:rsidRPr="0049311A" w:rsidRDefault="00C21FE9" w:rsidP="00C21FE9">
            <w:pPr>
              <w:spacing w:after="200"/>
              <w:contextualSpacing/>
              <w:jc w:val="left"/>
              <w:rPr>
                <w:rFonts w:asciiTheme="minorHAnsi" w:hAnsiTheme="minorHAnsi" w:cs="Times New Roman"/>
                <w:bCs/>
                <w:lang w:val="en-US"/>
              </w:rPr>
            </w:pPr>
          </w:p>
        </w:tc>
        <w:tc>
          <w:tcPr>
            <w:tcW w:w="8363" w:type="dxa"/>
            <w:tcBorders>
              <w:top w:val="nil"/>
              <w:bottom w:val="nil"/>
              <w:right w:val="nil"/>
            </w:tcBorders>
          </w:tcPr>
          <w:p w:rsidR="00C21FE9" w:rsidRPr="0049311A" w:rsidRDefault="00DC0794" w:rsidP="00C21FE9">
            <w:pPr>
              <w:spacing w:after="200"/>
              <w:contextualSpacing/>
              <w:jc w:val="left"/>
              <w:rPr>
                <w:rFonts w:asciiTheme="minorHAnsi" w:hAnsiTheme="minorHAnsi" w:cs="Times New Roman"/>
                <w:bCs/>
                <w:lang w:val="en-US"/>
              </w:rPr>
            </w:pPr>
            <w:r w:rsidRPr="0049311A">
              <w:rPr>
                <w:rFonts w:asciiTheme="minorHAnsi" w:hAnsiTheme="minorHAnsi" w:cs="Times New Roman"/>
                <w:bCs/>
                <w:lang w:val="en-US"/>
              </w:rPr>
              <w:t>Use of social media platforms/applications</w:t>
            </w:r>
          </w:p>
        </w:tc>
      </w:tr>
      <w:tr w:rsidR="00C21FE9" w:rsidRPr="006652E8" w:rsidTr="00DC0794">
        <w:tc>
          <w:tcPr>
            <w:tcW w:w="392" w:type="dxa"/>
            <w:tcBorders>
              <w:bottom w:val="single" w:sz="4" w:space="0" w:color="auto"/>
            </w:tcBorders>
            <w:shd w:val="clear" w:color="auto" w:fill="5F497A" w:themeFill="accent4" w:themeFillShade="BF"/>
          </w:tcPr>
          <w:p w:rsidR="00C21FE9" w:rsidRPr="0049311A" w:rsidRDefault="00C21FE9" w:rsidP="00C21FE9">
            <w:pPr>
              <w:spacing w:after="200"/>
              <w:contextualSpacing/>
              <w:jc w:val="left"/>
              <w:rPr>
                <w:rFonts w:asciiTheme="minorHAnsi" w:hAnsiTheme="minorHAnsi" w:cs="Times New Roman"/>
                <w:bCs/>
                <w:lang w:val="en-US"/>
              </w:rPr>
            </w:pPr>
          </w:p>
        </w:tc>
        <w:tc>
          <w:tcPr>
            <w:tcW w:w="8363" w:type="dxa"/>
            <w:tcBorders>
              <w:top w:val="nil"/>
              <w:bottom w:val="nil"/>
              <w:right w:val="nil"/>
            </w:tcBorders>
          </w:tcPr>
          <w:p w:rsidR="00C21FE9" w:rsidRPr="0049311A" w:rsidRDefault="00DC0794" w:rsidP="00C21FE9">
            <w:pPr>
              <w:spacing w:after="200"/>
              <w:contextualSpacing/>
              <w:jc w:val="left"/>
              <w:rPr>
                <w:rFonts w:asciiTheme="minorHAnsi" w:hAnsiTheme="minorHAnsi" w:cs="Times New Roman"/>
                <w:bCs/>
                <w:lang w:val="en-US"/>
              </w:rPr>
            </w:pPr>
            <w:r w:rsidRPr="0049311A">
              <w:rPr>
                <w:rFonts w:asciiTheme="minorHAnsi" w:hAnsiTheme="minorHAnsi" w:cs="Times New Roman"/>
                <w:bCs/>
                <w:lang w:val="en-US"/>
              </w:rPr>
              <w:t>Sustainability of using new media/ICT communication channels/platforms</w:t>
            </w:r>
          </w:p>
        </w:tc>
      </w:tr>
    </w:tbl>
    <w:p w:rsidR="00C21FE9" w:rsidRPr="0049311A" w:rsidRDefault="00C21FE9" w:rsidP="00C21FE9">
      <w:pPr>
        <w:contextualSpacing/>
        <w:jc w:val="left"/>
        <w:rPr>
          <w:rFonts w:asciiTheme="minorHAnsi" w:hAnsiTheme="minorHAnsi" w:cs="Times New Roman"/>
          <w:bCs/>
          <w:sz w:val="22"/>
          <w:lang w:val="en-US"/>
        </w:rPr>
      </w:pPr>
    </w:p>
    <w:p w:rsidR="00C21FE9" w:rsidRPr="0049311A" w:rsidRDefault="00C21FE9" w:rsidP="006F2C1B">
      <w:pPr>
        <w:contextualSpacing/>
        <w:jc w:val="left"/>
        <w:rPr>
          <w:rFonts w:asciiTheme="minorHAnsi" w:hAnsiTheme="minorHAnsi" w:cs="Times New Roman"/>
          <w:bCs/>
          <w:sz w:val="22"/>
          <w:lang w:val="en-US"/>
        </w:rPr>
      </w:pPr>
    </w:p>
    <w:p w:rsidR="006F2C1B" w:rsidRPr="0049311A" w:rsidRDefault="006F2C1B" w:rsidP="006F2C1B">
      <w:pPr>
        <w:contextualSpacing/>
        <w:jc w:val="left"/>
        <w:rPr>
          <w:rFonts w:asciiTheme="minorHAnsi" w:hAnsiTheme="minorHAnsi" w:cs="Times New Roman"/>
          <w:b/>
          <w:bCs/>
          <w:sz w:val="22"/>
          <w:lang w:val="en-GB"/>
        </w:rPr>
      </w:pPr>
      <w:r w:rsidRPr="0049311A">
        <w:rPr>
          <w:rFonts w:asciiTheme="minorHAnsi" w:hAnsiTheme="minorHAnsi" w:cs="Times New Roman"/>
          <w:b/>
          <w:bCs/>
          <w:sz w:val="22"/>
          <w:lang w:val="en-US"/>
        </w:rPr>
        <w:t>Theme 15: Hands-on practices in using new media/ICT communication channels/platforms?</w:t>
      </w:r>
    </w:p>
    <w:p w:rsidR="006F2C1B" w:rsidRPr="0049311A" w:rsidRDefault="006F2C1B" w:rsidP="006F2C1B">
      <w:pPr>
        <w:contextualSpacing/>
        <w:jc w:val="left"/>
        <w:rPr>
          <w:rFonts w:asciiTheme="minorHAnsi" w:hAnsiTheme="minorHAnsi" w:cs="Times New Roman"/>
          <w:bCs/>
          <w:sz w:val="22"/>
          <w:lang w:val="en-US"/>
        </w:rPr>
      </w:pPr>
    </w:p>
    <w:p w:rsidR="006F2C1B" w:rsidRPr="0049311A" w:rsidRDefault="006F2C1B" w:rsidP="006F2C1B">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The scoring is calculated on a scale from 0 up to 100.</w:t>
      </w:r>
    </w:p>
    <w:p w:rsidR="006F2C1B" w:rsidRPr="0049311A" w:rsidRDefault="006F2C1B" w:rsidP="006F2C1B">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Sub-scores are calculated by the theme’s 3 topics:</w:t>
      </w:r>
    </w:p>
    <w:p w:rsidR="006F2C1B" w:rsidRPr="0049311A" w:rsidRDefault="006F2C1B" w:rsidP="006F2C1B">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 xml:space="preserve">15.1 (a1-3) Outreach audience/target groups: 7 questions with Yes = 10 for each question (70 scores in total)  </w:t>
      </w:r>
    </w:p>
    <w:p w:rsidR="006F2C1B" w:rsidRPr="0049311A" w:rsidRDefault="006F2C1B" w:rsidP="006F2C1B">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15.2 (b1-3-e) Outreach purpose/mode: 3 questions Yes = 5 for each question (15 scores in total)</w:t>
      </w:r>
    </w:p>
    <w:p w:rsidR="006F2C1B" w:rsidRPr="0049311A" w:rsidRDefault="006F2C1B" w:rsidP="006F2C1B">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15.3 (c1-3-e) Outreach ICT channels: 3 questions Yes = 5 for each questions (15 scores in total)</w:t>
      </w:r>
    </w:p>
    <w:p w:rsidR="00DC0794" w:rsidRPr="0049311A" w:rsidRDefault="00DC0794" w:rsidP="00DC0794">
      <w:pPr>
        <w:contextualSpacing/>
        <w:jc w:val="left"/>
        <w:rPr>
          <w:rFonts w:asciiTheme="minorHAnsi" w:hAnsiTheme="minorHAnsi" w:cs="Times New Roman"/>
          <w:bCs/>
          <w:sz w:val="22"/>
          <w:lang w:val="en-US"/>
        </w:rPr>
      </w:pPr>
    </w:p>
    <w:p w:rsidR="00DC0794" w:rsidRPr="0049311A" w:rsidRDefault="00DC0794" w:rsidP="00DC0794">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The visualization of the score maximum distribution and progress measurement is shown below</w:t>
      </w:r>
    </w:p>
    <w:p w:rsidR="00DC0794" w:rsidRPr="0049311A" w:rsidRDefault="00DC0794" w:rsidP="00DC0794">
      <w:pPr>
        <w:contextualSpacing/>
        <w:jc w:val="left"/>
        <w:rPr>
          <w:rFonts w:asciiTheme="minorHAnsi" w:hAnsiTheme="minorHAnsi" w:cs="Times New Roman"/>
          <w:bCs/>
          <w:sz w:val="22"/>
          <w:lang w:val="en-US"/>
        </w:rPr>
      </w:pPr>
    </w:p>
    <w:tbl>
      <w:tblPr>
        <w:tblStyle w:val="TableGrid"/>
        <w:tblW w:w="0" w:type="auto"/>
        <w:tblLayout w:type="fixed"/>
        <w:tblLook w:val="04A0"/>
      </w:tblPr>
      <w:tblGrid>
        <w:gridCol w:w="308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DC0794" w:rsidRPr="006652E8" w:rsidTr="00DC0794">
        <w:tc>
          <w:tcPr>
            <w:tcW w:w="3085" w:type="dxa"/>
            <w:tcBorders>
              <w:top w:val="nil"/>
              <w:left w:val="nil"/>
              <w:bottom w:val="nil"/>
              <w:right w:val="single" w:sz="12" w:space="0" w:color="auto"/>
            </w:tcBorders>
          </w:tcPr>
          <w:p w:rsidR="00DC0794" w:rsidRPr="0049311A" w:rsidRDefault="00DC0794" w:rsidP="00DC0794">
            <w:pPr>
              <w:spacing w:after="200"/>
              <w:contextualSpacing/>
              <w:jc w:val="left"/>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DC0794" w:rsidRPr="0049311A" w:rsidRDefault="00DC0794" w:rsidP="00DC0794">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DC0794" w:rsidRPr="0049311A" w:rsidRDefault="00DC0794" w:rsidP="00DC0794">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DC0794" w:rsidRPr="0049311A" w:rsidRDefault="00DC0794" w:rsidP="00DC0794">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DC0794" w:rsidRPr="0049311A" w:rsidRDefault="00DC0794" w:rsidP="00DC0794">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DC0794" w:rsidRPr="0049311A" w:rsidRDefault="00DC0794" w:rsidP="00DC0794">
            <w:pPr>
              <w:spacing w:after="200"/>
              <w:contextualSpacing/>
              <w:jc w:val="left"/>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DC0794" w:rsidRPr="0049311A" w:rsidRDefault="00DC0794" w:rsidP="00DC0794">
            <w:pPr>
              <w:spacing w:after="200"/>
              <w:contextualSpacing/>
              <w:jc w:val="left"/>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DC0794" w:rsidRPr="0049311A" w:rsidRDefault="00DC0794" w:rsidP="00DC0794">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DC0794" w:rsidRPr="0049311A" w:rsidRDefault="00DC0794" w:rsidP="00DC0794">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DC0794" w:rsidRPr="0049311A" w:rsidRDefault="00DC0794" w:rsidP="00DC0794">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DC0794" w:rsidRPr="0049311A" w:rsidRDefault="00DC0794" w:rsidP="00DC0794">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DC0794" w:rsidRPr="0049311A" w:rsidRDefault="00DC0794" w:rsidP="00DC0794">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DC0794" w:rsidRPr="0049311A" w:rsidRDefault="00DC0794" w:rsidP="00DC0794">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DC0794" w:rsidRPr="0049311A" w:rsidRDefault="00DC0794" w:rsidP="00DC0794">
            <w:pPr>
              <w:spacing w:after="200"/>
              <w:contextualSpacing/>
              <w:jc w:val="left"/>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DC0794" w:rsidRPr="0049311A" w:rsidRDefault="00DC0794" w:rsidP="00DC0794">
            <w:pPr>
              <w:spacing w:after="200"/>
              <w:contextualSpacing/>
              <w:jc w:val="left"/>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DC0794" w:rsidRPr="0049311A" w:rsidRDefault="00DC0794" w:rsidP="00DC0794">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DC0794" w:rsidRPr="0049311A" w:rsidRDefault="00DC0794" w:rsidP="00DC0794">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DC0794" w:rsidRPr="0049311A" w:rsidRDefault="00DC0794" w:rsidP="00DC0794">
            <w:pPr>
              <w:spacing w:after="200"/>
              <w:contextualSpacing/>
              <w:jc w:val="left"/>
              <w:rPr>
                <w:rFonts w:asciiTheme="minorHAnsi" w:hAnsiTheme="minorHAnsi" w:cs="Times New Roman"/>
                <w:bCs/>
                <w:lang w:val="en-US"/>
              </w:rPr>
            </w:pPr>
          </w:p>
        </w:tc>
        <w:tc>
          <w:tcPr>
            <w:tcW w:w="283" w:type="dxa"/>
            <w:tcBorders>
              <w:top w:val="nil"/>
              <w:bottom w:val="single" w:sz="4" w:space="0" w:color="auto"/>
            </w:tcBorders>
          </w:tcPr>
          <w:p w:rsidR="00DC0794" w:rsidRPr="0049311A" w:rsidRDefault="00DC0794" w:rsidP="00DC0794">
            <w:pPr>
              <w:spacing w:after="200"/>
              <w:contextualSpacing/>
              <w:jc w:val="left"/>
              <w:rPr>
                <w:rFonts w:asciiTheme="minorHAnsi" w:hAnsiTheme="minorHAnsi" w:cs="Times New Roman"/>
                <w:bCs/>
                <w:lang w:val="en-US"/>
              </w:rPr>
            </w:pPr>
          </w:p>
        </w:tc>
        <w:tc>
          <w:tcPr>
            <w:tcW w:w="284" w:type="dxa"/>
            <w:tcBorders>
              <w:top w:val="nil"/>
              <w:bottom w:val="single" w:sz="4" w:space="0" w:color="auto"/>
            </w:tcBorders>
          </w:tcPr>
          <w:p w:rsidR="00DC0794" w:rsidRPr="0049311A" w:rsidRDefault="00DC0794" w:rsidP="00DC0794">
            <w:pPr>
              <w:spacing w:after="200"/>
              <w:contextualSpacing/>
              <w:jc w:val="left"/>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DC0794" w:rsidRPr="0049311A" w:rsidRDefault="00DC0794" w:rsidP="00DC0794">
            <w:pPr>
              <w:spacing w:after="200"/>
              <w:contextualSpacing/>
              <w:jc w:val="left"/>
              <w:rPr>
                <w:rFonts w:asciiTheme="minorHAnsi" w:hAnsiTheme="minorHAnsi" w:cs="Times New Roman"/>
                <w:bCs/>
                <w:lang w:val="en-US"/>
              </w:rPr>
            </w:pPr>
          </w:p>
        </w:tc>
      </w:tr>
      <w:tr w:rsidR="00DC0794" w:rsidRPr="0049311A" w:rsidTr="00DC0794">
        <w:tc>
          <w:tcPr>
            <w:tcW w:w="3085" w:type="dxa"/>
            <w:tcBorders>
              <w:top w:val="nil"/>
              <w:left w:val="nil"/>
              <w:bottom w:val="nil"/>
              <w:right w:val="single" w:sz="12" w:space="0" w:color="auto"/>
            </w:tcBorders>
          </w:tcPr>
          <w:p w:rsidR="00DC0794" w:rsidRPr="0049311A" w:rsidRDefault="00293806" w:rsidP="00293806">
            <w:pPr>
              <w:spacing w:after="200"/>
              <w:contextualSpacing/>
              <w:jc w:val="right"/>
              <w:rPr>
                <w:rFonts w:asciiTheme="minorHAnsi" w:hAnsiTheme="minorHAnsi" w:cs="Times New Roman"/>
                <w:bCs/>
                <w:lang w:val="en-US"/>
              </w:rPr>
            </w:pPr>
            <w:r w:rsidRPr="0049311A">
              <w:rPr>
                <w:rFonts w:asciiTheme="minorHAnsi" w:hAnsiTheme="minorHAnsi" w:cs="Times New Roman"/>
                <w:bCs/>
                <w:lang w:val="en-US"/>
              </w:rPr>
              <w:t>ICT communication platforms</w:t>
            </w:r>
          </w:p>
        </w:tc>
        <w:tc>
          <w:tcPr>
            <w:tcW w:w="284" w:type="dxa"/>
            <w:tcBorders>
              <w:left w:val="single" w:sz="12" w:space="0" w:color="auto"/>
              <w:bottom w:val="single" w:sz="4" w:space="0" w:color="auto"/>
            </w:tcBorders>
            <w:shd w:val="clear" w:color="auto" w:fill="DAEEF3" w:themeFill="accent5" w:themeFillTint="33"/>
          </w:tcPr>
          <w:p w:rsidR="00DC0794" w:rsidRPr="0049311A" w:rsidRDefault="00DC0794" w:rsidP="00DC0794">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DAEEF3" w:themeFill="accent5" w:themeFillTint="33"/>
          </w:tcPr>
          <w:p w:rsidR="00DC0794" w:rsidRPr="0049311A" w:rsidRDefault="00DC0794" w:rsidP="00DC0794">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DAEEF3" w:themeFill="accent5" w:themeFillTint="33"/>
          </w:tcPr>
          <w:p w:rsidR="00DC0794" w:rsidRPr="0049311A" w:rsidRDefault="00DC0794" w:rsidP="00DC0794">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DAEEF3" w:themeFill="accent5" w:themeFillTint="33"/>
          </w:tcPr>
          <w:p w:rsidR="00DC0794" w:rsidRPr="0049311A" w:rsidRDefault="00DC0794" w:rsidP="00DC0794">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DAEEF3" w:themeFill="accent5" w:themeFillTint="33"/>
          </w:tcPr>
          <w:p w:rsidR="00DC0794" w:rsidRPr="0049311A" w:rsidRDefault="00DC0794" w:rsidP="00DC0794">
            <w:pPr>
              <w:spacing w:after="200"/>
              <w:contextualSpacing/>
              <w:jc w:val="left"/>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DAEEF3" w:themeFill="accent5" w:themeFillTint="33"/>
          </w:tcPr>
          <w:p w:rsidR="00DC0794" w:rsidRPr="0049311A" w:rsidRDefault="00DC0794" w:rsidP="00DC0794">
            <w:pPr>
              <w:spacing w:after="200"/>
              <w:contextualSpacing/>
              <w:jc w:val="left"/>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DAEEF3" w:themeFill="accent5" w:themeFillTint="33"/>
          </w:tcPr>
          <w:p w:rsidR="00DC0794" w:rsidRPr="0049311A" w:rsidRDefault="00DC0794" w:rsidP="00DC0794">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DAEEF3" w:themeFill="accent5" w:themeFillTint="33"/>
          </w:tcPr>
          <w:p w:rsidR="00DC0794" w:rsidRPr="0049311A" w:rsidRDefault="00DC0794" w:rsidP="00DC0794">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DAEEF3" w:themeFill="accent5" w:themeFillTint="33"/>
          </w:tcPr>
          <w:p w:rsidR="00DC0794" w:rsidRPr="0049311A" w:rsidRDefault="00DC0794" w:rsidP="00DC0794">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DAEEF3" w:themeFill="accent5" w:themeFillTint="33"/>
          </w:tcPr>
          <w:p w:rsidR="00DC0794" w:rsidRPr="0049311A" w:rsidRDefault="00DC0794" w:rsidP="00DC0794">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DAEEF3" w:themeFill="accent5" w:themeFillTint="33"/>
          </w:tcPr>
          <w:p w:rsidR="00DC0794" w:rsidRPr="0049311A" w:rsidRDefault="00DC0794" w:rsidP="00DC0794">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DAEEF3" w:themeFill="accent5" w:themeFillTint="33"/>
          </w:tcPr>
          <w:p w:rsidR="00DC0794" w:rsidRPr="0049311A" w:rsidRDefault="00DC0794" w:rsidP="00DC0794">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DAEEF3" w:themeFill="accent5" w:themeFillTint="33"/>
          </w:tcPr>
          <w:p w:rsidR="00DC0794" w:rsidRPr="0049311A" w:rsidRDefault="00DC0794" w:rsidP="00DC0794">
            <w:pPr>
              <w:spacing w:after="200"/>
              <w:contextualSpacing/>
              <w:jc w:val="left"/>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DAEEF3" w:themeFill="accent5" w:themeFillTint="33"/>
          </w:tcPr>
          <w:p w:rsidR="00DC0794" w:rsidRPr="0049311A" w:rsidRDefault="00DC0794" w:rsidP="00DC0794">
            <w:pPr>
              <w:spacing w:after="200"/>
              <w:contextualSpacing/>
              <w:jc w:val="left"/>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B6DDE8" w:themeFill="accent5" w:themeFillTint="66"/>
          </w:tcPr>
          <w:p w:rsidR="00DC0794" w:rsidRPr="0049311A" w:rsidRDefault="00DC0794" w:rsidP="00DC0794">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B6DDE8" w:themeFill="accent5" w:themeFillTint="66"/>
          </w:tcPr>
          <w:p w:rsidR="00DC0794" w:rsidRPr="0049311A" w:rsidRDefault="00DC0794" w:rsidP="00DC0794">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B6DDE8" w:themeFill="accent5" w:themeFillTint="66"/>
          </w:tcPr>
          <w:p w:rsidR="00DC0794" w:rsidRPr="0049311A" w:rsidRDefault="00DC0794" w:rsidP="00DC0794">
            <w:pPr>
              <w:spacing w:after="200"/>
              <w:contextualSpacing/>
              <w:jc w:val="left"/>
              <w:rPr>
                <w:rFonts w:asciiTheme="minorHAnsi" w:hAnsiTheme="minorHAnsi" w:cs="Times New Roman"/>
                <w:bCs/>
                <w:lang w:val="en-US"/>
              </w:rPr>
            </w:pPr>
          </w:p>
        </w:tc>
        <w:tc>
          <w:tcPr>
            <w:tcW w:w="283" w:type="dxa"/>
            <w:tcBorders>
              <w:bottom w:val="single" w:sz="4" w:space="0" w:color="auto"/>
            </w:tcBorders>
            <w:shd w:val="clear" w:color="auto" w:fill="92CDDC" w:themeFill="accent5" w:themeFillTint="99"/>
          </w:tcPr>
          <w:p w:rsidR="00DC0794" w:rsidRPr="0049311A" w:rsidRDefault="00DC0794" w:rsidP="00DC0794">
            <w:pPr>
              <w:spacing w:after="200"/>
              <w:contextualSpacing/>
              <w:jc w:val="left"/>
              <w:rPr>
                <w:rFonts w:asciiTheme="minorHAnsi" w:hAnsiTheme="minorHAnsi" w:cs="Times New Roman"/>
                <w:bCs/>
                <w:lang w:val="en-US"/>
              </w:rPr>
            </w:pPr>
          </w:p>
        </w:tc>
        <w:tc>
          <w:tcPr>
            <w:tcW w:w="284" w:type="dxa"/>
            <w:tcBorders>
              <w:bottom w:val="single" w:sz="4" w:space="0" w:color="auto"/>
            </w:tcBorders>
            <w:shd w:val="clear" w:color="auto" w:fill="92CDDC" w:themeFill="accent5" w:themeFillTint="99"/>
          </w:tcPr>
          <w:p w:rsidR="00DC0794" w:rsidRPr="0049311A" w:rsidRDefault="00DC0794" w:rsidP="00DC0794">
            <w:pPr>
              <w:spacing w:after="200"/>
              <w:contextualSpacing/>
              <w:jc w:val="left"/>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92CDDC" w:themeFill="accent5" w:themeFillTint="99"/>
          </w:tcPr>
          <w:p w:rsidR="00DC0794" w:rsidRPr="0049311A" w:rsidRDefault="00DC0794" w:rsidP="00DC0794">
            <w:pPr>
              <w:spacing w:after="200"/>
              <w:contextualSpacing/>
              <w:jc w:val="left"/>
              <w:rPr>
                <w:rFonts w:asciiTheme="minorHAnsi" w:hAnsiTheme="minorHAnsi" w:cs="Times New Roman"/>
                <w:bCs/>
                <w:lang w:val="en-US"/>
              </w:rPr>
            </w:pPr>
          </w:p>
        </w:tc>
      </w:tr>
      <w:tr w:rsidR="00DC0794" w:rsidRPr="0049311A" w:rsidTr="00293806">
        <w:tc>
          <w:tcPr>
            <w:tcW w:w="3085" w:type="dxa"/>
            <w:tcBorders>
              <w:top w:val="nil"/>
              <w:left w:val="nil"/>
              <w:bottom w:val="nil"/>
              <w:right w:val="single" w:sz="12" w:space="0" w:color="auto"/>
            </w:tcBorders>
          </w:tcPr>
          <w:p w:rsidR="00DC0794" w:rsidRPr="0049311A" w:rsidRDefault="00DC0794" w:rsidP="00DC0794">
            <w:pPr>
              <w:spacing w:after="200"/>
              <w:contextualSpacing/>
              <w:jc w:val="left"/>
              <w:rPr>
                <w:rFonts w:asciiTheme="minorHAnsi" w:hAnsiTheme="minorHAnsi" w:cs="Times New Roman"/>
                <w:bCs/>
                <w:lang w:val="en-US"/>
              </w:rPr>
            </w:pPr>
          </w:p>
        </w:tc>
        <w:tc>
          <w:tcPr>
            <w:tcW w:w="284" w:type="dxa"/>
            <w:tcBorders>
              <w:left w:val="single" w:sz="12" w:space="0" w:color="auto"/>
              <w:bottom w:val="nil"/>
            </w:tcBorders>
          </w:tcPr>
          <w:p w:rsidR="00DC0794" w:rsidRPr="0049311A" w:rsidRDefault="00DC0794" w:rsidP="00DC0794">
            <w:pPr>
              <w:spacing w:after="200"/>
              <w:contextualSpacing/>
              <w:jc w:val="left"/>
              <w:rPr>
                <w:rFonts w:asciiTheme="minorHAnsi" w:hAnsiTheme="minorHAnsi" w:cs="Times New Roman"/>
                <w:bCs/>
                <w:lang w:val="en-US"/>
              </w:rPr>
            </w:pPr>
          </w:p>
        </w:tc>
        <w:tc>
          <w:tcPr>
            <w:tcW w:w="283" w:type="dxa"/>
            <w:tcBorders>
              <w:bottom w:val="nil"/>
            </w:tcBorders>
          </w:tcPr>
          <w:p w:rsidR="00DC0794" w:rsidRPr="0049311A" w:rsidRDefault="00DC0794" w:rsidP="00DC0794">
            <w:pPr>
              <w:spacing w:after="200"/>
              <w:contextualSpacing/>
              <w:jc w:val="left"/>
              <w:rPr>
                <w:rFonts w:asciiTheme="minorHAnsi" w:hAnsiTheme="minorHAnsi" w:cs="Times New Roman"/>
                <w:bCs/>
                <w:lang w:val="en-US"/>
              </w:rPr>
            </w:pPr>
          </w:p>
        </w:tc>
        <w:tc>
          <w:tcPr>
            <w:tcW w:w="284" w:type="dxa"/>
            <w:tcBorders>
              <w:bottom w:val="nil"/>
            </w:tcBorders>
          </w:tcPr>
          <w:p w:rsidR="00DC0794" w:rsidRPr="0049311A" w:rsidRDefault="00DC0794" w:rsidP="00DC0794">
            <w:pPr>
              <w:spacing w:after="200"/>
              <w:contextualSpacing/>
              <w:jc w:val="left"/>
              <w:rPr>
                <w:rFonts w:asciiTheme="minorHAnsi" w:hAnsiTheme="minorHAnsi" w:cs="Times New Roman"/>
                <w:bCs/>
                <w:lang w:val="en-US"/>
              </w:rPr>
            </w:pPr>
          </w:p>
        </w:tc>
        <w:tc>
          <w:tcPr>
            <w:tcW w:w="283" w:type="dxa"/>
            <w:tcBorders>
              <w:bottom w:val="nil"/>
            </w:tcBorders>
          </w:tcPr>
          <w:p w:rsidR="00DC0794" w:rsidRPr="0049311A" w:rsidRDefault="00DC0794" w:rsidP="00DC0794">
            <w:pPr>
              <w:spacing w:after="200"/>
              <w:contextualSpacing/>
              <w:jc w:val="left"/>
              <w:rPr>
                <w:rFonts w:asciiTheme="minorHAnsi" w:hAnsiTheme="minorHAnsi" w:cs="Times New Roman"/>
                <w:bCs/>
                <w:lang w:val="en-US"/>
              </w:rPr>
            </w:pPr>
          </w:p>
        </w:tc>
        <w:tc>
          <w:tcPr>
            <w:tcW w:w="284" w:type="dxa"/>
            <w:tcBorders>
              <w:bottom w:val="nil"/>
            </w:tcBorders>
          </w:tcPr>
          <w:p w:rsidR="00DC0794" w:rsidRPr="0049311A" w:rsidRDefault="00DC0794" w:rsidP="00DC0794">
            <w:pPr>
              <w:spacing w:after="200"/>
              <w:contextualSpacing/>
              <w:jc w:val="left"/>
              <w:rPr>
                <w:rFonts w:asciiTheme="minorHAnsi" w:hAnsiTheme="minorHAnsi" w:cs="Times New Roman"/>
                <w:bCs/>
                <w:lang w:val="en-US"/>
              </w:rPr>
            </w:pPr>
          </w:p>
        </w:tc>
        <w:tc>
          <w:tcPr>
            <w:tcW w:w="283" w:type="dxa"/>
            <w:tcBorders>
              <w:bottom w:val="nil"/>
              <w:right w:val="single" w:sz="12" w:space="0" w:color="auto"/>
            </w:tcBorders>
          </w:tcPr>
          <w:p w:rsidR="00DC0794" w:rsidRPr="0049311A" w:rsidRDefault="00DC0794" w:rsidP="00DC0794">
            <w:pPr>
              <w:spacing w:after="200"/>
              <w:contextualSpacing/>
              <w:jc w:val="left"/>
              <w:rPr>
                <w:rFonts w:asciiTheme="minorHAnsi" w:hAnsiTheme="minorHAnsi" w:cs="Times New Roman"/>
                <w:bCs/>
                <w:lang w:val="en-US"/>
              </w:rPr>
            </w:pPr>
          </w:p>
        </w:tc>
        <w:tc>
          <w:tcPr>
            <w:tcW w:w="284" w:type="dxa"/>
            <w:tcBorders>
              <w:left w:val="single" w:sz="12" w:space="0" w:color="auto"/>
              <w:bottom w:val="nil"/>
            </w:tcBorders>
          </w:tcPr>
          <w:p w:rsidR="00DC0794" w:rsidRPr="0049311A" w:rsidRDefault="00DC0794" w:rsidP="00DC0794">
            <w:pPr>
              <w:spacing w:after="200"/>
              <w:contextualSpacing/>
              <w:jc w:val="left"/>
              <w:rPr>
                <w:rFonts w:asciiTheme="minorHAnsi" w:hAnsiTheme="minorHAnsi" w:cs="Times New Roman"/>
                <w:bCs/>
                <w:lang w:val="en-US"/>
              </w:rPr>
            </w:pPr>
          </w:p>
        </w:tc>
        <w:tc>
          <w:tcPr>
            <w:tcW w:w="283" w:type="dxa"/>
            <w:tcBorders>
              <w:bottom w:val="nil"/>
            </w:tcBorders>
          </w:tcPr>
          <w:p w:rsidR="00DC0794" w:rsidRPr="0049311A" w:rsidRDefault="00DC0794" w:rsidP="00DC0794">
            <w:pPr>
              <w:spacing w:after="200"/>
              <w:contextualSpacing/>
              <w:jc w:val="left"/>
              <w:rPr>
                <w:rFonts w:asciiTheme="minorHAnsi" w:hAnsiTheme="minorHAnsi" w:cs="Times New Roman"/>
                <w:bCs/>
                <w:lang w:val="en-US"/>
              </w:rPr>
            </w:pPr>
          </w:p>
        </w:tc>
        <w:tc>
          <w:tcPr>
            <w:tcW w:w="284" w:type="dxa"/>
            <w:tcBorders>
              <w:bottom w:val="nil"/>
            </w:tcBorders>
          </w:tcPr>
          <w:p w:rsidR="00DC0794" w:rsidRPr="0049311A" w:rsidRDefault="00DC0794" w:rsidP="00DC0794">
            <w:pPr>
              <w:spacing w:after="200"/>
              <w:contextualSpacing/>
              <w:jc w:val="left"/>
              <w:rPr>
                <w:rFonts w:asciiTheme="minorHAnsi" w:hAnsiTheme="minorHAnsi" w:cs="Times New Roman"/>
                <w:bCs/>
                <w:lang w:val="en-US"/>
              </w:rPr>
            </w:pPr>
          </w:p>
        </w:tc>
        <w:tc>
          <w:tcPr>
            <w:tcW w:w="283" w:type="dxa"/>
            <w:tcBorders>
              <w:bottom w:val="nil"/>
            </w:tcBorders>
          </w:tcPr>
          <w:p w:rsidR="00DC0794" w:rsidRPr="0049311A" w:rsidRDefault="00DC0794" w:rsidP="00DC0794">
            <w:pPr>
              <w:spacing w:after="200"/>
              <w:contextualSpacing/>
              <w:jc w:val="left"/>
              <w:rPr>
                <w:rFonts w:asciiTheme="minorHAnsi" w:hAnsiTheme="minorHAnsi" w:cs="Times New Roman"/>
                <w:bCs/>
                <w:lang w:val="en-US"/>
              </w:rPr>
            </w:pPr>
          </w:p>
        </w:tc>
        <w:tc>
          <w:tcPr>
            <w:tcW w:w="284" w:type="dxa"/>
            <w:tcBorders>
              <w:bottom w:val="nil"/>
            </w:tcBorders>
          </w:tcPr>
          <w:p w:rsidR="00DC0794" w:rsidRPr="0049311A" w:rsidRDefault="00DC0794" w:rsidP="00DC0794">
            <w:pPr>
              <w:spacing w:after="200"/>
              <w:contextualSpacing/>
              <w:jc w:val="left"/>
              <w:rPr>
                <w:rFonts w:asciiTheme="minorHAnsi" w:hAnsiTheme="minorHAnsi" w:cs="Times New Roman"/>
                <w:bCs/>
                <w:lang w:val="en-US"/>
              </w:rPr>
            </w:pPr>
          </w:p>
        </w:tc>
        <w:tc>
          <w:tcPr>
            <w:tcW w:w="283" w:type="dxa"/>
            <w:tcBorders>
              <w:bottom w:val="nil"/>
            </w:tcBorders>
          </w:tcPr>
          <w:p w:rsidR="00DC0794" w:rsidRPr="0049311A" w:rsidRDefault="00DC0794" w:rsidP="00DC0794">
            <w:pPr>
              <w:spacing w:after="200"/>
              <w:contextualSpacing/>
              <w:jc w:val="left"/>
              <w:rPr>
                <w:rFonts w:asciiTheme="minorHAnsi" w:hAnsiTheme="minorHAnsi" w:cs="Times New Roman"/>
                <w:bCs/>
                <w:lang w:val="en-US"/>
              </w:rPr>
            </w:pPr>
          </w:p>
        </w:tc>
        <w:tc>
          <w:tcPr>
            <w:tcW w:w="284" w:type="dxa"/>
            <w:tcBorders>
              <w:bottom w:val="nil"/>
            </w:tcBorders>
          </w:tcPr>
          <w:p w:rsidR="00DC0794" w:rsidRPr="0049311A" w:rsidRDefault="00DC0794" w:rsidP="00DC0794">
            <w:pPr>
              <w:spacing w:after="200"/>
              <w:contextualSpacing/>
              <w:jc w:val="left"/>
              <w:rPr>
                <w:rFonts w:asciiTheme="minorHAnsi" w:hAnsiTheme="minorHAnsi" w:cs="Times New Roman"/>
                <w:bCs/>
                <w:lang w:val="en-US"/>
              </w:rPr>
            </w:pPr>
          </w:p>
        </w:tc>
        <w:tc>
          <w:tcPr>
            <w:tcW w:w="283" w:type="dxa"/>
            <w:tcBorders>
              <w:bottom w:val="nil"/>
              <w:right w:val="single" w:sz="12" w:space="0" w:color="auto"/>
            </w:tcBorders>
          </w:tcPr>
          <w:p w:rsidR="00DC0794" w:rsidRPr="0049311A" w:rsidRDefault="00DC0794" w:rsidP="00DC0794">
            <w:pPr>
              <w:spacing w:after="200"/>
              <w:contextualSpacing/>
              <w:jc w:val="left"/>
              <w:rPr>
                <w:rFonts w:asciiTheme="minorHAnsi" w:hAnsiTheme="minorHAnsi" w:cs="Times New Roman"/>
                <w:bCs/>
                <w:lang w:val="en-US"/>
              </w:rPr>
            </w:pPr>
          </w:p>
        </w:tc>
        <w:tc>
          <w:tcPr>
            <w:tcW w:w="284" w:type="dxa"/>
            <w:tcBorders>
              <w:left w:val="single" w:sz="12" w:space="0" w:color="auto"/>
              <w:bottom w:val="nil"/>
            </w:tcBorders>
          </w:tcPr>
          <w:p w:rsidR="00DC0794" w:rsidRPr="0049311A" w:rsidRDefault="00DC0794" w:rsidP="00DC0794">
            <w:pPr>
              <w:spacing w:after="200"/>
              <w:contextualSpacing/>
              <w:jc w:val="left"/>
              <w:rPr>
                <w:rFonts w:asciiTheme="minorHAnsi" w:hAnsiTheme="minorHAnsi" w:cs="Times New Roman"/>
                <w:bCs/>
                <w:lang w:val="en-US"/>
              </w:rPr>
            </w:pPr>
          </w:p>
        </w:tc>
        <w:tc>
          <w:tcPr>
            <w:tcW w:w="283" w:type="dxa"/>
            <w:tcBorders>
              <w:bottom w:val="nil"/>
            </w:tcBorders>
          </w:tcPr>
          <w:p w:rsidR="00DC0794" w:rsidRPr="0049311A" w:rsidRDefault="00DC0794" w:rsidP="00DC0794">
            <w:pPr>
              <w:spacing w:after="200"/>
              <w:contextualSpacing/>
              <w:jc w:val="left"/>
              <w:rPr>
                <w:rFonts w:asciiTheme="minorHAnsi" w:hAnsiTheme="minorHAnsi" w:cs="Times New Roman"/>
                <w:bCs/>
                <w:lang w:val="en-US"/>
              </w:rPr>
            </w:pPr>
          </w:p>
        </w:tc>
        <w:tc>
          <w:tcPr>
            <w:tcW w:w="284" w:type="dxa"/>
            <w:tcBorders>
              <w:bottom w:val="nil"/>
            </w:tcBorders>
          </w:tcPr>
          <w:p w:rsidR="00DC0794" w:rsidRPr="0049311A" w:rsidRDefault="00DC0794" w:rsidP="00DC0794">
            <w:pPr>
              <w:spacing w:after="200"/>
              <w:contextualSpacing/>
              <w:jc w:val="left"/>
              <w:rPr>
                <w:rFonts w:asciiTheme="minorHAnsi" w:hAnsiTheme="minorHAnsi" w:cs="Times New Roman"/>
                <w:bCs/>
                <w:lang w:val="en-US"/>
              </w:rPr>
            </w:pPr>
          </w:p>
        </w:tc>
        <w:tc>
          <w:tcPr>
            <w:tcW w:w="283" w:type="dxa"/>
            <w:tcBorders>
              <w:bottom w:val="nil"/>
            </w:tcBorders>
          </w:tcPr>
          <w:p w:rsidR="00DC0794" w:rsidRPr="0049311A" w:rsidRDefault="00DC0794" w:rsidP="00DC0794">
            <w:pPr>
              <w:spacing w:after="200"/>
              <w:contextualSpacing/>
              <w:jc w:val="left"/>
              <w:rPr>
                <w:rFonts w:asciiTheme="minorHAnsi" w:hAnsiTheme="minorHAnsi" w:cs="Times New Roman"/>
                <w:bCs/>
                <w:lang w:val="en-US"/>
              </w:rPr>
            </w:pPr>
          </w:p>
        </w:tc>
        <w:tc>
          <w:tcPr>
            <w:tcW w:w="284" w:type="dxa"/>
            <w:tcBorders>
              <w:bottom w:val="nil"/>
            </w:tcBorders>
          </w:tcPr>
          <w:p w:rsidR="00DC0794" w:rsidRPr="0049311A" w:rsidRDefault="00DC0794" w:rsidP="00DC0794">
            <w:pPr>
              <w:spacing w:after="200"/>
              <w:contextualSpacing/>
              <w:jc w:val="left"/>
              <w:rPr>
                <w:rFonts w:asciiTheme="minorHAnsi" w:hAnsiTheme="minorHAnsi" w:cs="Times New Roman"/>
                <w:bCs/>
                <w:lang w:val="en-US"/>
              </w:rPr>
            </w:pPr>
          </w:p>
        </w:tc>
        <w:tc>
          <w:tcPr>
            <w:tcW w:w="283" w:type="dxa"/>
            <w:tcBorders>
              <w:bottom w:val="nil"/>
              <w:right w:val="single" w:sz="12" w:space="0" w:color="auto"/>
            </w:tcBorders>
          </w:tcPr>
          <w:p w:rsidR="00DC0794" w:rsidRPr="0049311A" w:rsidRDefault="00DC0794" w:rsidP="00DC0794">
            <w:pPr>
              <w:spacing w:after="200"/>
              <w:contextualSpacing/>
              <w:jc w:val="left"/>
              <w:rPr>
                <w:rFonts w:asciiTheme="minorHAnsi" w:hAnsiTheme="minorHAnsi" w:cs="Times New Roman"/>
                <w:bCs/>
                <w:lang w:val="en-US"/>
              </w:rPr>
            </w:pPr>
          </w:p>
        </w:tc>
      </w:tr>
    </w:tbl>
    <w:p w:rsidR="00DC0794" w:rsidRPr="0049311A" w:rsidRDefault="00DC0794" w:rsidP="00DC0794">
      <w:pPr>
        <w:contextualSpacing/>
        <w:jc w:val="left"/>
        <w:rPr>
          <w:rFonts w:asciiTheme="minorHAnsi" w:hAnsiTheme="minorHAnsi" w:cs="Times New Roman"/>
          <w:bCs/>
          <w:sz w:val="22"/>
          <w:lang w:val="en-US"/>
        </w:rPr>
      </w:pPr>
      <w:r w:rsidRPr="0049311A">
        <w:rPr>
          <w:rFonts w:asciiTheme="minorHAnsi" w:hAnsiTheme="minorHAnsi" w:cs="Times New Roman"/>
          <w:bCs/>
          <w:sz w:val="22"/>
          <w:lang w:val="en-US"/>
        </w:rPr>
        <w:t xml:space="preserve">                                                                0%                                30%                                           70%                             100%</w:t>
      </w:r>
    </w:p>
    <w:p w:rsidR="00DC0794" w:rsidRPr="0049311A" w:rsidRDefault="00DC0794" w:rsidP="00DC0794">
      <w:pPr>
        <w:contextualSpacing/>
        <w:jc w:val="left"/>
        <w:rPr>
          <w:rFonts w:asciiTheme="minorHAnsi" w:hAnsiTheme="minorHAnsi" w:cs="Times New Roman"/>
          <w:bCs/>
          <w:sz w:val="22"/>
          <w:lang w:val="en-US"/>
        </w:rPr>
      </w:pPr>
    </w:p>
    <w:tbl>
      <w:tblPr>
        <w:tblStyle w:val="TableGrid"/>
        <w:tblW w:w="0" w:type="auto"/>
        <w:tblLook w:val="04A0"/>
      </w:tblPr>
      <w:tblGrid>
        <w:gridCol w:w="392"/>
        <w:gridCol w:w="6946"/>
      </w:tblGrid>
      <w:tr w:rsidR="00DC0794" w:rsidRPr="0049311A" w:rsidTr="00DC0794">
        <w:tc>
          <w:tcPr>
            <w:tcW w:w="392" w:type="dxa"/>
            <w:tcBorders>
              <w:bottom w:val="single" w:sz="4" w:space="0" w:color="auto"/>
            </w:tcBorders>
            <w:shd w:val="clear" w:color="auto" w:fill="DAEEF3" w:themeFill="accent5" w:themeFillTint="33"/>
          </w:tcPr>
          <w:p w:rsidR="00DC0794" w:rsidRPr="0049311A" w:rsidRDefault="00DC0794" w:rsidP="00DC0794">
            <w:pPr>
              <w:spacing w:after="200"/>
              <w:contextualSpacing/>
              <w:jc w:val="left"/>
              <w:rPr>
                <w:rFonts w:asciiTheme="minorHAnsi" w:hAnsiTheme="minorHAnsi" w:cs="Times New Roman"/>
                <w:bCs/>
                <w:lang w:val="en-US"/>
              </w:rPr>
            </w:pPr>
          </w:p>
        </w:tc>
        <w:tc>
          <w:tcPr>
            <w:tcW w:w="6946" w:type="dxa"/>
            <w:tcBorders>
              <w:top w:val="nil"/>
              <w:bottom w:val="nil"/>
              <w:right w:val="nil"/>
            </w:tcBorders>
          </w:tcPr>
          <w:p w:rsidR="00DC0794" w:rsidRPr="0049311A" w:rsidRDefault="00DC0794" w:rsidP="00DC0794">
            <w:pPr>
              <w:spacing w:after="200"/>
              <w:contextualSpacing/>
              <w:jc w:val="left"/>
              <w:rPr>
                <w:rFonts w:asciiTheme="minorHAnsi" w:hAnsiTheme="minorHAnsi" w:cs="Times New Roman"/>
                <w:bCs/>
                <w:lang w:val="en-US"/>
              </w:rPr>
            </w:pPr>
            <w:r w:rsidRPr="0049311A">
              <w:rPr>
                <w:rFonts w:asciiTheme="minorHAnsi" w:hAnsiTheme="minorHAnsi" w:cs="Times New Roman"/>
                <w:bCs/>
                <w:lang w:val="en-US"/>
              </w:rPr>
              <w:t>Outreach audience/target groups</w:t>
            </w:r>
          </w:p>
        </w:tc>
      </w:tr>
      <w:tr w:rsidR="00DC0794" w:rsidRPr="0049311A" w:rsidTr="00DC0794">
        <w:tc>
          <w:tcPr>
            <w:tcW w:w="392" w:type="dxa"/>
            <w:tcBorders>
              <w:bottom w:val="single" w:sz="4" w:space="0" w:color="auto"/>
            </w:tcBorders>
            <w:shd w:val="clear" w:color="auto" w:fill="B6DDE8" w:themeFill="accent5" w:themeFillTint="66"/>
          </w:tcPr>
          <w:p w:rsidR="00DC0794" w:rsidRPr="0049311A" w:rsidRDefault="00DC0794" w:rsidP="00DC0794">
            <w:pPr>
              <w:spacing w:after="200"/>
              <w:contextualSpacing/>
              <w:jc w:val="left"/>
              <w:rPr>
                <w:rFonts w:asciiTheme="minorHAnsi" w:hAnsiTheme="minorHAnsi" w:cs="Times New Roman"/>
                <w:bCs/>
                <w:lang w:val="en-US"/>
              </w:rPr>
            </w:pPr>
          </w:p>
        </w:tc>
        <w:tc>
          <w:tcPr>
            <w:tcW w:w="6946" w:type="dxa"/>
            <w:tcBorders>
              <w:top w:val="nil"/>
              <w:bottom w:val="nil"/>
              <w:right w:val="nil"/>
            </w:tcBorders>
          </w:tcPr>
          <w:p w:rsidR="00DC0794" w:rsidRPr="0049311A" w:rsidRDefault="00DC0794" w:rsidP="00DC0794">
            <w:pPr>
              <w:spacing w:after="200"/>
              <w:contextualSpacing/>
              <w:jc w:val="left"/>
              <w:rPr>
                <w:rFonts w:asciiTheme="minorHAnsi" w:hAnsiTheme="minorHAnsi" w:cs="Times New Roman"/>
                <w:bCs/>
                <w:lang w:val="en-US"/>
              </w:rPr>
            </w:pPr>
            <w:r w:rsidRPr="0049311A">
              <w:rPr>
                <w:rFonts w:asciiTheme="minorHAnsi" w:hAnsiTheme="minorHAnsi" w:cs="Times New Roman"/>
                <w:bCs/>
                <w:lang w:val="en-US"/>
              </w:rPr>
              <w:t>Outreach purpose/mode</w:t>
            </w:r>
          </w:p>
        </w:tc>
      </w:tr>
      <w:tr w:rsidR="00DC0794" w:rsidRPr="0049311A" w:rsidTr="00DC0794">
        <w:tc>
          <w:tcPr>
            <w:tcW w:w="392" w:type="dxa"/>
            <w:tcBorders>
              <w:bottom w:val="single" w:sz="4" w:space="0" w:color="auto"/>
            </w:tcBorders>
            <w:shd w:val="clear" w:color="auto" w:fill="92CDDC" w:themeFill="accent5" w:themeFillTint="99"/>
          </w:tcPr>
          <w:p w:rsidR="00DC0794" w:rsidRPr="0049311A" w:rsidRDefault="00DC0794" w:rsidP="00DC0794">
            <w:pPr>
              <w:spacing w:after="200"/>
              <w:contextualSpacing/>
              <w:jc w:val="left"/>
              <w:rPr>
                <w:rFonts w:asciiTheme="minorHAnsi" w:hAnsiTheme="minorHAnsi" w:cs="Times New Roman"/>
                <w:bCs/>
                <w:lang w:val="en-US"/>
              </w:rPr>
            </w:pPr>
          </w:p>
        </w:tc>
        <w:tc>
          <w:tcPr>
            <w:tcW w:w="6946" w:type="dxa"/>
            <w:tcBorders>
              <w:top w:val="nil"/>
              <w:bottom w:val="nil"/>
              <w:right w:val="nil"/>
            </w:tcBorders>
          </w:tcPr>
          <w:p w:rsidR="00DC0794" w:rsidRPr="0049311A" w:rsidRDefault="00DC0794" w:rsidP="00DC0794">
            <w:pPr>
              <w:spacing w:after="200"/>
              <w:contextualSpacing/>
              <w:jc w:val="left"/>
              <w:rPr>
                <w:rFonts w:asciiTheme="minorHAnsi" w:hAnsiTheme="minorHAnsi" w:cs="Times New Roman"/>
                <w:bCs/>
                <w:lang w:val="en-US"/>
              </w:rPr>
            </w:pPr>
            <w:r w:rsidRPr="0049311A">
              <w:rPr>
                <w:rFonts w:asciiTheme="minorHAnsi" w:hAnsiTheme="minorHAnsi" w:cs="Times New Roman"/>
                <w:bCs/>
                <w:lang w:val="en-US"/>
              </w:rPr>
              <w:t>Outreach ICT channels</w:t>
            </w:r>
          </w:p>
        </w:tc>
      </w:tr>
    </w:tbl>
    <w:p w:rsidR="006F2C1B" w:rsidRPr="0049311A" w:rsidRDefault="006F2C1B" w:rsidP="006F2C1B">
      <w:pPr>
        <w:contextualSpacing/>
        <w:jc w:val="left"/>
        <w:rPr>
          <w:rFonts w:asciiTheme="minorHAnsi" w:hAnsiTheme="minorHAnsi" w:cs="Times New Roman"/>
          <w:bCs/>
          <w:sz w:val="22"/>
          <w:lang w:val="en-US"/>
        </w:rPr>
      </w:pPr>
    </w:p>
    <w:p w:rsidR="001B570F" w:rsidRPr="0049311A" w:rsidRDefault="001B570F" w:rsidP="001B570F">
      <w:pPr>
        <w:rPr>
          <w:rFonts w:asciiTheme="minorHAnsi" w:hAnsiTheme="minorHAnsi" w:cs="Times New Roman"/>
          <w:b/>
          <w:bCs/>
          <w:sz w:val="22"/>
          <w:lang w:val="en-GB"/>
        </w:rPr>
      </w:pPr>
      <w:r w:rsidRPr="0049311A">
        <w:rPr>
          <w:rFonts w:asciiTheme="minorHAnsi" w:hAnsiTheme="minorHAnsi" w:cs="Times New Roman"/>
          <w:b/>
          <w:bCs/>
          <w:sz w:val="22"/>
          <w:lang w:val="en-GB"/>
        </w:rPr>
        <w:t>Theme 1</w:t>
      </w:r>
      <w:r w:rsidR="0065617E" w:rsidRPr="0049311A">
        <w:rPr>
          <w:rFonts w:asciiTheme="minorHAnsi" w:hAnsiTheme="minorHAnsi" w:cs="Times New Roman"/>
          <w:b/>
          <w:bCs/>
          <w:sz w:val="22"/>
          <w:lang w:val="en-GB"/>
        </w:rPr>
        <w:t>6</w:t>
      </w:r>
      <w:r w:rsidRPr="0049311A">
        <w:rPr>
          <w:rFonts w:asciiTheme="minorHAnsi" w:hAnsiTheme="minorHAnsi" w:cs="Times New Roman"/>
          <w:b/>
          <w:bCs/>
          <w:sz w:val="22"/>
          <w:lang w:val="en-GB"/>
        </w:rPr>
        <w:t xml:space="preserve">: Constitutional guarantees of </w:t>
      </w:r>
      <w:r w:rsidR="00B24EA3" w:rsidRPr="0049311A">
        <w:rPr>
          <w:rFonts w:asciiTheme="minorHAnsi" w:hAnsiTheme="minorHAnsi" w:cs="Times New Roman"/>
          <w:b/>
          <w:bCs/>
          <w:sz w:val="22"/>
          <w:lang w:val="en-GB"/>
        </w:rPr>
        <w:t>citizen</w:t>
      </w:r>
      <w:r w:rsidRPr="0049311A">
        <w:rPr>
          <w:rFonts w:asciiTheme="minorHAnsi" w:hAnsiTheme="minorHAnsi" w:cs="Times New Roman"/>
          <w:b/>
          <w:bCs/>
          <w:sz w:val="22"/>
          <w:lang w:val="en-GB"/>
        </w:rPr>
        <w:t xml:space="preserve"> engagement</w:t>
      </w:r>
    </w:p>
    <w:p w:rsidR="000B57F2" w:rsidRPr="0049311A" w:rsidRDefault="000B57F2" w:rsidP="000B57F2">
      <w:pPr>
        <w:contextualSpacing/>
        <w:rPr>
          <w:rFonts w:asciiTheme="minorHAnsi" w:hAnsiTheme="minorHAnsi" w:cs="Times New Roman"/>
          <w:bCs/>
          <w:sz w:val="22"/>
          <w:lang w:val="en-US"/>
        </w:rPr>
      </w:pPr>
      <w:r w:rsidRPr="0049311A">
        <w:rPr>
          <w:rFonts w:asciiTheme="minorHAnsi" w:hAnsiTheme="minorHAnsi" w:cs="Times New Roman"/>
          <w:bCs/>
          <w:sz w:val="22"/>
          <w:lang w:val="en-US"/>
        </w:rPr>
        <w:t xml:space="preserve">The scoring is calculated on a scale from </w:t>
      </w:r>
      <w:r w:rsidR="001B570F" w:rsidRPr="0049311A">
        <w:rPr>
          <w:rFonts w:asciiTheme="minorHAnsi" w:hAnsiTheme="minorHAnsi" w:cs="Times New Roman"/>
          <w:bCs/>
          <w:sz w:val="22"/>
          <w:lang w:val="en-US"/>
        </w:rPr>
        <w:t>1</w:t>
      </w:r>
      <w:r w:rsidRPr="0049311A">
        <w:rPr>
          <w:rFonts w:asciiTheme="minorHAnsi" w:hAnsiTheme="minorHAnsi" w:cs="Times New Roman"/>
          <w:bCs/>
          <w:sz w:val="22"/>
          <w:lang w:val="en-US"/>
        </w:rPr>
        <w:t xml:space="preserve"> up to </w:t>
      </w:r>
      <w:r w:rsidR="001B570F" w:rsidRPr="0049311A">
        <w:rPr>
          <w:rFonts w:asciiTheme="minorHAnsi" w:hAnsiTheme="minorHAnsi" w:cs="Times New Roman"/>
          <w:bCs/>
          <w:sz w:val="22"/>
          <w:lang w:val="en-US"/>
        </w:rPr>
        <w:t>5</w:t>
      </w:r>
      <w:r w:rsidRPr="0049311A">
        <w:rPr>
          <w:rFonts w:asciiTheme="minorHAnsi" w:hAnsiTheme="minorHAnsi" w:cs="Times New Roman"/>
          <w:bCs/>
          <w:sz w:val="22"/>
          <w:lang w:val="en-US"/>
        </w:rPr>
        <w:t>.</w:t>
      </w:r>
      <w:r w:rsidR="001B570F" w:rsidRPr="0049311A">
        <w:rPr>
          <w:rFonts w:asciiTheme="minorHAnsi" w:hAnsiTheme="minorHAnsi" w:cs="Times New Roman"/>
          <w:bCs/>
          <w:sz w:val="22"/>
          <w:lang w:val="en-US"/>
        </w:rPr>
        <w:t xml:space="preserve"> The total possible number of scores is 20 (=100)</w:t>
      </w:r>
    </w:p>
    <w:p w:rsidR="000B57F2" w:rsidRPr="0049311A" w:rsidRDefault="000B57F2" w:rsidP="000B57F2">
      <w:pPr>
        <w:contextualSpacing/>
        <w:rPr>
          <w:rFonts w:asciiTheme="minorHAnsi" w:hAnsiTheme="minorHAnsi" w:cs="Times New Roman"/>
          <w:bCs/>
          <w:sz w:val="22"/>
          <w:lang w:val="en-US"/>
        </w:rPr>
      </w:pPr>
      <w:r w:rsidRPr="0049311A">
        <w:rPr>
          <w:rFonts w:asciiTheme="minorHAnsi" w:hAnsiTheme="minorHAnsi" w:cs="Times New Roman"/>
          <w:bCs/>
          <w:sz w:val="22"/>
          <w:lang w:val="en-US"/>
        </w:rPr>
        <w:t>Sub-scores are calculated by the theme’s 3 topics:</w:t>
      </w:r>
    </w:p>
    <w:p w:rsidR="000B57F2" w:rsidRPr="0049311A" w:rsidRDefault="000B57F2" w:rsidP="000B57F2">
      <w:pPr>
        <w:contextualSpacing/>
        <w:rPr>
          <w:rFonts w:asciiTheme="minorHAnsi" w:hAnsiTheme="minorHAnsi" w:cs="Times New Roman"/>
          <w:bCs/>
          <w:sz w:val="22"/>
          <w:lang w:val="en-US"/>
        </w:rPr>
      </w:pPr>
      <w:r w:rsidRPr="0049311A">
        <w:rPr>
          <w:rFonts w:asciiTheme="minorHAnsi" w:hAnsiTheme="minorHAnsi" w:cs="Times New Roman"/>
          <w:bCs/>
          <w:sz w:val="22"/>
          <w:lang w:val="en-US"/>
        </w:rPr>
        <w:t>1</w:t>
      </w:r>
      <w:r w:rsidR="0065617E" w:rsidRPr="0049311A">
        <w:rPr>
          <w:rFonts w:asciiTheme="minorHAnsi" w:hAnsiTheme="minorHAnsi" w:cs="Times New Roman"/>
          <w:bCs/>
          <w:sz w:val="22"/>
          <w:lang w:val="en-US"/>
        </w:rPr>
        <w:t>6</w:t>
      </w:r>
      <w:r w:rsidRPr="0049311A">
        <w:rPr>
          <w:rFonts w:asciiTheme="minorHAnsi" w:hAnsiTheme="minorHAnsi" w:cs="Times New Roman"/>
          <w:bCs/>
          <w:sz w:val="22"/>
          <w:lang w:val="en-US"/>
        </w:rPr>
        <w:t>.1 (a1-</w:t>
      </w:r>
      <w:r w:rsidR="00401086" w:rsidRPr="0049311A">
        <w:rPr>
          <w:rFonts w:asciiTheme="minorHAnsi" w:hAnsiTheme="minorHAnsi" w:cs="Times New Roman"/>
          <w:bCs/>
          <w:sz w:val="22"/>
          <w:lang w:val="en-US"/>
        </w:rPr>
        <w:t>2</w:t>
      </w:r>
      <w:r w:rsidRPr="0049311A">
        <w:rPr>
          <w:rFonts w:asciiTheme="minorHAnsi" w:hAnsiTheme="minorHAnsi" w:cs="Times New Roman"/>
          <w:bCs/>
          <w:sz w:val="22"/>
          <w:lang w:val="en-US"/>
        </w:rPr>
        <w:t>) R</w:t>
      </w:r>
      <w:proofErr w:type="spellStart"/>
      <w:r w:rsidR="00401086" w:rsidRPr="0049311A">
        <w:rPr>
          <w:rFonts w:asciiTheme="minorHAnsi" w:hAnsiTheme="minorHAnsi" w:cs="Times New Roman"/>
          <w:bCs/>
          <w:sz w:val="22"/>
          <w:lang w:val="en-GB"/>
        </w:rPr>
        <w:t>ight</w:t>
      </w:r>
      <w:proofErr w:type="spellEnd"/>
      <w:r w:rsidRPr="0049311A">
        <w:rPr>
          <w:rFonts w:asciiTheme="minorHAnsi" w:hAnsiTheme="minorHAnsi" w:cs="Times New Roman"/>
          <w:bCs/>
          <w:sz w:val="22"/>
          <w:lang w:val="en-GB"/>
        </w:rPr>
        <w:t>/access to information</w:t>
      </w:r>
      <w:r w:rsidRPr="0049311A">
        <w:rPr>
          <w:rFonts w:asciiTheme="minorHAnsi" w:hAnsiTheme="minorHAnsi" w:cs="Times New Roman"/>
          <w:bCs/>
          <w:sz w:val="22"/>
          <w:lang w:val="en-US"/>
        </w:rPr>
        <w:t>: 2 questions (</w:t>
      </w:r>
      <w:r w:rsidR="001B570F" w:rsidRPr="0049311A">
        <w:rPr>
          <w:rFonts w:asciiTheme="minorHAnsi" w:hAnsiTheme="minorHAnsi" w:cs="Times New Roman"/>
          <w:bCs/>
          <w:sz w:val="22"/>
          <w:lang w:val="en-US"/>
        </w:rPr>
        <w:t>1</w:t>
      </w:r>
      <w:r w:rsidRPr="0049311A">
        <w:rPr>
          <w:rFonts w:asciiTheme="minorHAnsi" w:hAnsiTheme="minorHAnsi" w:cs="Times New Roman"/>
          <w:bCs/>
          <w:sz w:val="22"/>
          <w:lang w:val="en-US"/>
        </w:rPr>
        <w:t xml:space="preserve">0 scores in total)  </w:t>
      </w:r>
    </w:p>
    <w:p w:rsidR="00436013" w:rsidRPr="0049311A" w:rsidRDefault="000B57F2" w:rsidP="000B57F2">
      <w:pPr>
        <w:contextualSpacing/>
        <w:rPr>
          <w:rFonts w:asciiTheme="minorHAnsi" w:hAnsiTheme="minorHAnsi" w:cs="Times New Roman"/>
          <w:bCs/>
          <w:sz w:val="22"/>
          <w:lang w:val="en-US"/>
        </w:rPr>
      </w:pPr>
      <w:r w:rsidRPr="0049311A">
        <w:rPr>
          <w:rFonts w:asciiTheme="minorHAnsi" w:hAnsiTheme="minorHAnsi" w:cs="Times New Roman"/>
          <w:bCs/>
          <w:sz w:val="22"/>
          <w:lang w:val="en-US"/>
        </w:rPr>
        <w:t>1</w:t>
      </w:r>
      <w:r w:rsidR="0065617E" w:rsidRPr="0049311A">
        <w:rPr>
          <w:rFonts w:asciiTheme="minorHAnsi" w:hAnsiTheme="minorHAnsi" w:cs="Times New Roman"/>
          <w:bCs/>
          <w:sz w:val="22"/>
          <w:lang w:val="en-US"/>
        </w:rPr>
        <w:t>6</w:t>
      </w:r>
      <w:r w:rsidRPr="0049311A">
        <w:rPr>
          <w:rFonts w:asciiTheme="minorHAnsi" w:hAnsiTheme="minorHAnsi" w:cs="Times New Roman"/>
          <w:bCs/>
          <w:sz w:val="22"/>
          <w:lang w:val="en-US"/>
        </w:rPr>
        <w:t xml:space="preserve">.2 (b) </w:t>
      </w:r>
      <w:r w:rsidR="00401086" w:rsidRPr="0049311A">
        <w:rPr>
          <w:rFonts w:asciiTheme="minorHAnsi" w:hAnsiTheme="minorHAnsi" w:cs="Times New Roman"/>
          <w:bCs/>
          <w:sz w:val="22"/>
          <w:lang w:val="en-US"/>
        </w:rPr>
        <w:t xml:space="preserve">Citizen </w:t>
      </w:r>
      <w:proofErr w:type="gramStart"/>
      <w:r w:rsidR="00401086" w:rsidRPr="0049311A">
        <w:rPr>
          <w:rFonts w:asciiTheme="minorHAnsi" w:hAnsiTheme="minorHAnsi" w:cs="Times New Roman"/>
          <w:bCs/>
          <w:sz w:val="22"/>
          <w:lang w:val="en-US"/>
        </w:rPr>
        <w:t>consultations</w:t>
      </w:r>
      <w:proofErr w:type="gramEnd"/>
      <w:r w:rsidRPr="0049311A">
        <w:rPr>
          <w:rFonts w:asciiTheme="minorHAnsi" w:hAnsiTheme="minorHAnsi" w:cs="Times New Roman"/>
          <w:bCs/>
          <w:sz w:val="22"/>
          <w:lang w:val="en-US"/>
        </w:rPr>
        <w:t xml:space="preserve">: </w:t>
      </w:r>
      <w:r w:rsidR="00401086" w:rsidRPr="0049311A">
        <w:rPr>
          <w:rFonts w:asciiTheme="minorHAnsi" w:hAnsiTheme="minorHAnsi" w:cs="Times New Roman"/>
          <w:bCs/>
          <w:sz w:val="22"/>
          <w:lang w:val="en-US"/>
        </w:rPr>
        <w:t>1</w:t>
      </w:r>
      <w:r w:rsidRPr="0049311A">
        <w:rPr>
          <w:rFonts w:asciiTheme="minorHAnsi" w:hAnsiTheme="minorHAnsi" w:cs="Times New Roman"/>
          <w:bCs/>
          <w:sz w:val="22"/>
          <w:lang w:val="en-US"/>
        </w:rPr>
        <w:t xml:space="preserve"> questions </w:t>
      </w:r>
    </w:p>
    <w:p w:rsidR="000B57F2" w:rsidRPr="0049311A" w:rsidRDefault="000B57F2" w:rsidP="000B57F2">
      <w:pPr>
        <w:contextualSpacing/>
        <w:rPr>
          <w:rFonts w:asciiTheme="minorHAnsi" w:hAnsiTheme="minorHAnsi" w:cs="Times New Roman"/>
          <w:bCs/>
          <w:sz w:val="22"/>
          <w:lang w:val="en-US"/>
        </w:rPr>
      </w:pPr>
      <w:r w:rsidRPr="0049311A">
        <w:rPr>
          <w:rFonts w:asciiTheme="minorHAnsi" w:hAnsiTheme="minorHAnsi" w:cs="Times New Roman"/>
          <w:bCs/>
          <w:sz w:val="22"/>
          <w:lang w:val="en-US"/>
        </w:rPr>
        <w:t>1</w:t>
      </w:r>
      <w:r w:rsidR="0065617E" w:rsidRPr="0049311A">
        <w:rPr>
          <w:rFonts w:asciiTheme="minorHAnsi" w:hAnsiTheme="minorHAnsi" w:cs="Times New Roman"/>
          <w:bCs/>
          <w:sz w:val="22"/>
          <w:lang w:val="en-US"/>
        </w:rPr>
        <w:t>6</w:t>
      </w:r>
      <w:r w:rsidRPr="0049311A">
        <w:rPr>
          <w:rFonts w:asciiTheme="minorHAnsi" w:hAnsiTheme="minorHAnsi" w:cs="Times New Roman"/>
          <w:bCs/>
          <w:sz w:val="22"/>
          <w:lang w:val="en-US"/>
        </w:rPr>
        <w:t xml:space="preserve">.3 (c) </w:t>
      </w:r>
      <w:r w:rsidR="00401086" w:rsidRPr="0049311A">
        <w:rPr>
          <w:rFonts w:asciiTheme="minorHAnsi" w:hAnsiTheme="minorHAnsi" w:cs="Times New Roman"/>
          <w:bCs/>
          <w:sz w:val="22"/>
          <w:lang w:val="en-US"/>
        </w:rPr>
        <w:t>Participatory decision-making</w:t>
      </w:r>
      <w:r w:rsidRPr="0049311A">
        <w:rPr>
          <w:rFonts w:asciiTheme="minorHAnsi" w:hAnsiTheme="minorHAnsi" w:cs="Times New Roman"/>
          <w:bCs/>
          <w:sz w:val="22"/>
          <w:lang w:val="en-US"/>
        </w:rPr>
        <w:t xml:space="preserve">: </w:t>
      </w:r>
      <w:r w:rsidR="00401086" w:rsidRPr="0049311A">
        <w:rPr>
          <w:rFonts w:asciiTheme="minorHAnsi" w:hAnsiTheme="minorHAnsi" w:cs="Times New Roman"/>
          <w:bCs/>
          <w:sz w:val="22"/>
          <w:lang w:val="en-US"/>
        </w:rPr>
        <w:t>1</w:t>
      </w:r>
      <w:r w:rsidRPr="0049311A">
        <w:rPr>
          <w:rFonts w:asciiTheme="minorHAnsi" w:hAnsiTheme="minorHAnsi" w:cs="Times New Roman"/>
          <w:bCs/>
          <w:sz w:val="22"/>
          <w:lang w:val="en-US"/>
        </w:rPr>
        <w:t xml:space="preserve"> question</w:t>
      </w:r>
    </w:p>
    <w:p w:rsidR="000B57F2" w:rsidRPr="0049311A" w:rsidRDefault="000B57F2" w:rsidP="000B57F2">
      <w:pPr>
        <w:contextualSpacing/>
        <w:rPr>
          <w:rFonts w:asciiTheme="minorHAnsi" w:hAnsiTheme="minorHAnsi" w:cs="Times New Roman"/>
          <w:bCs/>
          <w:sz w:val="22"/>
          <w:lang w:val="en-US"/>
        </w:rPr>
      </w:pPr>
    </w:p>
    <w:p w:rsidR="000B57F2" w:rsidRPr="0049311A" w:rsidRDefault="000B57F2" w:rsidP="000B57F2">
      <w:pPr>
        <w:contextualSpacing/>
        <w:rPr>
          <w:rFonts w:asciiTheme="minorHAnsi" w:hAnsiTheme="minorHAnsi" w:cs="Times New Roman"/>
          <w:bCs/>
          <w:sz w:val="22"/>
          <w:lang w:val="en-US"/>
        </w:rPr>
      </w:pPr>
      <w:r w:rsidRPr="0049311A">
        <w:rPr>
          <w:rFonts w:asciiTheme="minorHAnsi" w:hAnsiTheme="minorHAnsi" w:cs="Times New Roman"/>
          <w:bCs/>
          <w:sz w:val="22"/>
          <w:lang w:val="en-US"/>
        </w:rPr>
        <w:t>The visualization of the score maximum distribution and progress measurement is shown below</w:t>
      </w:r>
    </w:p>
    <w:p w:rsidR="000B57F2" w:rsidRPr="0049311A" w:rsidRDefault="000B57F2" w:rsidP="000B57F2">
      <w:pPr>
        <w:contextualSpacing/>
        <w:rPr>
          <w:rFonts w:asciiTheme="minorHAnsi" w:hAnsiTheme="minorHAnsi" w:cs="Times New Roman"/>
          <w:bCs/>
          <w:sz w:val="22"/>
          <w:lang w:val="en-US"/>
        </w:rPr>
      </w:pPr>
    </w:p>
    <w:tbl>
      <w:tblPr>
        <w:tblStyle w:val="TableGrid"/>
        <w:tblW w:w="0" w:type="auto"/>
        <w:tblLayout w:type="fixed"/>
        <w:tblLook w:val="04A0"/>
      </w:tblPr>
      <w:tblGrid>
        <w:gridCol w:w="308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0B57F2" w:rsidRPr="006652E8" w:rsidTr="00293806">
        <w:tc>
          <w:tcPr>
            <w:tcW w:w="3085" w:type="dxa"/>
            <w:tcBorders>
              <w:top w:val="nil"/>
              <w:left w:val="nil"/>
              <w:bottom w:val="nil"/>
              <w:right w:val="single" w:sz="12" w:space="0" w:color="auto"/>
            </w:tcBorders>
          </w:tcPr>
          <w:p w:rsidR="000B57F2" w:rsidRPr="0049311A" w:rsidRDefault="000B57F2" w:rsidP="000B57F2">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0B57F2" w:rsidRPr="0049311A" w:rsidRDefault="000B57F2" w:rsidP="000B57F2">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0B57F2" w:rsidRPr="0049311A" w:rsidRDefault="000B57F2" w:rsidP="000B57F2">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0B57F2" w:rsidRPr="0049311A" w:rsidRDefault="000B57F2" w:rsidP="000B57F2">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0B57F2" w:rsidRPr="0049311A" w:rsidRDefault="000B57F2" w:rsidP="000B57F2">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0B57F2" w:rsidRPr="0049311A" w:rsidRDefault="000B57F2" w:rsidP="000B57F2">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0B57F2" w:rsidRPr="0049311A" w:rsidRDefault="000B57F2" w:rsidP="000B57F2">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0B57F2" w:rsidRPr="0049311A" w:rsidRDefault="000B57F2" w:rsidP="000B57F2">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0B57F2" w:rsidRPr="0049311A" w:rsidRDefault="000B57F2" w:rsidP="000B57F2">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0B57F2" w:rsidRPr="0049311A" w:rsidRDefault="000B57F2" w:rsidP="000B57F2">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0B57F2" w:rsidRPr="0049311A" w:rsidRDefault="000B57F2" w:rsidP="000B57F2">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0B57F2" w:rsidRPr="0049311A" w:rsidRDefault="000B57F2" w:rsidP="000B57F2">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0B57F2" w:rsidRPr="0049311A" w:rsidRDefault="000B57F2" w:rsidP="000B57F2">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0B57F2" w:rsidRPr="0049311A" w:rsidRDefault="000B57F2" w:rsidP="000B57F2">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0B57F2" w:rsidRPr="0049311A" w:rsidRDefault="000B57F2" w:rsidP="000B57F2">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0B57F2" w:rsidRPr="0049311A" w:rsidRDefault="000B57F2" w:rsidP="000B57F2">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0B57F2" w:rsidRPr="0049311A" w:rsidRDefault="000B57F2" w:rsidP="000B57F2">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0B57F2" w:rsidRPr="0049311A" w:rsidRDefault="000B57F2" w:rsidP="000B57F2">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0B57F2" w:rsidRPr="0049311A" w:rsidRDefault="000B57F2" w:rsidP="000B57F2">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0B57F2" w:rsidRPr="0049311A" w:rsidRDefault="000B57F2" w:rsidP="000B57F2">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0B57F2" w:rsidRPr="0049311A" w:rsidRDefault="000B57F2" w:rsidP="000B57F2">
            <w:pPr>
              <w:spacing w:after="200"/>
              <w:contextualSpacing/>
              <w:rPr>
                <w:rFonts w:asciiTheme="minorHAnsi" w:hAnsiTheme="minorHAnsi" w:cs="Times New Roman"/>
                <w:bCs/>
                <w:lang w:val="en-US"/>
              </w:rPr>
            </w:pPr>
          </w:p>
        </w:tc>
      </w:tr>
      <w:tr w:rsidR="00293806" w:rsidRPr="0049311A" w:rsidTr="00293806">
        <w:tc>
          <w:tcPr>
            <w:tcW w:w="3085" w:type="dxa"/>
            <w:tcBorders>
              <w:top w:val="nil"/>
              <w:left w:val="nil"/>
              <w:bottom w:val="nil"/>
              <w:right w:val="single" w:sz="12" w:space="0" w:color="auto"/>
            </w:tcBorders>
          </w:tcPr>
          <w:p w:rsidR="000B57F2" w:rsidRPr="0049311A" w:rsidRDefault="00293806" w:rsidP="00293806">
            <w:pPr>
              <w:spacing w:after="200"/>
              <w:contextualSpacing/>
              <w:jc w:val="right"/>
              <w:rPr>
                <w:rFonts w:asciiTheme="minorHAnsi" w:hAnsiTheme="minorHAnsi" w:cs="Times New Roman"/>
                <w:bCs/>
                <w:lang w:val="en-US"/>
              </w:rPr>
            </w:pPr>
            <w:r w:rsidRPr="0049311A">
              <w:rPr>
                <w:rFonts w:asciiTheme="minorHAnsi" w:hAnsiTheme="minorHAnsi" w:cs="Times New Roman"/>
                <w:bCs/>
                <w:lang w:val="en-US"/>
              </w:rPr>
              <w:t>Constitutional guarantees</w:t>
            </w:r>
          </w:p>
        </w:tc>
        <w:tc>
          <w:tcPr>
            <w:tcW w:w="284" w:type="dxa"/>
            <w:tcBorders>
              <w:left w:val="single" w:sz="12" w:space="0" w:color="auto"/>
              <w:bottom w:val="single" w:sz="4" w:space="0" w:color="auto"/>
            </w:tcBorders>
            <w:shd w:val="clear" w:color="auto" w:fill="DDD9C3" w:themeFill="background2" w:themeFillShade="E6"/>
          </w:tcPr>
          <w:p w:rsidR="000B57F2" w:rsidRPr="0049311A" w:rsidRDefault="000B57F2" w:rsidP="000B57F2">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DDD9C3" w:themeFill="background2" w:themeFillShade="E6"/>
          </w:tcPr>
          <w:p w:rsidR="000B57F2" w:rsidRPr="0049311A" w:rsidRDefault="000B57F2" w:rsidP="000B57F2">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DDD9C3" w:themeFill="background2" w:themeFillShade="E6"/>
          </w:tcPr>
          <w:p w:rsidR="000B57F2" w:rsidRPr="0049311A" w:rsidRDefault="000B57F2" w:rsidP="000B57F2">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DDD9C3" w:themeFill="background2" w:themeFillShade="E6"/>
          </w:tcPr>
          <w:p w:rsidR="000B57F2" w:rsidRPr="0049311A" w:rsidRDefault="000B57F2" w:rsidP="000B57F2">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DDD9C3" w:themeFill="background2" w:themeFillShade="E6"/>
          </w:tcPr>
          <w:p w:rsidR="000B57F2" w:rsidRPr="0049311A" w:rsidRDefault="000B57F2" w:rsidP="000B57F2">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DDD9C3" w:themeFill="background2" w:themeFillShade="E6"/>
          </w:tcPr>
          <w:p w:rsidR="000B57F2" w:rsidRPr="0049311A" w:rsidRDefault="000B57F2" w:rsidP="000B57F2">
            <w:pPr>
              <w:spacing w:after="200"/>
              <w:contextualSpacing/>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DDD9C3" w:themeFill="background2" w:themeFillShade="E6"/>
          </w:tcPr>
          <w:p w:rsidR="000B57F2" w:rsidRPr="0049311A" w:rsidRDefault="000B57F2" w:rsidP="000B57F2">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DDD9C3" w:themeFill="background2" w:themeFillShade="E6"/>
          </w:tcPr>
          <w:p w:rsidR="000B57F2" w:rsidRPr="0049311A" w:rsidRDefault="000B57F2" w:rsidP="000B57F2">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DDD9C3" w:themeFill="background2" w:themeFillShade="E6"/>
          </w:tcPr>
          <w:p w:rsidR="000B57F2" w:rsidRPr="0049311A" w:rsidRDefault="000B57F2" w:rsidP="000B57F2">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DDD9C3" w:themeFill="background2" w:themeFillShade="E6"/>
          </w:tcPr>
          <w:p w:rsidR="000B57F2" w:rsidRPr="0049311A" w:rsidRDefault="000B57F2" w:rsidP="000B57F2">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C4BC96" w:themeFill="background2" w:themeFillShade="BF"/>
          </w:tcPr>
          <w:p w:rsidR="000B57F2" w:rsidRPr="0049311A" w:rsidRDefault="000B57F2" w:rsidP="000B57F2">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C4BC96" w:themeFill="background2" w:themeFillShade="BF"/>
          </w:tcPr>
          <w:p w:rsidR="000B57F2" w:rsidRPr="0049311A" w:rsidRDefault="000B57F2" w:rsidP="000B57F2">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C4BC96" w:themeFill="background2" w:themeFillShade="BF"/>
          </w:tcPr>
          <w:p w:rsidR="000B57F2" w:rsidRPr="0049311A" w:rsidRDefault="000B57F2" w:rsidP="000B57F2">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C4BC96" w:themeFill="background2" w:themeFillShade="BF"/>
          </w:tcPr>
          <w:p w:rsidR="000B57F2" w:rsidRPr="0049311A" w:rsidRDefault="000B57F2" w:rsidP="000B57F2">
            <w:pPr>
              <w:spacing w:after="200"/>
              <w:contextualSpacing/>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C4BC96" w:themeFill="background2" w:themeFillShade="BF"/>
          </w:tcPr>
          <w:p w:rsidR="000B57F2" w:rsidRPr="0049311A" w:rsidRDefault="000B57F2" w:rsidP="000B57F2">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948A54" w:themeFill="background2" w:themeFillShade="80"/>
          </w:tcPr>
          <w:p w:rsidR="000B57F2" w:rsidRPr="0049311A" w:rsidRDefault="000B57F2" w:rsidP="000B57F2">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948A54" w:themeFill="background2" w:themeFillShade="80"/>
          </w:tcPr>
          <w:p w:rsidR="000B57F2" w:rsidRPr="0049311A" w:rsidRDefault="000B57F2" w:rsidP="000B57F2">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948A54" w:themeFill="background2" w:themeFillShade="80"/>
          </w:tcPr>
          <w:p w:rsidR="000B57F2" w:rsidRPr="0049311A" w:rsidRDefault="000B57F2" w:rsidP="000B57F2">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948A54" w:themeFill="background2" w:themeFillShade="80"/>
          </w:tcPr>
          <w:p w:rsidR="000B57F2" w:rsidRPr="0049311A" w:rsidRDefault="000B57F2" w:rsidP="000B57F2">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948A54" w:themeFill="background2" w:themeFillShade="80"/>
          </w:tcPr>
          <w:p w:rsidR="000B57F2" w:rsidRPr="0049311A" w:rsidRDefault="000B57F2" w:rsidP="000B57F2">
            <w:pPr>
              <w:spacing w:after="200"/>
              <w:contextualSpacing/>
              <w:rPr>
                <w:rFonts w:asciiTheme="minorHAnsi" w:hAnsiTheme="minorHAnsi" w:cs="Times New Roman"/>
                <w:bCs/>
                <w:lang w:val="en-US"/>
              </w:rPr>
            </w:pPr>
          </w:p>
        </w:tc>
      </w:tr>
      <w:tr w:rsidR="000B57F2" w:rsidRPr="0049311A" w:rsidTr="00293806">
        <w:tc>
          <w:tcPr>
            <w:tcW w:w="3085" w:type="dxa"/>
            <w:tcBorders>
              <w:top w:val="nil"/>
              <w:left w:val="nil"/>
              <w:bottom w:val="nil"/>
              <w:right w:val="single" w:sz="12" w:space="0" w:color="auto"/>
            </w:tcBorders>
          </w:tcPr>
          <w:p w:rsidR="000B57F2" w:rsidRPr="0049311A" w:rsidRDefault="000B57F2" w:rsidP="000B57F2">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0B57F2" w:rsidRPr="0049311A" w:rsidRDefault="000B57F2" w:rsidP="000B57F2">
            <w:pPr>
              <w:spacing w:after="200"/>
              <w:contextualSpacing/>
              <w:rPr>
                <w:rFonts w:asciiTheme="minorHAnsi" w:hAnsiTheme="minorHAnsi" w:cs="Times New Roman"/>
                <w:bCs/>
                <w:lang w:val="en-US"/>
              </w:rPr>
            </w:pPr>
          </w:p>
        </w:tc>
        <w:tc>
          <w:tcPr>
            <w:tcW w:w="283" w:type="dxa"/>
            <w:tcBorders>
              <w:bottom w:val="nil"/>
            </w:tcBorders>
          </w:tcPr>
          <w:p w:rsidR="000B57F2" w:rsidRPr="0049311A" w:rsidRDefault="000B57F2" w:rsidP="000B57F2">
            <w:pPr>
              <w:spacing w:after="200"/>
              <w:contextualSpacing/>
              <w:rPr>
                <w:rFonts w:asciiTheme="minorHAnsi" w:hAnsiTheme="minorHAnsi" w:cs="Times New Roman"/>
                <w:bCs/>
                <w:lang w:val="en-US"/>
              </w:rPr>
            </w:pPr>
          </w:p>
        </w:tc>
        <w:tc>
          <w:tcPr>
            <w:tcW w:w="284" w:type="dxa"/>
            <w:tcBorders>
              <w:bottom w:val="nil"/>
            </w:tcBorders>
          </w:tcPr>
          <w:p w:rsidR="000B57F2" w:rsidRPr="0049311A" w:rsidRDefault="000B57F2" w:rsidP="000B57F2">
            <w:pPr>
              <w:spacing w:after="200"/>
              <w:contextualSpacing/>
              <w:rPr>
                <w:rFonts w:asciiTheme="minorHAnsi" w:hAnsiTheme="minorHAnsi" w:cs="Times New Roman"/>
                <w:bCs/>
                <w:lang w:val="en-US"/>
              </w:rPr>
            </w:pPr>
          </w:p>
        </w:tc>
        <w:tc>
          <w:tcPr>
            <w:tcW w:w="283" w:type="dxa"/>
            <w:tcBorders>
              <w:bottom w:val="nil"/>
            </w:tcBorders>
          </w:tcPr>
          <w:p w:rsidR="000B57F2" w:rsidRPr="0049311A" w:rsidRDefault="000B57F2" w:rsidP="000B57F2">
            <w:pPr>
              <w:spacing w:after="200"/>
              <w:contextualSpacing/>
              <w:rPr>
                <w:rFonts w:asciiTheme="minorHAnsi" w:hAnsiTheme="minorHAnsi" w:cs="Times New Roman"/>
                <w:bCs/>
                <w:lang w:val="en-US"/>
              </w:rPr>
            </w:pPr>
          </w:p>
        </w:tc>
        <w:tc>
          <w:tcPr>
            <w:tcW w:w="284" w:type="dxa"/>
            <w:tcBorders>
              <w:bottom w:val="nil"/>
            </w:tcBorders>
          </w:tcPr>
          <w:p w:rsidR="000B57F2" w:rsidRPr="0049311A" w:rsidRDefault="000B57F2" w:rsidP="000B57F2">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0B57F2" w:rsidRPr="0049311A" w:rsidRDefault="000B57F2" w:rsidP="000B57F2">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0B57F2" w:rsidRPr="0049311A" w:rsidRDefault="000B57F2" w:rsidP="000B57F2">
            <w:pPr>
              <w:spacing w:after="200"/>
              <w:contextualSpacing/>
              <w:rPr>
                <w:rFonts w:asciiTheme="minorHAnsi" w:hAnsiTheme="minorHAnsi" w:cs="Times New Roman"/>
                <w:bCs/>
                <w:lang w:val="en-US"/>
              </w:rPr>
            </w:pPr>
          </w:p>
        </w:tc>
        <w:tc>
          <w:tcPr>
            <w:tcW w:w="283" w:type="dxa"/>
            <w:tcBorders>
              <w:bottom w:val="nil"/>
            </w:tcBorders>
          </w:tcPr>
          <w:p w:rsidR="000B57F2" w:rsidRPr="0049311A" w:rsidRDefault="000B57F2" w:rsidP="000B57F2">
            <w:pPr>
              <w:spacing w:after="200"/>
              <w:contextualSpacing/>
              <w:rPr>
                <w:rFonts w:asciiTheme="minorHAnsi" w:hAnsiTheme="minorHAnsi" w:cs="Times New Roman"/>
                <w:bCs/>
                <w:lang w:val="en-US"/>
              </w:rPr>
            </w:pPr>
          </w:p>
        </w:tc>
        <w:tc>
          <w:tcPr>
            <w:tcW w:w="284" w:type="dxa"/>
            <w:tcBorders>
              <w:bottom w:val="nil"/>
            </w:tcBorders>
          </w:tcPr>
          <w:p w:rsidR="000B57F2" w:rsidRPr="0049311A" w:rsidRDefault="000B57F2" w:rsidP="000B57F2">
            <w:pPr>
              <w:spacing w:after="200"/>
              <w:contextualSpacing/>
              <w:rPr>
                <w:rFonts w:asciiTheme="minorHAnsi" w:hAnsiTheme="minorHAnsi" w:cs="Times New Roman"/>
                <w:bCs/>
                <w:lang w:val="en-US"/>
              </w:rPr>
            </w:pPr>
          </w:p>
        </w:tc>
        <w:tc>
          <w:tcPr>
            <w:tcW w:w="283" w:type="dxa"/>
            <w:tcBorders>
              <w:bottom w:val="nil"/>
            </w:tcBorders>
          </w:tcPr>
          <w:p w:rsidR="000B57F2" w:rsidRPr="0049311A" w:rsidRDefault="000B57F2" w:rsidP="000B57F2">
            <w:pPr>
              <w:spacing w:after="200"/>
              <w:contextualSpacing/>
              <w:rPr>
                <w:rFonts w:asciiTheme="minorHAnsi" w:hAnsiTheme="minorHAnsi" w:cs="Times New Roman"/>
                <w:bCs/>
                <w:lang w:val="en-US"/>
              </w:rPr>
            </w:pPr>
          </w:p>
        </w:tc>
        <w:tc>
          <w:tcPr>
            <w:tcW w:w="284" w:type="dxa"/>
            <w:tcBorders>
              <w:bottom w:val="nil"/>
            </w:tcBorders>
          </w:tcPr>
          <w:p w:rsidR="000B57F2" w:rsidRPr="0049311A" w:rsidRDefault="000B57F2" w:rsidP="000B57F2">
            <w:pPr>
              <w:spacing w:after="200"/>
              <w:contextualSpacing/>
              <w:rPr>
                <w:rFonts w:asciiTheme="minorHAnsi" w:hAnsiTheme="minorHAnsi" w:cs="Times New Roman"/>
                <w:bCs/>
                <w:lang w:val="en-US"/>
              </w:rPr>
            </w:pPr>
          </w:p>
        </w:tc>
        <w:tc>
          <w:tcPr>
            <w:tcW w:w="283" w:type="dxa"/>
            <w:tcBorders>
              <w:bottom w:val="nil"/>
            </w:tcBorders>
          </w:tcPr>
          <w:p w:rsidR="000B57F2" w:rsidRPr="0049311A" w:rsidRDefault="000B57F2" w:rsidP="000B57F2">
            <w:pPr>
              <w:spacing w:after="200"/>
              <w:contextualSpacing/>
              <w:rPr>
                <w:rFonts w:asciiTheme="minorHAnsi" w:hAnsiTheme="minorHAnsi" w:cs="Times New Roman"/>
                <w:bCs/>
                <w:lang w:val="en-US"/>
              </w:rPr>
            </w:pPr>
          </w:p>
        </w:tc>
        <w:tc>
          <w:tcPr>
            <w:tcW w:w="284" w:type="dxa"/>
            <w:tcBorders>
              <w:bottom w:val="nil"/>
            </w:tcBorders>
          </w:tcPr>
          <w:p w:rsidR="000B57F2" w:rsidRPr="0049311A" w:rsidRDefault="000B57F2" w:rsidP="000B57F2">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0B57F2" w:rsidRPr="0049311A" w:rsidRDefault="000B57F2" w:rsidP="000B57F2">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0B57F2" w:rsidRPr="0049311A" w:rsidRDefault="000B57F2" w:rsidP="000B57F2">
            <w:pPr>
              <w:spacing w:after="200"/>
              <w:contextualSpacing/>
              <w:rPr>
                <w:rFonts w:asciiTheme="minorHAnsi" w:hAnsiTheme="minorHAnsi" w:cs="Times New Roman"/>
                <w:bCs/>
                <w:lang w:val="en-US"/>
              </w:rPr>
            </w:pPr>
          </w:p>
        </w:tc>
        <w:tc>
          <w:tcPr>
            <w:tcW w:w="283" w:type="dxa"/>
            <w:tcBorders>
              <w:bottom w:val="nil"/>
            </w:tcBorders>
          </w:tcPr>
          <w:p w:rsidR="000B57F2" w:rsidRPr="0049311A" w:rsidRDefault="000B57F2" w:rsidP="000B57F2">
            <w:pPr>
              <w:spacing w:after="200"/>
              <w:contextualSpacing/>
              <w:rPr>
                <w:rFonts w:asciiTheme="minorHAnsi" w:hAnsiTheme="minorHAnsi" w:cs="Times New Roman"/>
                <w:bCs/>
                <w:lang w:val="en-US"/>
              </w:rPr>
            </w:pPr>
          </w:p>
        </w:tc>
        <w:tc>
          <w:tcPr>
            <w:tcW w:w="284" w:type="dxa"/>
            <w:tcBorders>
              <w:bottom w:val="nil"/>
            </w:tcBorders>
          </w:tcPr>
          <w:p w:rsidR="000B57F2" w:rsidRPr="0049311A" w:rsidRDefault="000B57F2" w:rsidP="000B57F2">
            <w:pPr>
              <w:spacing w:after="200"/>
              <w:contextualSpacing/>
              <w:rPr>
                <w:rFonts w:asciiTheme="minorHAnsi" w:hAnsiTheme="minorHAnsi" w:cs="Times New Roman"/>
                <w:bCs/>
                <w:lang w:val="en-US"/>
              </w:rPr>
            </w:pPr>
          </w:p>
        </w:tc>
        <w:tc>
          <w:tcPr>
            <w:tcW w:w="283" w:type="dxa"/>
            <w:tcBorders>
              <w:bottom w:val="nil"/>
            </w:tcBorders>
          </w:tcPr>
          <w:p w:rsidR="000B57F2" w:rsidRPr="0049311A" w:rsidRDefault="000B57F2" w:rsidP="000B57F2">
            <w:pPr>
              <w:spacing w:after="200"/>
              <w:contextualSpacing/>
              <w:rPr>
                <w:rFonts w:asciiTheme="minorHAnsi" w:hAnsiTheme="minorHAnsi" w:cs="Times New Roman"/>
                <w:bCs/>
                <w:lang w:val="en-US"/>
              </w:rPr>
            </w:pPr>
          </w:p>
        </w:tc>
        <w:tc>
          <w:tcPr>
            <w:tcW w:w="284" w:type="dxa"/>
            <w:tcBorders>
              <w:bottom w:val="nil"/>
            </w:tcBorders>
          </w:tcPr>
          <w:p w:rsidR="000B57F2" w:rsidRPr="0049311A" w:rsidRDefault="000B57F2" w:rsidP="000B57F2">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0B57F2" w:rsidRPr="0049311A" w:rsidRDefault="000B57F2" w:rsidP="000B57F2">
            <w:pPr>
              <w:spacing w:after="200"/>
              <w:contextualSpacing/>
              <w:rPr>
                <w:rFonts w:asciiTheme="minorHAnsi" w:hAnsiTheme="minorHAnsi" w:cs="Times New Roman"/>
                <w:bCs/>
                <w:lang w:val="en-US"/>
              </w:rPr>
            </w:pPr>
          </w:p>
        </w:tc>
      </w:tr>
    </w:tbl>
    <w:p w:rsidR="000B57F2" w:rsidRPr="0049311A" w:rsidRDefault="000B57F2" w:rsidP="000B57F2">
      <w:pPr>
        <w:contextualSpacing/>
        <w:rPr>
          <w:rFonts w:asciiTheme="minorHAnsi" w:hAnsiTheme="minorHAnsi" w:cs="Times New Roman"/>
          <w:bCs/>
          <w:sz w:val="22"/>
          <w:lang w:val="en-US"/>
        </w:rPr>
      </w:pPr>
      <w:r w:rsidRPr="0049311A">
        <w:rPr>
          <w:rFonts w:asciiTheme="minorHAnsi" w:hAnsiTheme="minorHAnsi" w:cs="Times New Roman"/>
          <w:bCs/>
          <w:sz w:val="22"/>
          <w:lang w:val="en-US"/>
        </w:rPr>
        <w:t xml:space="preserve">                                                                0%                                30%                                           70%                             100%</w:t>
      </w:r>
    </w:p>
    <w:p w:rsidR="000B57F2" w:rsidRPr="0049311A" w:rsidRDefault="000B57F2" w:rsidP="000B57F2">
      <w:pPr>
        <w:contextualSpacing/>
        <w:rPr>
          <w:rFonts w:asciiTheme="minorHAnsi" w:hAnsiTheme="minorHAnsi" w:cs="Times New Roman"/>
          <w:bCs/>
          <w:sz w:val="22"/>
          <w:lang w:val="en-US"/>
        </w:rPr>
      </w:pPr>
    </w:p>
    <w:tbl>
      <w:tblPr>
        <w:tblStyle w:val="TableGrid"/>
        <w:tblW w:w="0" w:type="auto"/>
        <w:tblLook w:val="04A0"/>
      </w:tblPr>
      <w:tblGrid>
        <w:gridCol w:w="392"/>
        <w:gridCol w:w="6946"/>
      </w:tblGrid>
      <w:tr w:rsidR="000B57F2" w:rsidRPr="0049311A" w:rsidTr="00293806">
        <w:tc>
          <w:tcPr>
            <w:tcW w:w="392" w:type="dxa"/>
            <w:tcBorders>
              <w:bottom w:val="single" w:sz="4" w:space="0" w:color="auto"/>
            </w:tcBorders>
            <w:shd w:val="clear" w:color="auto" w:fill="DDD9C3" w:themeFill="background2" w:themeFillShade="E6"/>
          </w:tcPr>
          <w:p w:rsidR="000B57F2" w:rsidRPr="0049311A" w:rsidRDefault="000B57F2" w:rsidP="000B57F2">
            <w:pPr>
              <w:spacing w:after="200"/>
              <w:contextualSpacing/>
              <w:rPr>
                <w:rFonts w:asciiTheme="minorHAnsi" w:hAnsiTheme="minorHAnsi" w:cs="Times New Roman"/>
                <w:bCs/>
                <w:lang w:val="en-US"/>
              </w:rPr>
            </w:pPr>
          </w:p>
        </w:tc>
        <w:tc>
          <w:tcPr>
            <w:tcW w:w="6946" w:type="dxa"/>
            <w:tcBorders>
              <w:top w:val="nil"/>
              <w:bottom w:val="nil"/>
              <w:right w:val="nil"/>
            </w:tcBorders>
          </w:tcPr>
          <w:p w:rsidR="000B57F2" w:rsidRPr="0049311A" w:rsidRDefault="001B570F" w:rsidP="000B57F2">
            <w:pPr>
              <w:spacing w:after="200"/>
              <w:contextualSpacing/>
              <w:rPr>
                <w:rFonts w:asciiTheme="minorHAnsi" w:hAnsiTheme="minorHAnsi" w:cs="Times New Roman"/>
                <w:bCs/>
                <w:lang w:val="en-US"/>
              </w:rPr>
            </w:pPr>
            <w:r w:rsidRPr="0049311A">
              <w:rPr>
                <w:rFonts w:asciiTheme="minorHAnsi" w:hAnsiTheme="minorHAnsi" w:cs="Times New Roman"/>
                <w:bCs/>
                <w:lang w:val="en-US"/>
              </w:rPr>
              <w:t>R</w:t>
            </w:r>
            <w:proofErr w:type="spellStart"/>
            <w:r w:rsidRPr="0049311A">
              <w:rPr>
                <w:rFonts w:asciiTheme="minorHAnsi" w:hAnsiTheme="minorHAnsi" w:cs="Times New Roman"/>
                <w:bCs/>
                <w:lang w:val="en-GB"/>
              </w:rPr>
              <w:t>ight</w:t>
            </w:r>
            <w:proofErr w:type="spellEnd"/>
            <w:r w:rsidRPr="0049311A">
              <w:rPr>
                <w:rFonts w:asciiTheme="minorHAnsi" w:hAnsiTheme="minorHAnsi" w:cs="Times New Roman"/>
                <w:bCs/>
                <w:lang w:val="en-GB"/>
              </w:rPr>
              <w:t>/access to information</w:t>
            </w:r>
          </w:p>
        </w:tc>
      </w:tr>
      <w:tr w:rsidR="000B57F2" w:rsidRPr="0049311A" w:rsidTr="00293806">
        <w:tc>
          <w:tcPr>
            <w:tcW w:w="392" w:type="dxa"/>
            <w:tcBorders>
              <w:bottom w:val="single" w:sz="4" w:space="0" w:color="auto"/>
            </w:tcBorders>
            <w:shd w:val="clear" w:color="auto" w:fill="C4BC96" w:themeFill="background2" w:themeFillShade="BF"/>
          </w:tcPr>
          <w:p w:rsidR="000B57F2" w:rsidRPr="0049311A" w:rsidRDefault="000B57F2" w:rsidP="000B57F2">
            <w:pPr>
              <w:spacing w:after="200"/>
              <w:contextualSpacing/>
              <w:rPr>
                <w:rFonts w:asciiTheme="minorHAnsi" w:hAnsiTheme="minorHAnsi" w:cs="Times New Roman"/>
                <w:bCs/>
                <w:lang w:val="en-US"/>
              </w:rPr>
            </w:pPr>
          </w:p>
        </w:tc>
        <w:tc>
          <w:tcPr>
            <w:tcW w:w="6946" w:type="dxa"/>
            <w:tcBorders>
              <w:top w:val="nil"/>
              <w:bottom w:val="nil"/>
              <w:right w:val="nil"/>
            </w:tcBorders>
          </w:tcPr>
          <w:p w:rsidR="000B57F2" w:rsidRPr="0049311A" w:rsidRDefault="001B570F" w:rsidP="000B57F2">
            <w:pPr>
              <w:spacing w:after="200"/>
              <w:contextualSpacing/>
              <w:rPr>
                <w:rFonts w:asciiTheme="minorHAnsi" w:hAnsiTheme="minorHAnsi" w:cs="Times New Roman"/>
                <w:bCs/>
                <w:lang w:val="en-US"/>
              </w:rPr>
            </w:pPr>
            <w:r w:rsidRPr="0049311A">
              <w:rPr>
                <w:rFonts w:asciiTheme="minorHAnsi" w:hAnsiTheme="minorHAnsi" w:cs="Times New Roman"/>
                <w:bCs/>
                <w:lang w:val="en-US"/>
              </w:rPr>
              <w:t>Citizen consultations</w:t>
            </w:r>
          </w:p>
        </w:tc>
      </w:tr>
      <w:tr w:rsidR="000B57F2" w:rsidRPr="0049311A" w:rsidTr="00293806">
        <w:tc>
          <w:tcPr>
            <w:tcW w:w="392" w:type="dxa"/>
            <w:tcBorders>
              <w:bottom w:val="single" w:sz="4" w:space="0" w:color="auto"/>
            </w:tcBorders>
            <w:shd w:val="clear" w:color="auto" w:fill="948A54" w:themeFill="background2" w:themeFillShade="80"/>
          </w:tcPr>
          <w:p w:rsidR="000B57F2" w:rsidRPr="0049311A" w:rsidRDefault="000B57F2" w:rsidP="000B57F2">
            <w:pPr>
              <w:spacing w:after="200"/>
              <w:contextualSpacing/>
              <w:rPr>
                <w:rFonts w:asciiTheme="minorHAnsi" w:hAnsiTheme="minorHAnsi" w:cs="Times New Roman"/>
                <w:bCs/>
                <w:lang w:val="en-US"/>
              </w:rPr>
            </w:pPr>
          </w:p>
        </w:tc>
        <w:tc>
          <w:tcPr>
            <w:tcW w:w="6946" w:type="dxa"/>
            <w:tcBorders>
              <w:top w:val="nil"/>
              <w:bottom w:val="nil"/>
              <w:right w:val="nil"/>
            </w:tcBorders>
          </w:tcPr>
          <w:p w:rsidR="000B57F2" w:rsidRPr="0049311A" w:rsidRDefault="001B570F" w:rsidP="000B57F2">
            <w:pPr>
              <w:spacing w:after="200"/>
              <w:contextualSpacing/>
              <w:rPr>
                <w:rFonts w:asciiTheme="minorHAnsi" w:hAnsiTheme="minorHAnsi" w:cs="Times New Roman"/>
                <w:bCs/>
                <w:lang w:val="en-US"/>
              </w:rPr>
            </w:pPr>
            <w:r w:rsidRPr="0049311A">
              <w:rPr>
                <w:rFonts w:asciiTheme="minorHAnsi" w:hAnsiTheme="minorHAnsi" w:cs="Times New Roman"/>
                <w:bCs/>
                <w:lang w:val="en-US"/>
              </w:rPr>
              <w:t>Participatory decision-making</w:t>
            </w:r>
          </w:p>
        </w:tc>
      </w:tr>
    </w:tbl>
    <w:p w:rsidR="000B57F2" w:rsidRPr="0049311A" w:rsidRDefault="000B57F2" w:rsidP="000B57F2">
      <w:pPr>
        <w:contextualSpacing/>
        <w:rPr>
          <w:rFonts w:asciiTheme="minorHAnsi" w:hAnsiTheme="minorHAnsi" w:cs="Times New Roman"/>
          <w:bCs/>
          <w:sz w:val="22"/>
          <w:lang w:val="en-US"/>
        </w:rPr>
      </w:pPr>
    </w:p>
    <w:p w:rsidR="000B57F2" w:rsidRPr="0049311A" w:rsidRDefault="000B57F2" w:rsidP="000B57F2">
      <w:pPr>
        <w:contextualSpacing/>
        <w:rPr>
          <w:rFonts w:asciiTheme="minorHAnsi" w:hAnsiTheme="minorHAnsi" w:cs="Times New Roman"/>
          <w:bCs/>
          <w:sz w:val="22"/>
          <w:lang w:val="en-GB"/>
        </w:rPr>
      </w:pPr>
    </w:p>
    <w:p w:rsidR="0065617E" w:rsidRPr="0049311A" w:rsidRDefault="0065617E" w:rsidP="0065617E">
      <w:pPr>
        <w:rPr>
          <w:rFonts w:asciiTheme="minorHAnsi" w:hAnsiTheme="minorHAnsi" w:cs="Times New Roman"/>
          <w:b/>
          <w:bCs/>
          <w:sz w:val="22"/>
          <w:lang w:val="en-US"/>
        </w:rPr>
      </w:pPr>
      <w:r w:rsidRPr="0049311A">
        <w:rPr>
          <w:rFonts w:asciiTheme="minorHAnsi" w:hAnsiTheme="minorHAnsi" w:cs="Times New Roman"/>
          <w:b/>
          <w:bCs/>
          <w:sz w:val="22"/>
          <w:lang w:val="en-US"/>
        </w:rPr>
        <w:t xml:space="preserve">Theme 17: </w:t>
      </w:r>
      <w:r w:rsidR="0098596A" w:rsidRPr="0049311A">
        <w:rPr>
          <w:rFonts w:asciiTheme="minorHAnsi" w:hAnsiTheme="minorHAnsi" w:cs="Times New Roman"/>
          <w:b/>
          <w:bCs/>
          <w:sz w:val="22"/>
          <w:lang w:val="en-US"/>
        </w:rPr>
        <w:t>Regulation of p</w:t>
      </w:r>
      <w:r w:rsidRPr="0049311A">
        <w:rPr>
          <w:rFonts w:asciiTheme="minorHAnsi" w:hAnsiTheme="minorHAnsi" w:cs="Times New Roman"/>
          <w:b/>
          <w:bCs/>
          <w:sz w:val="22"/>
          <w:lang w:val="en-US"/>
        </w:rPr>
        <w:t xml:space="preserve">ublic information services </w:t>
      </w:r>
    </w:p>
    <w:p w:rsidR="006D3933" w:rsidRPr="0049311A" w:rsidRDefault="006D3933" w:rsidP="006D3933">
      <w:pPr>
        <w:contextualSpacing/>
        <w:rPr>
          <w:rFonts w:asciiTheme="minorHAnsi" w:hAnsiTheme="minorHAnsi" w:cs="Times New Roman"/>
          <w:bCs/>
          <w:sz w:val="22"/>
          <w:lang w:val="en-US"/>
        </w:rPr>
      </w:pPr>
      <w:r w:rsidRPr="0049311A">
        <w:rPr>
          <w:rFonts w:asciiTheme="minorHAnsi" w:hAnsiTheme="minorHAnsi" w:cs="Times New Roman"/>
          <w:bCs/>
          <w:sz w:val="22"/>
          <w:lang w:val="en-US"/>
        </w:rPr>
        <w:t xml:space="preserve">The scoring is calculated on a scale from 1 up to 5. The possible total number of scores is </w:t>
      </w:r>
      <w:r w:rsidR="00F5502D" w:rsidRPr="0049311A">
        <w:rPr>
          <w:rFonts w:asciiTheme="minorHAnsi" w:hAnsiTheme="minorHAnsi" w:cs="Times New Roman"/>
          <w:bCs/>
          <w:sz w:val="22"/>
          <w:lang w:val="en-US"/>
        </w:rPr>
        <w:t>20</w:t>
      </w:r>
      <w:r w:rsidRPr="0049311A">
        <w:rPr>
          <w:rFonts w:asciiTheme="minorHAnsi" w:hAnsiTheme="minorHAnsi" w:cs="Times New Roman"/>
          <w:bCs/>
          <w:sz w:val="22"/>
          <w:lang w:val="en-US"/>
        </w:rPr>
        <w:t xml:space="preserve"> (=100).</w:t>
      </w:r>
    </w:p>
    <w:p w:rsidR="006D3933" w:rsidRPr="0049311A" w:rsidRDefault="006D3933" w:rsidP="006D3933">
      <w:pPr>
        <w:contextualSpacing/>
        <w:rPr>
          <w:rFonts w:asciiTheme="minorHAnsi" w:hAnsiTheme="minorHAnsi" w:cs="Times New Roman"/>
          <w:bCs/>
          <w:sz w:val="22"/>
          <w:lang w:val="en-US"/>
        </w:rPr>
      </w:pPr>
      <w:r w:rsidRPr="0049311A">
        <w:rPr>
          <w:rFonts w:asciiTheme="minorHAnsi" w:hAnsiTheme="minorHAnsi" w:cs="Times New Roman"/>
          <w:bCs/>
          <w:sz w:val="22"/>
          <w:lang w:val="en-US"/>
        </w:rPr>
        <w:t xml:space="preserve">Sub-scores are calculated by the theme’s </w:t>
      </w:r>
      <w:r w:rsidR="0040510B" w:rsidRPr="0049311A">
        <w:rPr>
          <w:rFonts w:asciiTheme="minorHAnsi" w:hAnsiTheme="minorHAnsi" w:cs="Times New Roman"/>
          <w:bCs/>
          <w:sz w:val="22"/>
          <w:lang w:val="en-US"/>
        </w:rPr>
        <w:t>2</w:t>
      </w:r>
      <w:r w:rsidRPr="0049311A">
        <w:rPr>
          <w:rFonts w:asciiTheme="minorHAnsi" w:hAnsiTheme="minorHAnsi" w:cs="Times New Roman"/>
          <w:bCs/>
          <w:sz w:val="22"/>
          <w:lang w:val="en-US"/>
        </w:rPr>
        <w:t xml:space="preserve"> topics:</w:t>
      </w:r>
    </w:p>
    <w:p w:rsidR="006D3933" w:rsidRPr="0049311A" w:rsidRDefault="006D3933" w:rsidP="006D3933">
      <w:pPr>
        <w:contextualSpacing/>
        <w:rPr>
          <w:rFonts w:asciiTheme="minorHAnsi" w:hAnsiTheme="minorHAnsi" w:cs="Times New Roman"/>
          <w:bCs/>
          <w:sz w:val="22"/>
          <w:lang w:val="en-US"/>
        </w:rPr>
      </w:pPr>
      <w:r w:rsidRPr="0049311A">
        <w:rPr>
          <w:rFonts w:asciiTheme="minorHAnsi" w:hAnsiTheme="minorHAnsi" w:cs="Times New Roman"/>
          <w:bCs/>
          <w:sz w:val="22"/>
          <w:lang w:val="en-US"/>
        </w:rPr>
        <w:t>1</w:t>
      </w:r>
      <w:r w:rsidR="00A212E2" w:rsidRPr="0049311A">
        <w:rPr>
          <w:rFonts w:asciiTheme="minorHAnsi" w:hAnsiTheme="minorHAnsi" w:cs="Times New Roman"/>
          <w:bCs/>
          <w:sz w:val="22"/>
          <w:lang w:val="en-US"/>
        </w:rPr>
        <w:t>7</w:t>
      </w:r>
      <w:r w:rsidRPr="0049311A">
        <w:rPr>
          <w:rFonts w:asciiTheme="minorHAnsi" w:hAnsiTheme="minorHAnsi" w:cs="Times New Roman"/>
          <w:bCs/>
          <w:sz w:val="22"/>
          <w:lang w:val="en-US"/>
        </w:rPr>
        <w:t xml:space="preserve">.1 (a) </w:t>
      </w:r>
      <w:r w:rsidR="00A212E2" w:rsidRPr="0049311A">
        <w:rPr>
          <w:rFonts w:asciiTheme="minorHAnsi" w:hAnsiTheme="minorHAnsi" w:cs="Times New Roman"/>
          <w:bCs/>
          <w:sz w:val="22"/>
          <w:lang w:val="en-US"/>
        </w:rPr>
        <w:t>Access to information</w:t>
      </w:r>
      <w:r w:rsidRPr="0049311A">
        <w:rPr>
          <w:rFonts w:asciiTheme="minorHAnsi" w:hAnsiTheme="minorHAnsi" w:cs="Times New Roman"/>
          <w:bCs/>
          <w:sz w:val="22"/>
          <w:lang w:val="en-US"/>
        </w:rPr>
        <w:t xml:space="preserve">: </w:t>
      </w:r>
      <w:r w:rsidR="00F5502D" w:rsidRPr="0049311A">
        <w:rPr>
          <w:rFonts w:asciiTheme="minorHAnsi" w:hAnsiTheme="minorHAnsi" w:cs="Times New Roman"/>
          <w:bCs/>
          <w:sz w:val="22"/>
          <w:lang w:val="en-US"/>
        </w:rPr>
        <w:t>2</w:t>
      </w:r>
      <w:r w:rsidRPr="0049311A">
        <w:rPr>
          <w:rFonts w:asciiTheme="minorHAnsi" w:hAnsiTheme="minorHAnsi" w:cs="Times New Roman"/>
          <w:bCs/>
          <w:sz w:val="22"/>
          <w:lang w:val="en-US"/>
        </w:rPr>
        <w:t xml:space="preserve"> sub-question</w:t>
      </w:r>
      <w:r w:rsidR="00F5502D" w:rsidRPr="0049311A">
        <w:rPr>
          <w:rFonts w:asciiTheme="minorHAnsi" w:hAnsiTheme="minorHAnsi" w:cs="Times New Roman"/>
          <w:bCs/>
          <w:sz w:val="22"/>
          <w:lang w:val="en-US"/>
        </w:rPr>
        <w:t>s (10 scores in total)</w:t>
      </w:r>
    </w:p>
    <w:p w:rsidR="006D3933" w:rsidRPr="0049311A" w:rsidRDefault="006D3933" w:rsidP="006D3933">
      <w:pPr>
        <w:contextualSpacing/>
        <w:rPr>
          <w:rFonts w:asciiTheme="minorHAnsi" w:hAnsiTheme="minorHAnsi" w:cs="Times New Roman"/>
          <w:bCs/>
          <w:sz w:val="22"/>
          <w:lang w:val="en-US"/>
        </w:rPr>
      </w:pPr>
      <w:r w:rsidRPr="0049311A">
        <w:rPr>
          <w:rFonts w:asciiTheme="minorHAnsi" w:hAnsiTheme="minorHAnsi" w:cs="Times New Roman"/>
          <w:bCs/>
          <w:sz w:val="22"/>
          <w:lang w:val="en-US"/>
        </w:rPr>
        <w:t>1</w:t>
      </w:r>
      <w:r w:rsidR="00A212E2" w:rsidRPr="0049311A">
        <w:rPr>
          <w:rFonts w:asciiTheme="minorHAnsi" w:hAnsiTheme="minorHAnsi" w:cs="Times New Roman"/>
          <w:bCs/>
          <w:sz w:val="22"/>
          <w:lang w:val="en-US"/>
        </w:rPr>
        <w:t>7</w:t>
      </w:r>
      <w:r w:rsidRPr="0049311A">
        <w:rPr>
          <w:rFonts w:asciiTheme="minorHAnsi" w:hAnsiTheme="minorHAnsi" w:cs="Times New Roman"/>
          <w:bCs/>
          <w:sz w:val="22"/>
          <w:lang w:val="en-US"/>
        </w:rPr>
        <w:t>.</w:t>
      </w:r>
      <w:r w:rsidR="00A212E2" w:rsidRPr="0049311A">
        <w:rPr>
          <w:rFonts w:asciiTheme="minorHAnsi" w:hAnsiTheme="minorHAnsi" w:cs="Times New Roman"/>
          <w:bCs/>
          <w:sz w:val="22"/>
          <w:lang w:val="en-US"/>
        </w:rPr>
        <w:t>2</w:t>
      </w:r>
      <w:r w:rsidRPr="0049311A">
        <w:rPr>
          <w:rFonts w:asciiTheme="minorHAnsi" w:hAnsiTheme="minorHAnsi" w:cs="Times New Roman"/>
          <w:bCs/>
          <w:sz w:val="22"/>
          <w:lang w:val="en-US"/>
        </w:rPr>
        <w:t xml:space="preserve"> (</w:t>
      </w:r>
      <w:r w:rsidR="00A212E2" w:rsidRPr="0049311A">
        <w:rPr>
          <w:rFonts w:asciiTheme="minorHAnsi" w:hAnsiTheme="minorHAnsi" w:cs="Times New Roman"/>
          <w:bCs/>
          <w:sz w:val="22"/>
          <w:lang w:val="en-US"/>
        </w:rPr>
        <w:t>b</w:t>
      </w:r>
      <w:r w:rsidRPr="0049311A">
        <w:rPr>
          <w:rFonts w:asciiTheme="minorHAnsi" w:hAnsiTheme="minorHAnsi" w:cs="Times New Roman"/>
          <w:bCs/>
          <w:sz w:val="22"/>
          <w:lang w:val="en-US"/>
        </w:rPr>
        <w:t>1/2</w:t>
      </w:r>
      <w:r w:rsidR="00A212E2" w:rsidRPr="0049311A">
        <w:rPr>
          <w:rFonts w:asciiTheme="minorHAnsi" w:hAnsiTheme="minorHAnsi" w:cs="Times New Roman"/>
          <w:bCs/>
          <w:sz w:val="22"/>
          <w:lang w:val="en-US"/>
        </w:rPr>
        <w:t>-e</w:t>
      </w:r>
      <w:r w:rsidRPr="0049311A">
        <w:rPr>
          <w:rFonts w:asciiTheme="minorHAnsi" w:hAnsiTheme="minorHAnsi" w:cs="Times New Roman"/>
          <w:bCs/>
          <w:sz w:val="22"/>
          <w:lang w:val="en-US"/>
        </w:rPr>
        <w:t xml:space="preserve">) </w:t>
      </w:r>
      <w:r w:rsidR="00A212E2" w:rsidRPr="0049311A">
        <w:rPr>
          <w:rFonts w:asciiTheme="minorHAnsi" w:hAnsiTheme="minorHAnsi" w:cs="Times New Roman"/>
          <w:bCs/>
          <w:sz w:val="22"/>
          <w:lang w:val="en-US"/>
        </w:rPr>
        <w:t>Privacy protection</w:t>
      </w:r>
      <w:r w:rsidRPr="0049311A">
        <w:rPr>
          <w:rFonts w:asciiTheme="minorHAnsi" w:hAnsiTheme="minorHAnsi" w:cs="Times New Roman"/>
          <w:bCs/>
          <w:sz w:val="22"/>
          <w:lang w:val="en-US"/>
        </w:rPr>
        <w:t xml:space="preserve">: 2 </w:t>
      </w:r>
      <w:r w:rsidR="00A212E2" w:rsidRPr="0049311A">
        <w:rPr>
          <w:rFonts w:asciiTheme="minorHAnsi" w:hAnsiTheme="minorHAnsi" w:cs="Times New Roman"/>
          <w:bCs/>
          <w:sz w:val="22"/>
          <w:lang w:val="en-US"/>
        </w:rPr>
        <w:t>sub-</w:t>
      </w:r>
      <w:r w:rsidRPr="0049311A">
        <w:rPr>
          <w:rFonts w:asciiTheme="minorHAnsi" w:hAnsiTheme="minorHAnsi" w:cs="Times New Roman"/>
          <w:bCs/>
          <w:sz w:val="22"/>
          <w:lang w:val="en-US"/>
        </w:rPr>
        <w:t>question</w:t>
      </w:r>
      <w:r w:rsidR="00A212E2" w:rsidRPr="0049311A">
        <w:rPr>
          <w:rFonts w:asciiTheme="minorHAnsi" w:hAnsiTheme="minorHAnsi" w:cs="Times New Roman"/>
          <w:bCs/>
          <w:sz w:val="22"/>
          <w:lang w:val="en-US"/>
        </w:rPr>
        <w:t xml:space="preserve"> </w:t>
      </w:r>
      <w:r w:rsidRPr="0049311A">
        <w:rPr>
          <w:rFonts w:asciiTheme="minorHAnsi" w:hAnsiTheme="minorHAnsi" w:cs="Times New Roman"/>
          <w:bCs/>
          <w:sz w:val="22"/>
          <w:lang w:val="en-US"/>
        </w:rPr>
        <w:t>(</w:t>
      </w:r>
      <w:r w:rsidR="00A212E2" w:rsidRPr="0049311A">
        <w:rPr>
          <w:rFonts w:asciiTheme="minorHAnsi" w:hAnsiTheme="minorHAnsi" w:cs="Times New Roman"/>
          <w:bCs/>
          <w:sz w:val="22"/>
          <w:lang w:val="en-US"/>
        </w:rPr>
        <w:t>10</w:t>
      </w:r>
      <w:r w:rsidRPr="0049311A">
        <w:rPr>
          <w:rFonts w:asciiTheme="minorHAnsi" w:hAnsiTheme="minorHAnsi" w:cs="Times New Roman"/>
          <w:bCs/>
          <w:sz w:val="22"/>
          <w:lang w:val="en-US"/>
        </w:rPr>
        <w:t xml:space="preserve"> scores in total)</w:t>
      </w:r>
    </w:p>
    <w:p w:rsidR="006D3933" w:rsidRPr="0049311A" w:rsidRDefault="006D3933" w:rsidP="006D3933">
      <w:pPr>
        <w:contextualSpacing/>
        <w:rPr>
          <w:rFonts w:asciiTheme="minorHAnsi" w:hAnsiTheme="minorHAnsi" w:cs="Times New Roman"/>
          <w:bCs/>
          <w:sz w:val="22"/>
          <w:lang w:val="en-US"/>
        </w:rPr>
      </w:pPr>
    </w:p>
    <w:p w:rsidR="006D3933" w:rsidRPr="0049311A" w:rsidRDefault="006D3933" w:rsidP="006D3933">
      <w:pPr>
        <w:contextualSpacing/>
        <w:rPr>
          <w:rFonts w:asciiTheme="minorHAnsi" w:hAnsiTheme="minorHAnsi" w:cs="Times New Roman"/>
          <w:bCs/>
          <w:sz w:val="22"/>
          <w:lang w:val="en-US"/>
        </w:rPr>
      </w:pPr>
      <w:r w:rsidRPr="0049311A">
        <w:rPr>
          <w:rFonts w:asciiTheme="minorHAnsi" w:hAnsiTheme="minorHAnsi" w:cs="Times New Roman"/>
          <w:bCs/>
          <w:sz w:val="22"/>
          <w:lang w:val="en-US"/>
        </w:rPr>
        <w:t>The visualization of the score maximum distribution and progress measurement is shown below</w:t>
      </w:r>
    </w:p>
    <w:p w:rsidR="006D3933" w:rsidRPr="0049311A" w:rsidRDefault="006D3933" w:rsidP="006D3933">
      <w:pPr>
        <w:contextualSpacing/>
        <w:rPr>
          <w:rFonts w:asciiTheme="minorHAnsi" w:hAnsiTheme="minorHAnsi" w:cs="Times New Roman"/>
          <w:bCs/>
          <w:sz w:val="22"/>
          <w:lang w:val="en-US"/>
        </w:rPr>
      </w:pPr>
    </w:p>
    <w:tbl>
      <w:tblPr>
        <w:tblStyle w:val="TableGrid"/>
        <w:tblW w:w="0" w:type="auto"/>
        <w:tblLayout w:type="fixed"/>
        <w:tblLook w:val="04A0"/>
      </w:tblPr>
      <w:tblGrid>
        <w:gridCol w:w="308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6D3933" w:rsidRPr="006652E8" w:rsidTr="00F5502D">
        <w:tc>
          <w:tcPr>
            <w:tcW w:w="3085" w:type="dxa"/>
            <w:tcBorders>
              <w:top w:val="nil"/>
              <w:left w:val="nil"/>
              <w:bottom w:val="nil"/>
              <w:right w:val="single" w:sz="12" w:space="0" w:color="auto"/>
            </w:tcBorders>
          </w:tcPr>
          <w:p w:rsidR="006D3933" w:rsidRPr="0049311A" w:rsidRDefault="006D3933" w:rsidP="006D3933">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6D3933" w:rsidRPr="0049311A" w:rsidRDefault="006D3933" w:rsidP="006D3933">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6D3933" w:rsidRPr="0049311A" w:rsidRDefault="006D3933" w:rsidP="006D3933">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6D3933" w:rsidRPr="0049311A" w:rsidRDefault="006D3933" w:rsidP="006D3933">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6D3933" w:rsidRPr="0049311A" w:rsidRDefault="006D3933" w:rsidP="006D3933">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6D3933" w:rsidRPr="0049311A" w:rsidRDefault="006D3933" w:rsidP="006D3933">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6D3933" w:rsidRPr="0049311A" w:rsidRDefault="006D3933" w:rsidP="006D3933">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6D3933" w:rsidRPr="0049311A" w:rsidRDefault="006D3933" w:rsidP="006D3933">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6D3933" w:rsidRPr="0049311A" w:rsidRDefault="006D3933" w:rsidP="006D3933">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6D3933" w:rsidRPr="0049311A" w:rsidRDefault="006D3933" w:rsidP="006D3933">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6D3933" w:rsidRPr="0049311A" w:rsidRDefault="006D3933" w:rsidP="006D3933">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6D3933" w:rsidRPr="0049311A" w:rsidRDefault="006D3933" w:rsidP="006D3933">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6D3933" w:rsidRPr="0049311A" w:rsidRDefault="006D3933" w:rsidP="006D3933">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6D3933" w:rsidRPr="0049311A" w:rsidRDefault="006D3933" w:rsidP="006D3933">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6D3933" w:rsidRPr="0049311A" w:rsidRDefault="006D3933" w:rsidP="006D3933">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6D3933" w:rsidRPr="0049311A" w:rsidRDefault="006D3933" w:rsidP="006D3933">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6D3933" w:rsidRPr="0049311A" w:rsidRDefault="006D3933" w:rsidP="006D3933">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6D3933" w:rsidRPr="0049311A" w:rsidRDefault="006D3933" w:rsidP="006D3933">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6D3933" w:rsidRPr="0049311A" w:rsidRDefault="006D3933" w:rsidP="006D3933">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6D3933" w:rsidRPr="0049311A" w:rsidRDefault="006D3933" w:rsidP="006D3933">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6D3933" w:rsidRPr="0049311A" w:rsidRDefault="006D3933" w:rsidP="006D3933">
            <w:pPr>
              <w:spacing w:after="200"/>
              <w:contextualSpacing/>
              <w:rPr>
                <w:rFonts w:asciiTheme="minorHAnsi" w:hAnsiTheme="minorHAnsi" w:cs="Times New Roman"/>
                <w:bCs/>
                <w:lang w:val="en-US"/>
              </w:rPr>
            </w:pPr>
          </w:p>
        </w:tc>
      </w:tr>
      <w:tr w:rsidR="006D3933" w:rsidRPr="0049311A" w:rsidTr="00F5502D">
        <w:tc>
          <w:tcPr>
            <w:tcW w:w="3085" w:type="dxa"/>
            <w:tcBorders>
              <w:top w:val="nil"/>
              <w:left w:val="nil"/>
              <w:bottom w:val="nil"/>
              <w:right w:val="single" w:sz="12" w:space="0" w:color="auto"/>
            </w:tcBorders>
          </w:tcPr>
          <w:p w:rsidR="006D3933" w:rsidRPr="0049311A" w:rsidRDefault="006D3933" w:rsidP="006D3933">
            <w:pPr>
              <w:spacing w:after="200"/>
              <w:contextualSpacing/>
              <w:rPr>
                <w:rFonts w:asciiTheme="minorHAnsi" w:hAnsiTheme="minorHAnsi" w:cs="Times New Roman"/>
                <w:bCs/>
                <w:lang w:val="en-US"/>
              </w:rPr>
            </w:pPr>
            <w:r w:rsidRPr="0049311A">
              <w:rPr>
                <w:rFonts w:asciiTheme="minorHAnsi" w:hAnsiTheme="minorHAnsi" w:cs="Times New Roman"/>
                <w:bCs/>
                <w:lang w:val="en-US"/>
              </w:rPr>
              <w:t>Quality of information services</w:t>
            </w:r>
          </w:p>
        </w:tc>
        <w:tc>
          <w:tcPr>
            <w:tcW w:w="284" w:type="dxa"/>
            <w:tcBorders>
              <w:left w:val="single" w:sz="12" w:space="0" w:color="auto"/>
              <w:bottom w:val="single" w:sz="4" w:space="0" w:color="auto"/>
            </w:tcBorders>
            <w:shd w:val="clear" w:color="auto" w:fill="DAEEF3" w:themeFill="accent5" w:themeFillTint="33"/>
          </w:tcPr>
          <w:p w:rsidR="006D3933" w:rsidRPr="0049311A" w:rsidRDefault="006D3933" w:rsidP="006D3933">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DAEEF3" w:themeFill="accent5" w:themeFillTint="33"/>
          </w:tcPr>
          <w:p w:rsidR="006D3933" w:rsidRPr="0049311A" w:rsidRDefault="006D3933" w:rsidP="006D3933">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DAEEF3" w:themeFill="accent5" w:themeFillTint="33"/>
          </w:tcPr>
          <w:p w:rsidR="006D3933" w:rsidRPr="0049311A" w:rsidRDefault="006D3933" w:rsidP="006D3933">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DAEEF3" w:themeFill="accent5" w:themeFillTint="33"/>
          </w:tcPr>
          <w:p w:rsidR="006D3933" w:rsidRPr="0049311A" w:rsidRDefault="006D3933" w:rsidP="006D3933">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DAEEF3" w:themeFill="accent5" w:themeFillTint="33"/>
          </w:tcPr>
          <w:p w:rsidR="006D3933" w:rsidRPr="0049311A" w:rsidRDefault="006D3933" w:rsidP="006D3933">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DAEEF3" w:themeFill="accent5" w:themeFillTint="33"/>
          </w:tcPr>
          <w:p w:rsidR="006D3933" w:rsidRPr="0049311A" w:rsidRDefault="006D3933" w:rsidP="006D3933">
            <w:pPr>
              <w:spacing w:after="200"/>
              <w:contextualSpacing/>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DAEEF3" w:themeFill="accent5" w:themeFillTint="33"/>
          </w:tcPr>
          <w:p w:rsidR="006D3933" w:rsidRPr="0049311A" w:rsidRDefault="006D3933" w:rsidP="006D3933">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DAEEF3" w:themeFill="accent5" w:themeFillTint="33"/>
          </w:tcPr>
          <w:p w:rsidR="006D3933" w:rsidRPr="0049311A" w:rsidRDefault="006D3933" w:rsidP="006D3933">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DAEEF3" w:themeFill="accent5" w:themeFillTint="33"/>
          </w:tcPr>
          <w:p w:rsidR="006D3933" w:rsidRPr="0049311A" w:rsidRDefault="006D3933" w:rsidP="006D3933">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DAEEF3" w:themeFill="accent5" w:themeFillTint="33"/>
          </w:tcPr>
          <w:p w:rsidR="006D3933" w:rsidRPr="0049311A" w:rsidRDefault="006D3933" w:rsidP="006D3933">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B6DDE8" w:themeFill="accent5" w:themeFillTint="66"/>
          </w:tcPr>
          <w:p w:rsidR="006D3933" w:rsidRPr="0049311A" w:rsidRDefault="006D3933" w:rsidP="006D3933">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B6DDE8" w:themeFill="accent5" w:themeFillTint="66"/>
          </w:tcPr>
          <w:p w:rsidR="006D3933" w:rsidRPr="0049311A" w:rsidRDefault="006D3933" w:rsidP="006D3933">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B6DDE8" w:themeFill="accent5" w:themeFillTint="66"/>
          </w:tcPr>
          <w:p w:rsidR="006D3933" w:rsidRPr="0049311A" w:rsidRDefault="006D3933" w:rsidP="006D3933">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B6DDE8" w:themeFill="accent5" w:themeFillTint="66"/>
          </w:tcPr>
          <w:p w:rsidR="006D3933" w:rsidRPr="0049311A" w:rsidRDefault="006D3933" w:rsidP="006D3933">
            <w:pPr>
              <w:spacing w:after="200"/>
              <w:contextualSpacing/>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B6DDE8" w:themeFill="accent5" w:themeFillTint="66"/>
          </w:tcPr>
          <w:p w:rsidR="006D3933" w:rsidRPr="0049311A" w:rsidRDefault="006D3933" w:rsidP="006D3933">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B6DDE8" w:themeFill="accent5" w:themeFillTint="66"/>
          </w:tcPr>
          <w:p w:rsidR="006D3933" w:rsidRPr="0049311A" w:rsidRDefault="006D3933" w:rsidP="006D3933">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B6DDE8" w:themeFill="accent5" w:themeFillTint="66"/>
          </w:tcPr>
          <w:p w:rsidR="006D3933" w:rsidRPr="0049311A" w:rsidRDefault="006D3933" w:rsidP="006D3933">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B6DDE8" w:themeFill="accent5" w:themeFillTint="66"/>
          </w:tcPr>
          <w:p w:rsidR="006D3933" w:rsidRPr="0049311A" w:rsidRDefault="006D3933" w:rsidP="006D3933">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B6DDE8" w:themeFill="accent5" w:themeFillTint="66"/>
          </w:tcPr>
          <w:p w:rsidR="006D3933" w:rsidRPr="0049311A" w:rsidRDefault="006D3933" w:rsidP="006D3933">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B6DDE8" w:themeFill="accent5" w:themeFillTint="66"/>
          </w:tcPr>
          <w:p w:rsidR="006D3933" w:rsidRPr="0049311A" w:rsidRDefault="006D3933" w:rsidP="006D3933">
            <w:pPr>
              <w:spacing w:after="200"/>
              <w:contextualSpacing/>
              <w:rPr>
                <w:rFonts w:asciiTheme="minorHAnsi" w:hAnsiTheme="minorHAnsi" w:cs="Times New Roman"/>
                <w:bCs/>
                <w:lang w:val="en-US"/>
              </w:rPr>
            </w:pPr>
          </w:p>
        </w:tc>
      </w:tr>
      <w:tr w:rsidR="006D3933" w:rsidRPr="0049311A" w:rsidTr="00F5502D">
        <w:tc>
          <w:tcPr>
            <w:tcW w:w="3085" w:type="dxa"/>
            <w:tcBorders>
              <w:top w:val="nil"/>
              <w:left w:val="nil"/>
              <w:bottom w:val="nil"/>
              <w:right w:val="single" w:sz="12" w:space="0" w:color="auto"/>
            </w:tcBorders>
          </w:tcPr>
          <w:p w:rsidR="006D3933" w:rsidRPr="0049311A" w:rsidRDefault="006D3933" w:rsidP="006D3933">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6D3933" w:rsidRPr="0049311A" w:rsidRDefault="006D3933" w:rsidP="006D3933">
            <w:pPr>
              <w:spacing w:after="200"/>
              <w:contextualSpacing/>
              <w:rPr>
                <w:rFonts w:asciiTheme="minorHAnsi" w:hAnsiTheme="minorHAnsi" w:cs="Times New Roman"/>
                <w:bCs/>
                <w:lang w:val="en-US"/>
              </w:rPr>
            </w:pPr>
          </w:p>
        </w:tc>
        <w:tc>
          <w:tcPr>
            <w:tcW w:w="283" w:type="dxa"/>
            <w:tcBorders>
              <w:bottom w:val="nil"/>
            </w:tcBorders>
          </w:tcPr>
          <w:p w:rsidR="006D3933" w:rsidRPr="0049311A" w:rsidRDefault="006D3933" w:rsidP="006D3933">
            <w:pPr>
              <w:spacing w:after="200"/>
              <w:contextualSpacing/>
              <w:rPr>
                <w:rFonts w:asciiTheme="minorHAnsi" w:hAnsiTheme="minorHAnsi" w:cs="Times New Roman"/>
                <w:bCs/>
                <w:lang w:val="en-US"/>
              </w:rPr>
            </w:pPr>
          </w:p>
        </w:tc>
        <w:tc>
          <w:tcPr>
            <w:tcW w:w="284" w:type="dxa"/>
            <w:tcBorders>
              <w:bottom w:val="nil"/>
            </w:tcBorders>
          </w:tcPr>
          <w:p w:rsidR="006D3933" w:rsidRPr="0049311A" w:rsidRDefault="006D3933" w:rsidP="006D3933">
            <w:pPr>
              <w:spacing w:after="200"/>
              <w:contextualSpacing/>
              <w:rPr>
                <w:rFonts w:asciiTheme="minorHAnsi" w:hAnsiTheme="minorHAnsi" w:cs="Times New Roman"/>
                <w:bCs/>
                <w:lang w:val="en-US"/>
              </w:rPr>
            </w:pPr>
          </w:p>
        </w:tc>
        <w:tc>
          <w:tcPr>
            <w:tcW w:w="283" w:type="dxa"/>
            <w:tcBorders>
              <w:bottom w:val="nil"/>
            </w:tcBorders>
          </w:tcPr>
          <w:p w:rsidR="006D3933" w:rsidRPr="0049311A" w:rsidRDefault="006D3933" w:rsidP="006D3933">
            <w:pPr>
              <w:spacing w:after="200"/>
              <w:contextualSpacing/>
              <w:rPr>
                <w:rFonts w:asciiTheme="minorHAnsi" w:hAnsiTheme="minorHAnsi" w:cs="Times New Roman"/>
                <w:bCs/>
                <w:lang w:val="en-US"/>
              </w:rPr>
            </w:pPr>
          </w:p>
        </w:tc>
        <w:tc>
          <w:tcPr>
            <w:tcW w:w="284" w:type="dxa"/>
            <w:tcBorders>
              <w:bottom w:val="nil"/>
            </w:tcBorders>
          </w:tcPr>
          <w:p w:rsidR="006D3933" w:rsidRPr="0049311A" w:rsidRDefault="006D3933" w:rsidP="006D3933">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6D3933" w:rsidRPr="0049311A" w:rsidRDefault="006D3933" w:rsidP="006D3933">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6D3933" w:rsidRPr="0049311A" w:rsidRDefault="006D3933" w:rsidP="006D3933">
            <w:pPr>
              <w:spacing w:after="200"/>
              <w:contextualSpacing/>
              <w:rPr>
                <w:rFonts w:asciiTheme="minorHAnsi" w:hAnsiTheme="minorHAnsi" w:cs="Times New Roman"/>
                <w:bCs/>
                <w:lang w:val="en-US"/>
              </w:rPr>
            </w:pPr>
          </w:p>
        </w:tc>
        <w:tc>
          <w:tcPr>
            <w:tcW w:w="283" w:type="dxa"/>
            <w:tcBorders>
              <w:bottom w:val="nil"/>
            </w:tcBorders>
          </w:tcPr>
          <w:p w:rsidR="006D3933" w:rsidRPr="0049311A" w:rsidRDefault="006D3933" w:rsidP="006D3933">
            <w:pPr>
              <w:spacing w:after="200"/>
              <w:contextualSpacing/>
              <w:rPr>
                <w:rFonts w:asciiTheme="minorHAnsi" w:hAnsiTheme="minorHAnsi" w:cs="Times New Roman"/>
                <w:bCs/>
                <w:lang w:val="en-US"/>
              </w:rPr>
            </w:pPr>
          </w:p>
        </w:tc>
        <w:tc>
          <w:tcPr>
            <w:tcW w:w="284" w:type="dxa"/>
            <w:tcBorders>
              <w:bottom w:val="nil"/>
            </w:tcBorders>
          </w:tcPr>
          <w:p w:rsidR="006D3933" w:rsidRPr="0049311A" w:rsidRDefault="006D3933" w:rsidP="006D3933">
            <w:pPr>
              <w:spacing w:after="200"/>
              <w:contextualSpacing/>
              <w:rPr>
                <w:rFonts w:asciiTheme="minorHAnsi" w:hAnsiTheme="minorHAnsi" w:cs="Times New Roman"/>
                <w:bCs/>
                <w:lang w:val="en-US"/>
              </w:rPr>
            </w:pPr>
          </w:p>
        </w:tc>
        <w:tc>
          <w:tcPr>
            <w:tcW w:w="283" w:type="dxa"/>
            <w:tcBorders>
              <w:bottom w:val="nil"/>
            </w:tcBorders>
          </w:tcPr>
          <w:p w:rsidR="006D3933" w:rsidRPr="0049311A" w:rsidRDefault="006D3933" w:rsidP="006D3933">
            <w:pPr>
              <w:spacing w:after="200"/>
              <w:contextualSpacing/>
              <w:rPr>
                <w:rFonts w:asciiTheme="minorHAnsi" w:hAnsiTheme="minorHAnsi" w:cs="Times New Roman"/>
                <w:bCs/>
                <w:lang w:val="en-US"/>
              </w:rPr>
            </w:pPr>
          </w:p>
        </w:tc>
        <w:tc>
          <w:tcPr>
            <w:tcW w:w="284" w:type="dxa"/>
            <w:tcBorders>
              <w:bottom w:val="nil"/>
            </w:tcBorders>
          </w:tcPr>
          <w:p w:rsidR="006D3933" w:rsidRPr="0049311A" w:rsidRDefault="006D3933" w:rsidP="006D3933">
            <w:pPr>
              <w:spacing w:after="200"/>
              <w:contextualSpacing/>
              <w:rPr>
                <w:rFonts w:asciiTheme="minorHAnsi" w:hAnsiTheme="minorHAnsi" w:cs="Times New Roman"/>
                <w:bCs/>
                <w:lang w:val="en-US"/>
              </w:rPr>
            </w:pPr>
          </w:p>
        </w:tc>
        <w:tc>
          <w:tcPr>
            <w:tcW w:w="283" w:type="dxa"/>
            <w:tcBorders>
              <w:bottom w:val="nil"/>
            </w:tcBorders>
          </w:tcPr>
          <w:p w:rsidR="006D3933" w:rsidRPr="0049311A" w:rsidRDefault="006D3933" w:rsidP="006D3933">
            <w:pPr>
              <w:spacing w:after="200"/>
              <w:contextualSpacing/>
              <w:rPr>
                <w:rFonts w:asciiTheme="minorHAnsi" w:hAnsiTheme="minorHAnsi" w:cs="Times New Roman"/>
                <w:bCs/>
                <w:lang w:val="en-US"/>
              </w:rPr>
            </w:pPr>
          </w:p>
        </w:tc>
        <w:tc>
          <w:tcPr>
            <w:tcW w:w="284" w:type="dxa"/>
            <w:tcBorders>
              <w:bottom w:val="nil"/>
            </w:tcBorders>
          </w:tcPr>
          <w:p w:rsidR="006D3933" w:rsidRPr="0049311A" w:rsidRDefault="006D3933" w:rsidP="006D3933">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6D3933" w:rsidRPr="0049311A" w:rsidRDefault="006D3933" w:rsidP="006D3933">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6D3933" w:rsidRPr="0049311A" w:rsidRDefault="006D3933" w:rsidP="006D3933">
            <w:pPr>
              <w:spacing w:after="200"/>
              <w:contextualSpacing/>
              <w:rPr>
                <w:rFonts w:asciiTheme="minorHAnsi" w:hAnsiTheme="minorHAnsi" w:cs="Times New Roman"/>
                <w:bCs/>
                <w:lang w:val="en-US"/>
              </w:rPr>
            </w:pPr>
          </w:p>
        </w:tc>
        <w:tc>
          <w:tcPr>
            <w:tcW w:w="283" w:type="dxa"/>
            <w:tcBorders>
              <w:bottom w:val="nil"/>
            </w:tcBorders>
          </w:tcPr>
          <w:p w:rsidR="006D3933" w:rsidRPr="0049311A" w:rsidRDefault="006D3933" w:rsidP="006D3933">
            <w:pPr>
              <w:spacing w:after="200"/>
              <w:contextualSpacing/>
              <w:rPr>
                <w:rFonts w:asciiTheme="minorHAnsi" w:hAnsiTheme="minorHAnsi" w:cs="Times New Roman"/>
                <w:bCs/>
                <w:lang w:val="en-US"/>
              </w:rPr>
            </w:pPr>
          </w:p>
        </w:tc>
        <w:tc>
          <w:tcPr>
            <w:tcW w:w="284" w:type="dxa"/>
            <w:tcBorders>
              <w:bottom w:val="nil"/>
            </w:tcBorders>
          </w:tcPr>
          <w:p w:rsidR="006D3933" w:rsidRPr="0049311A" w:rsidRDefault="006D3933" w:rsidP="006D3933">
            <w:pPr>
              <w:spacing w:after="200"/>
              <w:contextualSpacing/>
              <w:rPr>
                <w:rFonts w:asciiTheme="minorHAnsi" w:hAnsiTheme="minorHAnsi" w:cs="Times New Roman"/>
                <w:bCs/>
                <w:lang w:val="en-US"/>
              </w:rPr>
            </w:pPr>
          </w:p>
        </w:tc>
        <w:tc>
          <w:tcPr>
            <w:tcW w:w="283" w:type="dxa"/>
            <w:tcBorders>
              <w:bottom w:val="nil"/>
            </w:tcBorders>
          </w:tcPr>
          <w:p w:rsidR="006D3933" w:rsidRPr="0049311A" w:rsidRDefault="006D3933" w:rsidP="006D3933">
            <w:pPr>
              <w:spacing w:after="200"/>
              <w:contextualSpacing/>
              <w:rPr>
                <w:rFonts w:asciiTheme="minorHAnsi" w:hAnsiTheme="minorHAnsi" w:cs="Times New Roman"/>
                <w:bCs/>
                <w:lang w:val="en-US"/>
              </w:rPr>
            </w:pPr>
          </w:p>
        </w:tc>
        <w:tc>
          <w:tcPr>
            <w:tcW w:w="284" w:type="dxa"/>
            <w:tcBorders>
              <w:bottom w:val="nil"/>
            </w:tcBorders>
          </w:tcPr>
          <w:p w:rsidR="006D3933" w:rsidRPr="0049311A" w:rsidRDefault="006D3933" w:rsidP="006D3933">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6D3933" w:rsidRPr="0049311A" w:rsidRDefault="006D3933" w:rsidP="006D3933">
            <w:pPr>
              <w:spacing w:after="200"/>
              <w:contextualSpacing/>
              <w:rPr>
                <w:rFonts w:asciiTheme="minorHAnsi" w:hAnsiTheme="minorHAnsi" w:cs="Times New Roman"/>
                <w:bCs/>
                <w:lang w:val="en-US"/>
              </w:rPr>
            </w:pPr>
          </w:p>
        </w:tc>
      </w:tr>
    </w:tbl>
    <w:p w:rsidR="006D3933" w:rsidRPr="0049311A" w:rsidRDefault="006D3933" w:rsidP="006D3933">
      <w:pPr>
        <w:contextualSpacing/>
        <w:rPr>
          <w:rFonts w:asciiTheme="minorHAnsi" w:hAnsiTheme="minorHAnsi" w:cs="Times New Roman"/>
          <w:bCs/>
          <w:sz w:val="22"/>
          <w:lang w:val="en-US"/>
        </w:rPr>
      </w:pPr>
      <w:r w:rsidRPr="0049311A">
        <w:rPr>
          <w:rFonts w:asciiTheme="minorHAnsi" w:hAnsiTheme="minorHAnsi" w:cs="Times New Roman"/>
          <w:bCs/>
          <w:sz w:val="22"/>
          <w:lang w:val="en-US"/>
        </w:rPr>
        <w:t xml:space="preserve">                                                                0%                               30%                                            70%                             100%</w:t>
      </w:r>
    </w:p>
    <w:p w:rsidR="006D3933" w:rsidRPr="0049311A" w:rsidRDefault="006D3933" w:rsidP="006D3933">
      <w:pPr>
        <w:contextualSpacing/>
        <w:rPr>
          <w:rFonts w:asciiTheme="minorHAnsi" w:hAnsiTheme="minorHAnsi" w:cs="Times New Roman"/>
          <w:bCs/>
          <w:sz w:val="22"/>
          <w:lang w:val="en-US"/>
        </w:rPr>
      </w:pPr>
    </w:p>
    <w:tbl>
      <w:tblPr>
        <w:tblStyle w:val="TableGrid"/>
        <w:tblW w:w="0" w:type="auto"/>
        <w:tblLook w:val="04A0"/>
      </w:tblPr>
      <w:tblGrid>
        <w:gridCol w:w="392"/>
        <w:gridCol w:w="6946"/>
      </w:tblGrid>
      <w:tr w:rsidR="006D3933" w:rsidRPr="0049311A" w:rsidTr="00F5502D">
        <w:tc>
          <w:tcPr>
            <w:tcW w:w="392" w:type="dxa"/>
            <w:tcBorders>
              <w:bottom w:val="single" w:sz="4" w:space="0" w:color="auto"/>
            </w:tcBorders>
            <w:shd w:val="clear" w:color="auto" w:fill="DAEEF3" w:themeFill="accent5" w:themeFillTint="33"/>
          </w:tcPr>
          <w:p w:rsidR="006D3933" w:rsidRPr="0049311A" w:rsidRDefault="006D3933" w:rsidP="006D3933">
            <w:pPr>
              <w:spacing w:after="200"/>
              <w:contextualSpacing/>
              <w:rPr>
                <w:rFonts w:asciiTheme="minorHAnsi" w:hAnsiTheme="minorHAnsi" w:cs="Times New Roman"/>
                <w:bCs/>
                <w:lang w:val="en-US"/>
              </w:rPr>
            </w:pPr>
          </w:p>
        </w:tc>
        <w:tc>
          <w:tcPr>
            <w:tcW w:w="6946" w:type="dxa"/>
            <w:tcBorders>
              <w:top w:val="nil"/>
              <w:bottom w:val="nil"/>
              <w:right w:val="nil"/>
            </w:tcBorders>
          </w:tcPr>
          <w:p w:rsidR="006D3933" w:rsidRPr="0049311A" w:rsidRDefault="00A212E2" w:rsidP="006D3933">
            <w:pPr>
              <w:spacing w:after="200"/>
              <w:contextualSpacing/>
              <w:rPr>
                <w:rFonts w:asciiTheme="minorHAnsi" w:hAnsiTheme="minorHAnsi" w:cs="Times New Roman"/>
                <w:bCs/>
                <w:lang w:val="en-US"/>
              </w:rPr>
            </w:pPr>
            <w:r w:rsidRPr="0049311A">
              <w:rPr>
                <w:rFonts w:asciiTheme="minorHAnsi" w:hAnsiTheme="minorHAnsi" w:cs="Times New Roman"/>
                <w:bCs/>
                <w:lang w:val="en-US"/>
              </w:rPr>
              <w:t>Access to information</w:t>
            </w:r>
          </w:p>
        </w:tc>
      </w:tr>
      <w:tr w:rsidR="006D3933" w:rsidRPr="0049311A" w:rsidTr="00F5502D">
        <w:tc>
          <w:tcPr>
            <w:tcW w:w="392" w:type="dxa"/>
            <w:tcBorders>
              <w:bottom w:val="single" w:sz="4" w:space="0" w:color="auto"/>
            </w:tcBorders>
            <w:shd w:val="clear" w:color="auto" w:fill="B6DDE8" w:themeFill="accent5" w:themeFillTint="66"/>
          </w:tcPr>
          <w:p w:rsidR="006D3933" w:rsidRPr="0049311A" w:rsidRDefault="006D3933" w:rsidP="006D3933">
            <w:pPr>
              <w:spacing w:after="200"/>
              <w:contextualSpacing/>
              <w:rPr>
                <w:rFonts w:asciiTheme="minorHAnsi" w:hAnsiTheme="minorHAnsi" w:cs="Times New Roman"/>
                <w:bCs/>
                <w:lang w:val="en-US"/>
              </w:rPr>
            </w:pPr>
          </w:p>
        </w:tc>
        <w:tc>
          <w:tcPr>
            <w:tcW w:w="6946" w:type="dxa"/>
            <w:tcBorders>
              <w:top w:val="nil"/>
              <w:bottom w:val="nil"/>
              <w:right w:val="nil"/>
            </w:tcBorders>
          </w:tcPr>
          <w:p w:rsidR="006D3933" w:rsidRPr="0049311A" w:rsidRDefault="00A212E2" w:rsidP="006D3933">
            <w:pPr>
              <w:spacing w:after="200"/>
              <w:contextualSpacing/>
              <w:rPr>
                <w:rFonts w:asciiTheme="minorHAnsi" w:hAnsiTheme="minorHAnsi" w:cs="Times New Roman"/>
                <w:bCs/>
                <w:lang w:val="en-US"/>
              </w:rPr>
            </w:pPr>
            <w:r w:rsidRPr="0049311A">
              <w:rPr>
                <w:rFonts w:asciiTheme="minorHAnsi" w:hAnsiTheme="minorHAnsi" w:cs="Times New Roman"/>
                <w:bCs/>
                <w:lang w:val="en-US"/>
              </w:rPr>
              <w:t>Privacy protection</w:t>
            </w:r>
          </w:p>
        </w:tc>
      </w:tr>
    </w:tbl>
    <w:p w:rsidR="006D3933" w:rsidRPr="0049311A" w:rsidRDefault="006D3933" w:rsidP="006D3933">
      <w:pPr>
        <w:contextualSpacing/>
        <w:rPr>
          <w:rFonts w:asciiTheme="minorHAnsi" w:hAnsiTheme="minorHAnsi" w:cs="Times New Roman"/>
          <w:bCs/>
          <w:sz w:val="22"/>
          <w:lang w:val="en-US"/>
        </w:rPr>
      </w:pPr>
    </w:p>
    <w:p w:rsidR="006D3933" w:rsidRPr="0049311A" w:rsidRDefault="006D3933" w:rsidP="006D3933">
      <w:pPr>
        <w:contextualSpacing/>
        <w:rPr>
          <w:rFonts w:asciiTheme="minorHAnsi" w:hAnsiTheme="minorHAnsi" w:cs="Times New Roman"/>
          <w:bCs/>
          <w:sz w:val="22"/>
          <w:lang w:val="en-GB"/>
        </w:rPr>
      </w:pPr>
    </w:p>
    <w:p w:rsidR="0098596A" w:rsidRPr="0049311A" w:rsidRDefault="0098596A" w:rsidP="0098596A">
      <w:pPr>
        <w:contextualSpacing/>
        <w:rPr>
          <w:rFonts w:asciiTheme="minorHAnsi" w:hAnsiTheme="minorHAnsi" w:cs="Times New Roman"/>
          <w:b/>
          <w:bCs/>
          <w:sz w:val="22"/>
          <w:lang w:val="en-US"/>
        </w:rPr>
      </w:pPr>
      <w:r w:rsidRPr="0049311A">
        <w:rPr>
          <w:rFonts w:asciiTheme="minorHAnsi" w:hAnsiTheme="minorHAnsi" w:cs="Times New Roman"/>
          <w:b/>
          <w:bCs/>
          <w:sz w:val="22"/>
          <w:lang w:val="en-US"/>
        </w:rPr>
        <w:t xml:space="preserve">Theme 18: Quality of public information services/channels  </w:t>
      </w:r>
    </w:p>
    <w:p w:rsidR="000B57F2" w:rsidRPr="0049311A" w:rsidRDefault="000B57F2" w:rsidP="00DC144C">
      <w:pPr>
        <w:contextualSpacing/>
        <w:rPr>
          <w:rFonts w:asciiTheme="minorHAnsi" w:hAnsiTheme="minorHAnsi" w:cs="Times New Roman"/>
          <w:bCs/>
          <w:sz w:val="22"/>
          <w:lang w:val="en-US"/>
        </w:rPr>
      </w:pPr>
    </w:p>
    <w:p w:rsidR="00D54B17" w:rsidRPr="0049311A" w:rsidRDefault="00D54B17" w:rsidP="0065617E">
      <w:pPr>
        <w:contextualSpacing/>
        <w:rPr>
          <w:rFonts w:asciiTheme="minorHAnsi" w:hAnsiTheme="minorHAnsi" w:cs="Times New Roman"/>
          <w:bCs/>
          <w:sz w:val="22"/>
          <w:lang w:val="en-US"/>
        </w:rPr>
      </w:pPr>
      <w:r w:rsidRPr="0049311A">
        <w:rPr>
          <w:rFonts w:asciiTheme="minorHAnsi" w:hAnsiTheme="minorHAnsi" w:cs="Times New Roman"/>
          <w:bCs/>
          <w:sz w:val="22"/>
          <w:lang w:val="en-US"/>
        </w:rPr>
        <w:t xml:space="preserve">The scoring is calculated on a scale from 1 up to 5. The </w:t>
      </w:r>
      <w:r w:rsidR="00436013" w:rsidRPr="0049311A">
        <w:rPr>
          <w:rFonts w:asciiTheme="minorHAnsi" w:hAnsiTheme="minorHAnsi" w:cs="Times New Roman"/>
          <w:bCs/>
          <w:sz w:val="22"/>
          <w:lang w:val="en-US"/>
        </w:rPr>
        <w:t xml:space="preserve">possible </w:t>
      </w:r>
      <w:r w:rsidRPr="0049311A">
        <w:rPr>
          <w:rFonts w:asciiTheme="minorHAnsi" w:hAnsiTheme="minorHAnsi" w:cs="Times New Roman"/>
          <w:bCs/>
          <w:sz w:val="22"/>
          <w:lang w:val="en-US"/>
        </w:rPr>
        <w:t xml:space="preserve">total number of scores is </w:t>
      </w:r>
      <w:r w:rsidR="00436013" w:rsidRPr="0049311A">
        <w:rPr>
          <w:rFonts w:asciiTheme="minorHAnsi" w:hAnsiTheme="minorHAnsi" w:cs="Times New Roman"/>
          <w:bCs/>
          <w:sz w:val="22"/>
          <w:lang w:val="en-US"/>
        </w:rPr>
        <w:t>4</w:t>
      </w:r>
      <w:r w:rsidRPr="0049311A">
        <w:rPr>
          <w:rFonts w:asciiTheme="minorHAnsi" w:hAnsiTheme="minorHAnsi" w:cs="Times New Roman"/>
          <w:bCs/>
          <w:sz w:val="22"/>
          <w:lang w:val="en-US"/>
        </w:rPr>
        <w:t>0 (=100)</w:t>
      </w:r>
      <w:r w:rsidR="0065617E" w:rsidRPr="0049311A">
        <w:rPr>
          <w:rFonts w:asciiTheme="minorHAnsi" w:hAnsiTheme="minorHAnsi" w:cs="Times New Roman"/>
          <w:bCs/>
          <w:sz w:val="22"/>
          <w:lang w:val="en-US"/>
        </w:rPr>
        <w:t>.</w:t>
      </w:r>
    </w:p>
    <w:p w:rsidR="0065617E" w:rsidRPr="0049311A" w:rsidRDefault="0065617E" w:rsidP="0065617E">
      <w:pPr>
        <w:contextualSpacing/>
        <w:rPr>
          <w:rFonts w:asciiTheme="minorHAnsi" w:hAnsiTheme="minorHAnsi" w:cs="Times New Roman"/>
          <w:bCs/>
          <w:sz w:val="22"/>
          <w:lang w:val="en-US"/>
        </w:rPr>
      </w:pPr>
      <w:r w:rsidRPr="0049311A">
        <w:rPr>
          <w:rFonts w:asciiTheme="minorHAnsi" w:hAnsiTheme="minorHAnsi" w:cs="Times New Roman"/>
          <w:bCs/>
          <w:sz w:val="22"/>
          <w:lang w:val="en-US"/>
        </w:rPr>
        <w:t xml:space="preserve">Sub-scores are calculated by the theme’s </w:t>
      </w:r>
      <w:r w:rsidR="00436013" w:rsidRPr="0049311A">
        <w:rPr>
          <w:rFonts w:asciiTheme="minorHAnsi" w:hAnsiTheme="minorHAnsi" w:cs="Times New Roman"/>
          <w:bCs/>
          <w:sz w:val="22"/>
          <w:lang w:val="en-US"/>
        </w:rPr>
        <w:t>2</w:t>
      </w:r>
      <w:r w:rsidRPr="0049311A">
        <w:rPr>
          <w:rFonts w:asciiTheme="minorHAnsi" w:hAnsiTheme="minorHAnsi" w:cs="Times New Roman"/>
          <w:bCs/>
          <w:sz w:val="22"/>
          <w:lang w:val="en-US"/>
        </w:rPr>
        <w:t xml:space="preserve"> topics:</w:t>
      </w:r>
    </w:p>
    <w:p w:rsidR="0065617E" w:rsidRPr="0049311A" w:rsidRDefault="0065617E" w:rsidP="0065617E">
      <w:pPr>
        <w:contextualSpacing/>
        <w:rPr>
          <w:rFonts w:asciiTheme="minorHAnsi" w:hAnsiTheme="minorHAnsi" w:cs="Times New Roman"/>
          <w:bCs/>
          <w:sz w:val="22"/>
          <w:lang w:val="en-US"/>
        </w:rPr>
      </w:pPr>
      <w:r w:rsidRPr="0049311A">
        <w:rPr>
          <w:rFonts w:asciiTheme="minorHAnsi" w:hAnsiTheme="minorHAnsi" w:cs="Times New Roman"/>
          <w:bCs/>
          <w:sz w:val="22"/>
          <w:lang w:val="en-US"/>
        </w:rPr>
        <w:t>1</w:t>
      </w:r>
      <w:r w:rsidR="0098596A" w:rsidRPr="0049311A">
        <w:rPr>
          <w:rFonts w:asciiTheme="minorHAnsi" w:hAnsiTheme="minorHAnsi" w:cs="Times New Roman"/>
          <w:bCs/>
          <w:sz w:val="22"/>
          <w:lang w:val="en-US"/>
        </w:rPr>
        <w:t>8</w:t>
      </w:r>
      <w:r w:rsidRPr="0049311A">
        <w:rPr>
          <w:rFonts w:asciiTheme="minorHAnsi" w:hAnsiTheme="minorHAnsi" w:cs="Times New Roman"/>
          <w:bCs/>
          <w:sz w:val="22"/>
          <w:lang w:val="en-US"/>
        </w:rPr>
        <w:t>.1 (a</w:t>
      </w:r>
      <w:r w:rsidR="00436013" w:rsidRPr="0049311A">
        <w:rPr>
          <w:rFonts w:asciiTheme="minorHAnsi" w:hAnsiTheme="minorHAnsi" w:cs="Times New Roman"/>
          <w:bCs/>
          <w:sz w:val="22"/>
          <w:lang w:val="en-US"/>
        </w:rPr>
        <w:t>1/4</w:t>
      </w:r>
      <w:r w:rsidRPr="0049311A">
        <w:rPr>
          <w:rFonts w:asciiTheme="minorHAnsi" w:hAnsiTheme="minorHAnsi" w:cs="Times New Roman"/>
          <w:bCs/>
          <w:sz w:val="22"/>
          <w:lang w:val="en-US"/>
        </w:rPr>
        <w:t xml:space="preserve">) </w:t>
      </w:r>
      <w:r w:rsidR="00DF7967" w:rsidRPr="0049311A">
        <w:rPr>
          <w:rFonts w:asciiTheme="minorHAnsi" w:hAnsiTheme="minorHAnsi" w:cs="Times New Roman"/>
          <w:bCs/>
          <w:sz w:val="22"/>
          <w:lang w:val="en-US"/>
        </w:rPr>
        <w:t>Objectivity, transparency</w:t>
      </w:r>
      <w:r w:rsidRPr="0049311A">
        <w:rPr>
          <w:rFonts w:asciiTheme="minorHAnsi" w:hAnsiTheme="minorHAnsi" w:cs="Times New Roman"/>
          <w:bCs/>
          <w:sz w:val="22"/>
          <w:lang w:val="en-US"/>
        </w:rPr>
        <w:t xml:space="preserve">: </w:t>
      </w:r>
      <w:r w:rsidR="00436013" w:rsidRPr="0049311A">
        <w:rPr>
          <w:rFonts w:asciiTheme="minorHAnsi" w:hAnsiTheme="minorHAnsi" w:cs="Times New Roman"/>
          <w:bCs/>
          <w:sz w:val="22"/>
          <w:lang w:val="en-US"/>
        </w:rPr>
        <w:t>4</w:t>
      </w:r>
      <w:r w:rsidRPr="0049311A">
        <w:rPr>
          <w:rFonts w:asciiTheme="minorHAnsi" w:hAnsiTheme="minorHAnsi" w:cs="Times New Roman"/>
          <w:bCs/>
          <w:sz w:val="22"/>
          <w:lang w:val="en-US"/>
        </w:rPr>
        <w:t xml:space="preserve"> sub-questions </w:t>
      </w:r>
      <w:r w:rsidR="00436013" w:rsidRPr="0049311A">
        <w:rPr>
          <w:rFonts w:asciiTheme="minorHAnsi" w:hAnsiTheme="minorHAnsi" w:cs="Times New Roman"/>
          <w:bCs/>
          <w:sz w:val="22"/>
          <w:lang w:val="en-US"/>
        </w:rPr>
        <w:t>(20 scores in total)</w:t>
      </w:r>
    </w:p>
    <w:p w:rsidR="0065617E" w:rsidRPr="0049311A" w:rsidRDefault="0098596A" w:rsidP="0065617E">
      <w:pPr>
        <w:contextualSpacing/>
        <w:rPr>
          <w:rFonts w:asciiTheme="minorHAnsi" w:hAnsiTheme="minorHAnsi" w:cs="Times New Roman"/>
          <w:bCs/>
          <w:sz w:val="22"/>
          <w:lang w:val="en-US"/>
        </w:rPr>
      </w:pPr>
      <w:r w:rsidRPr="0049311A">
        <w:rPr>
          <w:rFonts w:asciiTheme="minorHAnsi" w:hAnsiTheme="minorHAnsi" w:cs="Times New Roman"/>
          <w:bCs/>
          <w:sz w:val="22"/>
          <w:lang w:val="en-US"/>
        </w:rPr>
        <w:t>18</w:t>
      </w:r>
      <w:r w:rsidR="0065617E" w:rsidRPr="0049311A">
        <w:rPr>
          <w:rFonts w:asciiTheme="minorHAnsi" w:hAnsiTheme="minorHAnsi" w:cs="Times New Roman"/>
          <w:bCs/>
          <w:sz w:val="22"/>
          <w:lang w:val="en-US"/>
        </w:rPr>
        <w:t>.2 (b</w:t>
      </w:r>
      <w:r w:rsidR="00436013" w:rsidRPr="0049311A">
        <w:rPr>
          <w:rFonts w:asciiTheme="minorHAnsi" w:hAnsiTheme="minorHAnsi" w:cs="Times New Roman"/>
          <w:bCs/>
          <w:sz w:val="22"/>
          <w:lang w:val="en-US"/>
        </w:rPr>
        <w:t>1/4</w:t>
      </w:r>
      <w:r w:rsidR="0065617E" w:rsidRPr="0049311A">
        <w:rPr>
          <w:rFonts w:asciiTheme="minorHAnsi" w:hAnsiTheme="minorHAnsi" w:cs="Times New Roman"/>
          <w:bCs/>
          <w:sz w:val="22"/>
          <w:lang w:val="en-US"/>
        </w:rPr>
        <w:t xml:space="preserve">) </w:t>
      </w:r>
      <w:r w:rsidR="00DF7967" w:rsidRPr="0049311A">
        <w:rPr>
          <w:rFonts w:asciiTheme="minorHAnsi" w:hAnsiTheme="minorHAnsi" w:cs="Times New Roman"/>
          <w:bCs/>
          <w:sz w:val="22"/>
          <w:lang w:val="en-US"/>
        </w:rPr>
        <w:t>Usefulness</w:t>
      </w:r>
      <w:r w:rsidR="0065617E" w:rsidRPr="0049311A">
        <w:rPr>
          <w:rFonts w:asciiTheme="minorHAnsi" w:hAnsiTheme="minorHAnsi" w:cs="Times New Roman"/>
          <w:bCs/>
          <w:sz w:val="22"/>
          <w:lang w:val="en-US"/>
        </w:rPr>
        <w:t xml:space="preserve">: </w:t>
      </w:r>
      <w:r w:rsidR="00436013" w:rsidRPr="0049311A">
        <w:rPr>
          <w:rFonts w:asciiTheme="minorHAnsi" w:hAnsiTheme="minorHAnsi" w:cs="Times New Roman"/>
          <w:bCs/>
          <w:sz w:val="22"/>
          <w:lang w:val="en-US"/>
        </w:rPr>
        <w:t>4</w:t>
      </w:r>
      <w:r w:rsidRPr="0049311A">
        <w:rPr>
          <w:rFonts w:asciiTheme="minorHAnsi" w:hAnsiTheme="minorHAnsi" w:cs="Times New Roman"/>
          <w:bCs/>
          <w:sz w:val="22"/>
          <w:lang w:val="en-US"/>
        </w:rPr>
        <w:t xml:space="preserve"> sub-questions </w:t>
      </w:r>
      <w:r w:rsidR="00436013" w:rsidRPr="0049311A">
        <w:rPr>
          <w:rFonts w:asciiTheme="minorHAnsi" w:hAnsiTheme="minorHAnsi" w:cs="Times New Roman"/>
          <w:bCs/>
          <w:sz w:val="22"/>
          <w:lang w:val="en-US"/>
        </w:rPr>
        <w:t>(20 scores in total)</w:t>
      </w:r>
    </w:p>
    <w:p w:rsidR="0065617E" w:rsidRPr="0049311A" w:rsidRDefault="0065617E" w:rsidP="0065617E">
      <w:pPr>
        <w:contextualSpacing/>
        <w:rPr>
          <w:rFonts w:asciiTheme="minorHAnsi" w:hAnsiTheme="minorHAnsi" w:cs="Times New Roman"/>
          <w:bCs/>
          <w:sz w:val="22"/>
          <w:lang w:val="en-US"/>
        </w:rPr>
      </w:pPr>
    </w:p>
    <w:p w:rsidR="0065617E" w:rsidRPr="0049311A" w:rsidRDefault="0065617E" w:rsidP="0065617E">
      <w:pPr>
        <w:contextualSpacing/>
        <w:rPr>
          <w:rFonts w:asciiTheme="minorHAnsi" w:hAnsiTheme="minorHAnsi" w:cs="Times New Roman"/>
          <w:bCs/>
          <w:sz w:val="22"/>
          <w:lang w:val="en-US"/>
        </w:rPr>
      </w:pPr>
      <w:r w:rsidRPr="0049311A">
        <w:rPr>
          <w:rFonts w:asciiTheme="minorHAnsi" w:hAnsiTheme="minorHAnsi" w:cs="Times New Roman"/>
          <w:bCs/>
          <w:sz w:val="22"/>
          <w:lang w:val="en-US"/>
        </w:rPr>
        <w:t>The visualization of the score maximum distribution and progress measurement is shown below</w:t>
      </w:r>
    </w:p>
    <w:p w:rsidR="0065617E" w:rsidRPr="0049311A" w:rsidRDefault="0065617E" w:rsidP="0065617E">
      <w:pPr>
        <w:contextualSpacing/>
        <w:rPr>
          <w:rFonts w:asciiTheme="minorHAnsi" w:hAnsiTheme="minorHAnsi" w:cs="Times New Roman"/>
          <w:bCs/>
          <w:sz w:val="22"/>
          <w:lang w:val="en-US"/>
        </w:rPr>
      </w:pPr>
    </w:p>
    <w:tbl>
      <w:tblPr>
        <w:tblStyle w:val="TableGrid"/>
        <w:tblW w:w="0" w:type="auto"/>
        <w:tblLayout w:type="fixed"/>
        <w:tblLook w:val="04A0"/>
      </w:tblPr>
      <w:tblGrid>
        <w:gridCol w:w="308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65617E" w:rsidRPr="006652E8" w:rsidTr="00436013">
        <w:tc>
          <w:tcPr>
            <w:tcW w:w="3085" w:type="dxa"/>
            <w:tcBorders>
              <w:top w:val="nil"/>
              <w:left w:val="nil"/>
              <w:bottom w:val="nil"/>
              <w:right w:val="single" w:sz="12" w:space="0" w:color="auto"/>
            </w:tcBorders>
          </w:tcPr>
          <w:p w:rsidR="0065617E" w:rsidRPr="0049311A" w:rsidRDefault="0065617E" w:rsidP="0065617E">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65617E" w:rsidRPr="0049311A" w:rsidRDefault="0065617E" w:rsidP="0065617E">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65617E" w:rsidRPr="0049311A" w:rsidRDefault="0065617E" w:rsidP="0065617E">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65617E" w:rsidRPr="0049311A" w:rsidRDefault="0065617E" w:rsidP="0065617E">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65617E" w:rsidRPr="0049311A" w:rsidRDefault="0065617E" w:rsidP="0065617E">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65617E" w:rsidRPr="0049311A" w:rsidRDefault="0065617E" w:rsidP="0065617E">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65617E" w:rsidRPr="0049311A" w:rsidRDefault="0065617E" w:rsidP="0065617E">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65617E" w:rsidRPr="0049311A" w:rsidRDefault="0065617E" w:rsidP="0065617E">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65617E" w:rsidRPr="0049311A" w:rsidRDefault="0065617E" w:rsidP="0065617E">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65617E" w:rsidRPr="0049311A" w:rsidRDefault="0065617E" w:rsidP="0065617E">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65617E" w:rsidRPr="0049311A" w:rsidRDefault="0065617E" w:rsidP="0065617E">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65617E" w:rsidRPr="0049311A" w:rsidRDefault="0065617E" w:rsidP="0065617E">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65617E" w:rsidRPr="0049311A" w:rsidRDefault="0065617E" w:rsidP="0065617E">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65617E" w:rsidRPr="0049311A" w:rsidRDefault="0065617E" w:rsidP="0065617E">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65617E" w:rsidRPr="0049311A" w:rsidRDefault="0065617E" w:rsidP="0065617E">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65617E" w:rsidRPr="0049311A" w:rsidRDefault="0065617E" w:rsidP="0065617E">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65617E" w:rsidRPr="0049311A" w:rsidRDefault="0065617E" w:rsidP="0065617E">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65617E" w:rsidRPr="0049311A" w:rsidRDefault="0065617E" w:rsidP="0065617E">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65617E" w:rsidRPr="0049311A" w:rsidRDefault="0065617E" w:rsidP="0065617E">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65617E" w:rsidRPr="0049311A" w:rsidRDefault="0065617E" w:rsidP="0065617E">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65617E" w:rsidRPr="0049311A" w:rsidRDefault="0065617E" w:rsidP="0065617E">
            <w:pPr>
              <w:spacing w:after="200"/>
              <w:contextualSpacing/>
              <w:rPr>
                <w:rFonts w:asciiTheme="minorHAnsi" w:hAnsiTheme="minorHAnsi" w:cs="Times New Roman"/>
                <w:bCs/>
                <w:lang w:val="en-US"/>
              </w:rPr>
            </w:pPr>
          </w:p>
        </w:tc>
      </w:tr>
      <w:tr w:rsidR="00436013" w:rsidRPr="0049311A" w:rsidTr="00436013">
        <w:tc>
          <w:tcPr>
            <w:tcW w:w="3085" w:type="dxa"/>
            <w:tcBorders>
              <w:top w:val="nil"/>
              <w:left w:val="nil"/>
              <w:bottom w:val="nil"/>
              <w:right w:val="single" w:sz="12" w:space="0" w:color="auto"/>
            </w:tcBorders>
          </w:tcPr>
          <w:p w:rsidR="0065617E" w:rsidRPr="0049311A" w:rsidRDefault="00436013" w:rsidP="00436013">
            <w:pPr>
              <w:spacing w:after="200"/>
              <w:contextualSpacing/>
              <w:jc w:val="right"/>
              <w:rPr>
                <w:rFonts w:asciiTheme="minorHAnsi" w:hAnsiTheme="minorHAnsi" w:cs="Times New Roman"/>
                <w:bCs/>
                <w:lang w:val="en-US"/>
              </w:rPr>
            </w:pPr>
            <w:r w:rsidRPr="0049311A">
              <w:rPr>
                <w:rFonts w:asciiTheme="minorHAnsi" w:hAnsiTheme="minorHAnsi" w:cs="Times New Roman"/>
                <w:bCs/>
                <w:lang w:val="en-US"/>
              </w:rPr>
              <w:t>Quality of information services</w:t>
            </w:r>
          </w:p>
        </w:tc>
        <w:tc>
          <w:tcPr>
            <w:tcW w:w="284" w:type="dxa"/>
            <w:tcBorders>
              <w:left w:val="single" w:sz="12" w:space="0" w:color="auto"/>
              <w:bottom w:val="single" w:sz="4" w:space="0" w:color="auto"/>
            </w:tcBorders>
            <w:shd w:val="clear" w:color="auto" w:fill="C6D9F1" w:themeFill="text2" w:themeFillTint="33"/>
          </w:tcPr>
          <w:p w:rsidR="0065617E" w:rsidRPr="0049311A" w:rsidRDefault="0065617E" w:rsidP="0065617E">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C6D9F1" w:themeFill="text2" w:themeFillTint="33"/>
          </w:tcPr>
          <w:p w:rsidR="0065617E" w:rsidRPr="0049311A" w:rsidRDefault="0065617E" w:rsidP="0065617E">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C6D9F1" w:themeFill="text2" w:themeFillTint="33"/>
          </w:tcPr>
          <w:p w:rsidR="0065617E" w:rsidRPr="0049311A" w:rsidRDefault="0065617E" w:rsidP="0065617E">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C6D9F1" w:themeFill="text2" w:themeFillTint="33"/>
          </w:tcPr>
          <w:p w:rsidR="0065617E" w:rsidRPr="0049311A" w:rsidRDefault="0065617E" w:rsidP="0065617E">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C6D9F1" w:themeFill="text2" w:themeFillTint="33"/>
          </w:tcPr>
          <w:p w:rsidR="0065617E" w:rsidRPr="0049311A" w:rsidRDefault="0065617E" w:rsidP="0065617E">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C6D9F1" w:themeFill="text2" w:themeFillTint="33"/>
          </w:tcPr>
          <w:p w:rsidR="0065617E" w:rsidRPr="0049311A" w:rsidRDefault="0065617E" w:rsidP="0065617E">
            <w:pPr>
              <w:spacing w:after="200"/>
              <w:contextualSpacing/>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C6D9F1" w:themeFill="text2" w:themeFillTint="33"/>
          </w:tcPr>
          <w:p w:rsidR="0065617E" w:rsidRPr="0049311A" w:rsidRDefault="0065617E" w:rsidP="0065617E">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C6D9F1" w:themeFill="text2" w:themeFillTint="33"/>
          </w:tcPr>
          <w:p w:rsidR="0065617E" w:rsidRPr="0049311A" w:rsidRDefault="0065617E" w:rsidP="0065617E">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C6D9F1" w:themeFill="text2" w:themeFillTint="33"/>
          </w:tcPr>
          <w:p w:rsidR="0065617E" w:rsidRPr="0049311A" w:rsidRDefault="0065617E" w:rsidP="0065617E">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C6D9F1" w:themeFill="text2" w:themeFillTint="33"/>
          </w:tcPr>
          <w:p w:rsidR="0065617E" w:rsidRPr="0049311A" w:rsidRDefault="0065617E" w:rsidP="0065617E">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8DB3E2" w:themeFill="text2" w:themeFillTint="66"/>
          </w:tcPr>
          <w:p w:rsidR="0065617E" w:rsidRPr="0049311A" w:rsidRDefault="0065617E" w:rsidP="0065617E">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8DB3E2" w:themeFill="text2" w:themeFillTint="66"/>
          </w:tcPr>
          <w:p w:rsidR="0065617E" w:rsidRPr="0049311A" w:rsidRDefault="0065617E" w:rsidP="0065617E">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8DB3E2" w:themeFill="text2" w:themeFillTint="66"/>
          </w:tcPr>
          <w:p w:rsidR="0065617E" w:rsidRPr="0049311A" w:rsidRDefault="0065617E" w:rsidP="0065617E">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8DB3E2" w:themeFill="text2" w:themeFillTint="66"/>
          </w:tcPr>
          <w:p w:rsidR="0065617E" w:rsidRPr="0049311A" w:rsidRDefault="0065617E" w:rsidP="0065617E">
            <w:pPr>
              <w:spacing w:after="200"/>
              <w:contextualSpacing/>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8DB3E2" w:themeFill="text2" w:themeFillTint="66"/>
          </w:tcPr>
          <w:p w:rsidR="0065617E" w:rsidRPr="0049311A" w:rsidRDefault="0065617E" w:rsidP="0065617E">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8DB3E2" w:themeFill="text2" w:themeFillTint="66"/>
          </w:tcPr>
          <w:p w:rsidR="0065617E" w:rsidRPr="0049311A" w:rsidRDefault="0065617E" w:rsidP="0065617E">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8DB3E2" w:themeFill="text2" w:themeFillTint="66"/>
          </w:tcPr>
          <w:p w:rsidR="0065617E" w:rsidRPr="0049311A" w:rsidRDefault="0065617E" w:rsidP="0065617E">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8DB3E2" w:themeFill="text2" w:themeFillTint="66"/>
          </w:tcPr>
          <w:p w:rsidR="0065617E" w:rsidRPr="0049311A" w:rsidRDefault="0065617E" w:rsidP="0065617E">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8DB3E2" w:themeFill="text2" w:themeFillTint="66"/>
          </w:tcPr>
          <w:p w:rsidR="0065617E" w:rsidRPr="0049311A" w:rsidRDefault="0065617E" w:rsidP="0065617E">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8DB3E2" w:themeFill="text2" w:themeFillTint="66"/>
          </w:tcPr>
          <w:p w:rsidR="0065617E" w:rsidRPr="0049311A" w:rsidRDefault="0065617E" w:rsidP="0065617E">
            <w:pPr>
              <w:spacing w:after="200"/>
              <w:contextualSpacing/>
              <w:rPr>
                <w:rFonts w:asciiTheme="minorHAnsi" w:hAnsiTheme="minorHAnsi" w:cs="Times New Roman"/>
                <w:bCs/>
                <w:lang w:val="en-US"/>
              </w:rPr>
            </w:pPr>
          </w:p>
        </w:tc>
      </w:tr>
      <w:tr w:rsidR="0065617E" w:rsidRPr="0049311A" w:rsidTr="00F5502D">
        <w:tc>
          <w:tcPr>
            <w:tcW w:w="3085" w:type="dxa"/>
            <w:tcBorders>
              <w:top w:val="nil"/>
              <w:left w:val="nil"/>
              <w:bottom w:val="nil"/>
              <w:right w:val="single" w:sz="12" w:space="0" w:color="auto"/>
            </w:tcBorders>
          </w:tcPr>
          <w:p w:rsidR="0065617E" w:rsidRPr="0049311A" w:rsidRDefault="0065617E" w:rsidP="0065617E">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65617E" w:rsidRPr="0049311A" w:rsidRDefault="0065617E" w:rsidP="0065617E">
            <w:pPr>
              <w:spacing w:after="200"/>
              <w:contextualSpacing/>
              <w:rPr>
                <w:rFonts w:asciiTheme="minorHAnsi" w:hAnsiTheme="minorHAnsi" w:cs="Times New Roman"/>
                <w:bCs/>
                <w:lang w:val="en-US"/>
              </w:rPr>
            </w:pPr>
          </w:p>
        </w:tc>
        <w:tc>
          <w:tcPr>
            <w:tcW w:w="283" w:type="dxa"/>
            <w:tcBorders>
              <w:bottom w:val="nil"/>
            </w:tcBorders>
          </w:tcPr>
          <w:p w:rsidR="0065617E" w:rsidRPr="0049311A" w:rsidRDefault="0065617E" w:rsidP="0065617E">
            <w:pPr>
              <w:spacing w:after="200"/>
              <w:contextualSpacing/>
              <w:rPr>
                <w:rFonts w:asciiTheme="minorHAnsi" w:hAnsiTheme="minorHAnsi" w:cs="Times New Roman"/>
                <w:bCs/>
                <w:lang w:val="en-US"/>
              </w:rPr>
            </w:pPr>
          </w:p>
        </w:tc>
        <w:tc>
          <w:tcPr>
            <w:tcW w:w="284" w:type="dxa"/>
            <w:tcBorders>
              <w:bottom w:val="nil"/>
            </w:tcBorders>
          </w:tcPr>
          <w:p w:rsidR="0065617E" w:rsidRPr="0049311A" w:rsidRDefault="0065617E" w:rsidP="0065617E">
            <w:pPr>
              <w:spacing w:after="200"/>
              <w:contextualSpacing/>
              <w:rPr>
                <w:rFonts w:asciiTheme="minorHAnsi" w:hAnsiTheme="minorHAnsi" w:cs="Times New Roman"/>
                <w:bCs/>
                <w:lang w:val="en-US"/>
              </w:rPr>
            </w:pPr>
          </w:p>
        </w:tc>
        <w:tc>
          <w:tcPr>
            <w:tcW w:w="283" w:type="dxa"/>
            <w:tcBorders>
              <w:bottom w:val="nil"/>
            </w:tcBorders>
          </w:tcPr>
          <w:p w:rsidR="0065617E" w:rsidRPr="0049311A" w:rsidRDefault="0065617E" w:rsidP="0065617E">
            <w:pPr>
              <w:spacing w:after="200"/>
              <w:contextualSpacing/>
              <w:rPr>
                <w:rFonts w:asciiTheme="minorHAnsi" w:hAnsiTheme="minorHAnsi" w:cs="Times New Roman"/>
                <w:bCs/>
                <w:lang w:val="en-US"/>
              </w:rPr>
            </w:pPr>
          </w:p>
        </w:tc>
        <w:tc>
          <w:tcPr>
            <w:tcW w:w="284" w:type="dxa"/>
            <w:tcBorders>
              <w:bottom w:val="nil"/>
            </w:tcBorders>
          </w:tcPr>
          <w:p w:rsidR="0065617E" w:rsidRPr="0049311A" w:rsidRDefault="0065617E" w:rsidP="0065617E">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65617E" w:rsidRPr="0049311A" w:rsidRDefault="0065617E" w:rsidP="0065617E">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65617E" w:rsidRPr="0049311A" w:rsidRDefault="0065617E" w:rsidP="0065617E">
            <w:pPr>
              <w:spacing w:after="200"/>
              <w:contextualSpacing/>
              <w:rPr>
                <w:rFonts w:asciiTheme="minorHAnsi" w:hAnsiTheme="minorHAnsi" w:cs="Times New Roman"/>
                <w:bCs/>
                <w:lang w:val="en-US"/>
              </w:rPr>
            </w:pPr>
          </w:p>
        </w:tc>
        <w:tc>
          <w:tcPr>
            <w:tcW w:w="283" w:type="dxa"/>
            <w:tcBorders>
              <w:bottom w:val="nil"/>
            </w:tcBorders>
          </w:tcPr>
          <w:p w:rsidR="0065617E" w:rsidRPr="0049311A" w:rsidRDefault="0065617E" w:rsidP="0065617E">
            <w:pPr>
              <w:spacing w:after="200"/>
              <w:contextualSpacing/>
              <w:rPr>
                <w:rFonts w:asciiTheme="minorHAnsi" w:hAnsiTheme="minorHAnsi" w:cs="Times New Roman"/>
                <w:bCs/>
                <w:lang w:val="en-US"/>
              </w:rPr>
            </w:pPr>
          </w:p>
        </w:tc>
        <w:tc>
          <w:tcPr>
            <w:tcW w:w="284" w:type="dxa"/>
            <w:tcBorders>
              <w:bottom w:val="nil"/>
            </w:tcBorders>
          </w:tcPr>
          <w:p w:rsidR="0065617E" w:rsidRPr="0049311A" w:rsidRDefault="0065617E" w:rsidP="0065617E">
            <w:pPr>
              <w:spacing w:after="200"/>
              <w:contextualSpacing/>
              <w:rPr>
                <w:rFonts w:asciiTheme="minorHAnsi" w:hAnsiTheme="minorHAnsi" w:cs="Times New Roman"/>
                <w:bCs/>
                <w:lang w:val="en-US"/>
              </w:rPr>
            </w:pPr>
          </w:p>
        </w:tc>
        <w:tc>
          <w:tcPr>
            <w:tcW w:w="283" w:type="dxa"/>
            <w:tcBorders>
              <w:bottom w:val="nil"/>
            </w:tcBorders>
          </w:tcPr>
          <w:p w:rsidR="0065617E" w:rsidRPr="0049311A" w:rsidRDefault="0065617E" w:rsidP="0065617E">
            <w:pPr>
              <w:spacing w:after="200"/>
              <w:contextualSpacing/>
              <w:rPr>
                <w:rFonts w:asciiTheme="minorHAnsi" w:hAnsiTheme="minorHAnsi" w:cs="Times New Roman"/>
                <w:bCs/>
                <w:lang w:val="en-US"/>
              </w:rPr>
            </w:pPr>
          </w:p>
        </w:tc>
        <w:tc>
          <w:tcPr>
            <w:tcW w:w="284" w:type="dxa"/>
            <w:tcBorders>
              <w:bottom w:val="nil"/>
            </w:tcBorders>
          </w:tcPr>
          <w:p w:rsidR="0065617E" w:rsidRPr="0049311A" w:rsidRDefault="0065617E" w:rsidP="0065617E">
            <w:pPr>
              <w:spacing w:after="200"/>
              <w:contextualSpacing/>
              <w:rPr>
                <w:rFonts w:asciiTheme="minorHAnsi" w:hAnsiTheme="minorHAnsi" w:cs="Times New Roman"/>
                <w:bCs/>
                <w:lang w:val="en-US"/>
              </w:rPr>
            </w:pPr>
          </w:p>
        </w:tc>
        <w:tc>
          <w:tcPr>
            <w:tcW w:w="283" w:type="dxa"/>
            <w:tcBorders>
              <w:bottom w:val="nil"/>
            </w:tcBorders>
          </w:tcPr>
          <w:p w:rsidR="0065617E" w:rsidRPr="0049311A" w:rsidRDefault="0065617E" w:rsidP="0065617E">
            <w:pPr>
              <w:spacing w:after="200"/>
              <w:contextualSpacing/>
              <w:rPr>
                <w:rFonts w:asciiTheme="minorHAnsi" w:hAnsiTheme="minorHAnsi" w:cs="Times New Roman"/>
                <w:bCs/>
                <w:lang w:val="en-US"/>
              </w:rPr>
            </w:pPr>
          </w:p>
        </w:tc>
        <w:tc>
          <w:tcPr>
            <w:tcW w:w="284" w:type="dxa"/>
            <w:tcBorders>
              <w:bottom w:val="nil"/>
            </w:tcBorders>
          </w:tcPr>
          <w:p w:rsidR="0065617E" w:rsidRPr="0049311A" w:rsidRDefault="0065617E" w:rsidP="0065617E">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65617E" w:rsidRPr="0049311A" w:rsidRDefault="0065617E" w:rsidP="0065617E">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65617E" w:rsidRPr="0049311A" w:rsidRDefault="0065617E" w:rsidP="0065617E">
            <w:pPr>
              <w:spacing w:after="200"/>
              <w:contextualSpacing/>
              <w:rPr>
                <w:rFonts w:asciiTheme="minorHAnsi" w:hAnsiTheme="minorHAnsi" w:cs="Times New Roman"/>
                <w:bCs/>
                <w:lang w:val="en-US"/>
              </w:rPr>
            </w:pPr>
          </w:p>
        </w:tc>
        <w:tc>
          <w:tcPr>
            <w:tcW w:w="283" w:type="dxa"/>
            <w:tcBorders>
              <w:bottom w:val="nil"/>
            </w:tcBorders>
          </w:tcPr>
          <w:p w:rsidR="0065617E" w:rsidRPr="0049311A" w:rsidRDefault="0065617E" w:rsidP="0065617E">
            <w:pPr>
              <w:spacing w:after="200"/>
              <w:contextualSpacing/>
              <w:rPr>
                <w:rFonts w:asciiTheme="minorHAnsi" w:hAnsiTheme="minorHAnsi" w:cs="Times New Roman"/>
                <w:bCs/>
                <w:lang w:val="en-US"/>
              </w:rPr>
            </w:pPr>
          </w:p>
        </w:tc>
        <w:tc>
          <w:tcPr>
            <w:tcW w:w="284" w:type="dxa"/>
            <w:tcBorders>
              <w:bottom w:val="nil"/>
            </w:tcBorders>
          </w:tcPr>
          <w:p w:rsidR="0065617E" w:rsidRPr="0049311A" w:rsidRDefault="0065617E" w:rsidP="0065617E">
            <w:pPr>
              <w:spacing w:after="200"/>
              <w:contextualSpacing/>
              <w:rPr>
                <w:rFonts w:asciiTheme="minorHAnsi" w:hAnsiTheme="minorHAnsi" w:cs="Times New Roman"/>
                <w:bCs/>
                <w:lang w:val="en-US"/>
              </w:rPr>
            </w:pPr>
          </w:p>
        </w:tc>
        <w:tc>
          <w:tcPr>
            <w:tcW w:w="283" w:type="dxa"/>
            <w:tcBorders>
              <w:bottom w:val="nil"/>
            </w:tcBorders>
          </w:tcPr>
          <w:p w:rsidR="0065617E" w:rsidRPr="0049311A" w:rsidRDefault="0065617E" w:rsidP="0065617E">
            <w:pPr>
              <w:spacing w:after="200"/>
              <w:contextualSpacing/>
              <w:rPr>
                <w:rFonts w:asciiTheme="minorHAnsi" w:hAnsiTheme="minorHAnsi" w:cs="Times New Roman"/>
                <w:bCs/>
                <w:lang w:val="en-US"/>
              </w:rPr>
            </w:pPr>
          </w:p>
        </w:tc>
        <w:tc>
          <w:tcPr>
            <w:tcW w:w="284" w:type="dxa"/>
            <w:tcBorders>
              <w:bottom w:val="nil"/>
            </w:tcBorders>
          </w:tcPr>
          <w:p w:rsidR="0065617E" w:rsidRPr="0049311A" w:rsidRDefault="0065617E" w:rsidP="0065617E">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65617E" w:rsidRPr="0049311A" w:rsidRDefault="0065617E" w:rsidP="0065617E">
            <w:pPr>
              <w:spacing w:after="200"/>
              <w:contextualSpacing/>
              <w:rPr>
                <w:rFonts w:asciiTheme="minorHAnsi" w:hAnsiTheme="minorHAnsi" w:cs="Times New Roman"/>
                <w:bCs/>
                <w:lang w:val="en-US"/>
              </w:rPr>
            </w:pPr>
          </w:p>
        </w:tc>
      </w:tr>
    </w:tbl>
    <w:p w:rsidR="0065617E" w:rsidRPr="0049311A" w:rsidRDefault="0065617E" w:rsidP="0065617E">
      <w:pPr>
        <w:contextualSpacing/>
        <w:rPr>
          <w:rFonts w:asciiTheme="minorHAnsi" w:hAnsiTheme="minorHAnsi" w:cs="Times New Roman"/>
          <w:bCs/>
          <w:sz w:val="22"/>
          <w:lang w:val="en-US"/>
        </w:rPr>
      </w:pPr>
      <w:r w:rsidRPr="0049311A">
        <w:rPr>
          <w:rFonts w:asciiTheme="minorHAnsi" w:hAnsiTheme="minorHAnsi" w:cs="Times New Roman"/>
          <w:bCs/>
          <w:sz w:val="22"/>
          <w:lang w:val="en-US"/>
        </w:rPr>
        <w:t xml:space="preserve">                                                                0%                                30%                                            70%                             100%</w:t>
      </w:r>
    </w:p>
    <w:p w:rsidR="0065617E" w:rsidRPr="0049311A" w:rsidRDefault="0065617E" w:rsidP="0065617E">
      <w:pPr>
        <w:contextualSpacing/>
        <w:rPr>
          <w:rFonts w:asciiTheme="minorHAnsi" w:hAnsiTheme="minorHAnsi" w:cs="Times New Roman"/>
          <w:bCs/>
          <w:sz w:val="22"/>
          <w:lang w:val="en-US"/>
        </w:rPr>
      </w:pPr>
    </w:p>
    <w:tbl>
      <w:tblPr>
        <w:tblStyle w:val="TableGrid"/>
        <w:tblW w:w="0" w:type="auto"/>
        <w:tblLook w:val="04A0"/>
      </w:tblPr>
      <w:tblGrid>
        <w:gridCol w:w="392"/>
        <w:gridCol w:w="6946"/>
      </w:tblGrid>
      <w:tr w:rsidR="0065617E" w:rsidRPr="0049311A" w:rsidTr="00F5502D">
        <w:tc>
          <w:tcPr>
            <w:tcW w:w="392" w:type="dxa"/>
            <w:tcBorders>
              <w:bottom w:val="single" w:sz="4" w:space="0" w:color="auto"/>
            </w:tcBorders>
            <w:shd w:val="clear" w:color="auto" w:fill="C6D9F1" w:themeFill="text2" w:themeFillTint="33"/>
          </w:tcPr>
          <w:p w:rsidR="0065617E" w:rsidRPr="0049311A" w:rsidRDefault="0065617E" w:rsidP="0065617E">
            <w:pPr>
              <w:spacing w:after="200"/>
              <w:contextualSpacing/>
              <w:rPr>
                <w:rFonts w:asciiTheme="minorHAnsi" w:hAnsiTheme="minorHAnsi" w:cs="Times New Roman"/>
                <w:bCs/>
                <w:lang w:val="en-US"/>
              </w:rPr>
            </w:pPr>
          </w:p>
        </w:tc>
        <w:tc>
          <w:tcPr>
            <w:tcW w:w="6946" w:type="dxa"/>
            <w:tcBorders>
              <w:top w:val="nil"/>
              <w:bottom w:val="nil"/>
              <w:right w:val="nil"/>
            </w:tcBorders>
          </w:tcPr>
          <w:p w:rsidR="0065617E" w:rsidRPr="0049311A" w:rsidRDefault="00436013" w:rsidP="0065617E">
            <w:pPr>
              <w:spacing w:after="200"/>
              <w:contextualSpacing/>
              <w:rPr>
                <w:rFonts w:asciiTheme="minorHAnsi" w:hAnsiTheme="minorHAnsi" w:cs="Times New Roman"/>
                <w:bCs/>
                <w:lang w:val="en-US"/>
              </w:rPr>
            </w:pPr>
            <w:r w:rsidRPr="0049311A">
              <w:rPr>
                <w:rFonts w:asciiTheme="minorHAnsi" w:hAnsiTheme="minorHAnsi" w:cs="Times New Roman"/>
                <w:bCs/>
                <w:lang w:val="en-US"/>
              </w:rPr>
              <w:t>Objectivity, transparency</w:t>
            </w:r>
          </w:p>
        </w:tc>
      </w:tr>
      <w:tr w:rsidR="0065617E" w:rsidRPr="0049311A" w:rsidTr="00F5502D">
        <w:tc>
          <w:tcPr>
            <w:tcW w:w="392" w:type="dxa"/>
            <w:tcBorders>
              <w:bottom w:val="single" w:sz="4" w:space="0" w:color="auto"/>
            </w:tcBorders>
            <w:shd w:val="clear" w:color="auto" w:fill="8DB3E2" w:themeFill="text2" w:themeFillTint="66"/>
          </w:tcPr>
          <w:p w:rsidR="0065617E" w:rsidRPr="0049311A" w:rsidRDefault="0065617E" w:rsidP="0065617E">
            <w:pPr>
              <w:spacing w:after="200"/>
              <w:contextualSpacing/>
              <w:rPr>
                <w:rFonts w:asciiTheme="minorHAnsi" w:hAnsiTheme="minorHAnsi" w:cs="Times New Roman"/>
                <w:bCs/>
                <w:lang w:val="en-US"/>
              </w:rPr>
            </w:pPr>
          </w:p>
        </w:tc>
        <w:tc>
          <w:tcPr>
            <w:tcW w:w="6946" w:type="dxa"/>
            <w:tcBorders>
              <w:top w:val="nil"/>
              <w:bottom w:val="nil"/>
              <w:right w:val="nil"/>
            </w:tcBorders>
          </w:tcPr>
          <w:p w:rsidR="0065617E" w:rsidRPr="0049311A" w:rsidRDefault="00436013" w:rsidP="0065617E">
            <w:pPr>
              <w:spacing w:after="200"/>
              <w:contextualSpacing/>
              <w:rPr>
                <w:rFonts w:asciiTheme="minorHAnsi" w:hAnsiTheme="minorHAnsi" w:cs="Times New Roman"/>
                <w:bCs/>
                <w:lang w:val="en-US"/>
              </w:rPr>
            </w:pPr>
            <w:r w:rsidRPr="0049311A">
              <w:rPr>
                <w:rFonts w:asciiTheme="minorHAnsi" w:hAnsiTheme="minorHAnsi" w:cs="Times New Roman"/>
                <w:bCs/>
                <w:lang w:val="en-US"/>
              </w:rPr>
              <w:t>Usefulness</w:t>
            </w:r>
          </w:p>
        </w:tc>
      </w:tr>
    </w:tbl>
    <w:p w:rsidR="0065617E" w:rsidRPr="0049311A" w:rsidRDefault="0065617E" w:rsidP="0065617E">
      <w:pPr>
        <w:contextualSpacing/>
        <w:rPr>
          <w:rFonts w:asciiTheme="minorHAnsi" w:hAnsiTheme="minorHAnsi" w:cs="Times New Roman"/>
          <w:bCs/>
          <w:sz w:val="22"/>
          <w:lang w:val="en-US"/>
        </w:rPr>
      </w:pPr>
    </w:p>
    <w:p w:rsidR="00F5502D" w:rsidRPr="0049311A" w:rsidRDefault="00F5502D" w:rsidP="00F5502D">
      <w:pPr>
        <w:contextualSpacing/>
        <w:rPr>
          <w:rFonts w:asciiTheme="minorHAnsi" w:hAnsiTheme="minorHAnsi" w:cs="Times New Roman"/>
          <w:b/>
          <w:bCs/>
          <w:sz w:val="22"/>
          <w:lang w:val="en-US"/>
        </w:rPr>
      </w:pPr>
      <w:r w:rsidRPr="0049311A">
        <w:rPr>
          <w:rFonts w:asciiTheme="minorHAnsi" w:hAnsiTheme="minorHAnsi" w:cs="Times New Roman"/>
          <w:b/>
          <w:bCs/>
          <w:sz w:val="22"/>
          <w:lang w:val="en-US"/>
        </w:rPr>
        <w:t xml:space="preserve">Theme 19: Regulation of </w:t>
      </w:r>
      <w:r w:rsidR="00C835A2" w:rsidRPr="0049311A">
        <w:rPr>
          <w:rFonts w:asciiTheme="minorHAnsi" w:hAnsiTheme="minorHAnsi" w:cs="Times New Roman"/>
          <w:b/>
          <w:bCs/>
          <w:sz w:val="22"/>
          <w:lang w:val="en-US"/>
        </w:rPr>
        <w:t xml:space="preserve">citizen engagement </w:t>
      </w:r>
      <w:r w:rsidRPr="0049311A">
        <w:rPr>
          <w:rFonts w:asciiTheme="minorHAnsi" w:hAnsiTheme="minorHAnsi" w:cs="Times New Roman"/>
          <w:b/>
          <w:bCs/>
          <w:sz w:val="22"/>
          <w:lang w:val="en-US"/>
        </w:rPr>
        <w:t xml:space="preserve">services </w:t>
      </w:r>
    </w:p>
    <w:p w:rsidR="00F5502D" w:rsidRPr="0049311A" w:rsidRDefault="00F5502D" w:rsidP="00F5502D">
      <w:pPr>
        <w:contextualSpacing/>
        <w:rPr>
          <w:rFonts w:asciiTheme="minorHAnsi" w:hAnsiTheme="minorHAnsi" w:cs="Times New Roman"/>
          <w:b/>
          <w:bCs/>
          <w:sz w:val="22"/>
          <w:lang w:val="en-US"/>
        </w:rPr>
      </w:pPr>
    </w:p>
    <w:p w:rsidR="00F5502D" w:rsidRPr="0049311A" w:rsidRDefault="00F5502D" w:rsidP="00F5502D">
      <w:pPr>
        <w:contextualSpacing/>
        <w:rPr>
          <w:rFonts w:asciiTheme="minorHAnsi" w:hAnsiTheme="minorHAnsi" w:cs="Times New Roman"/>
          <w:bCs/>
          <w:sz w:val="22"/>
          <w:lang w:val="en-US"/>
        </w:rPr>
      </w:pPr>
      <w:r w:rsidRPr="0049311A">
        <w:rPr>
          <w:rFonts w:asciiTheme="minorHAnsi" w:hAnsiTheme="minorHAnsi" w:cs="Times New Roman"/>
          <w:bCs/>
          <w:sz w:val="22"/>
          <w:lang w:val="en-US"/>
        </w:rPr>
        <w:t>The scoring is calculated on a scale from 1 up to 5. The possible total number of scores is 20 (=100).</w:t>
      </w:r>
    </w:p>
    <w:p w:rsidR="00F5502D" w:rsidRPr="0049311A" w:rsidRDefault="00F5502D" w:rsidP="00F5502D">
      <w:pPr>
        <w:contextualSpacing/>
        <w:rPr>
          <w:rFonts w:asciiTheme="minorHAnsi" w:hAnsiTheme="minorHAnsi" w:cs="Times New Roman"/>
          <w:bCs/>
          <w:sz w:val="22"/>
          <w:lang w:val="en-US"/>
        </w:rPr>
      </w:pPr>
      <w:r w:rsidRPr="0049311A">
        <w:rPr>
          <w:rFonts w:asciiTheme="minorHAnsi" w:hAnsiTheme="minorHAnsi" w:cs="Times New Roman"/>
          <w:bCs/>
          <w:sz w:val="22"/>
          <w:lang w:val="en-US"/>
        </w:rPr>
        <w:t xml:space="preserve">Sub-scores are calculated by the theme’s </w:t>
      </w:r>
      <w:r w:rsidR="00C835A2" w:rsidRPr="0049311A">
        <w:rPr>
          <w:rFonts w:asciiTheme="minorHAnsi" w:hAnsiTheme="minorHAnsi" w:cs="Times New Roman"/>
          <w:bCs/>
          <w:sz w:val="22"/>
          <w:lang w:val="en-US"/>
        </w:rPr>
        <w:t>2</w:t>
      </w:r>
      <w:r w:rsidRPr="0049311A">
        <w:rPr>
          <w:rFonts w:asciiTheme="minorHAnsi" w:hAnsiTheme="minorHAnsi" w:cs="Times New Roman"/>
          <w:bCs/>
          <w:sz w:val="22"/>
          <w:lang w:val="en-US"/>
        </w:rPr>
        <w:t xml:space="preserve"> topics:</w:t>
      </w:r>
    </w:p>
    <w:p w:rsidR="00F5502D" w:rsidRPr="0049311A" w:rsidRDefault="00F5502D" w:rsidP="00F5502D">
      <w:pPr>
        <w:contextualSpacing/>
        <w:rPr>
          <w:rFonts w:asciiTheme="minorHAnsi" w:hAnsiTheme="minorHAnsi" w:cs="Times New Roman"/>
          <w:bCs/>
          <w:sz w:val="22"/>
          <w:lang w:val="en-US"/>
        </w:rPr>
      </w:pPr>
      <w:r w:rsidRPr="0049311A">
        <w:rPr>
          <w:rFonts w:asciiTheme="minorHAnsi" w:hAnsiTheme="minorHAnsi" w:cs="Times New Roman"/>
          <w:bCs/>
          <w:sz w:val="22"/>
          <w:lang w:val="en-US"/>
        </w:rPr>
        <w:t>1</w:t>
      </w:r>
      <w:r w:rsidR="00C835A2" w:rsidRPr="0049311A">
        <w:rPr>
          <w:rFonts w:asciiTheme="minorHAnsi" w:hAnsiTheme="minorHAnsi" w:cs="Times New Roman"/>
          <w:bCs/>
          <w:sz w:val="22"/>
          <w:lang w:val="en-US"/>
        </w:rPr>
        <w:t>9</w:t>
      </w:r>
      <w:r w:rsidRPr="0049311A">
        <w:rPr>
          <w:rFonts w:asciiTheme="minorHAnsi" w:hAnsiTheme="minorHAnsi" w:cs="Times New Roman"/>
          <w:bCs/>
          <w:sz w:val="22"/>
          <w:lang w:val="en-US"/>
        </w:rPr>
        <w:t>.1 (a</w:t>
      </w:r>
      <w:r w:rsidR="00C835A2" w:rsidRPr="0049311A">
        <w:rPr>
          <w:rFonts w:asciiTheme="minorHAnsi" w:hAnsiTheme="minorHAnsi" w:cs="Times New Roman"/>
          <w:bCs/>
          <w:sz w:val="22"/>
          <w:lang w:val="en-US"/>
        </w:rPr>
        <w:t>1/2-e</w:t>
      </w:r>
      <w:r w:rsidRPr="0049311A">
        <w:rPr>
          <w:rFonts w:asciiTheme="minorHAnsi" w:hAnsiTheme="minorHAnsi" w:cs="Times New Roman"/>
          <w:bCs/>
          <w:sz w:val="22"/>
          <w:lang w:val="en-US"/>
        </w:rPr>
        <w:t xml:space="preserve">) </w:t>
      </w:r>
      <w:r w:rsidR="00C835A2" w:rsidRPr="0049311A">
        <w:rPr>
          <w:rFonts w:asciiTheme="minorHAnsi" w:hAnsiTheme="minorHAnsi" w:cs="Times New Roman"/>
          <w:bCs/>
          <w:sz w:val="22"/>
          <w:lang w:val="en-GB"/>
        </w:rPr>
        <w:t xml:space="preserve">Citizen </w:t>
      </w:r>
      <w:proofErr w:type="gramStart"/>
      <w:r w:rsidR="00C835A2" w:rsidRPr="0049311A">
        <w:rPr>
          <w:rFonts w:asciiTheme="minorHAnsi" w:hAnsiTheme="minorHAnsi" w:cs="Times New Roman"/>
          <w:bCs/>
          <w:sz w:val="22"/>
          <w:lang w:val="en-GB"/>
        </w:rPr>
        <w:t>consultations</w:t>
      </w:r>
      <w:proofErr w:type="gramEnd"/>
      <w:r w:rsidRPr="0049311A">
        <w:rPr>
          <w:rFonts w:asciiTheme="minorHAnsi" w:hAnsiTheme="minorHAnsi" w:cs="Times New Roman"/>
          <w:bCs/>
          <w:sz w:val="22"/>
          <w:lang w:val="en-US"/>
        </w:rPr>
        <w:t>: 2 sub-questions (10 scores in total)</w:t>
      </w:r>
    </w:p>
    <w:p w:rsidR="00F5502D" w:rsidRPr="0049311A" w:rsidRDefault="00C835A2" w:rsidP="00F5502D">
      <w:pPr>
        <w:contextualSpacing/>
        <w:rPr>
          <w:rFonts w:asciiTheme="minorHAnsi" w:hAnsiTheme="minorHAnsi" w:cs="Times New Roman"/>
          <w:bCs/>
          <w:sz w:val="22"/>
          <w:lang w:val="en-US"/>
        </w:rPr>
      </w:pPr>
      <w:r w:rsidRPr="0049311A">
        <w:rPr>
          <w:rFonts w:asciiTheme="minorHAnsi" w:hAnsiTheme="minorHAnsi" w:cs="Times New Roman"/>
          <w:bCs/>
          <w:sz w:val="22"/>
          <w:lang w:val="en-US"/>
        </w:rPr>
        <w:t>19</w:t>
      </w:r>
      <w:r w:rsidR="00F5502D" w:rsidRPr="0049311A">
        <w:rPr>
          <w:rFonts w:asciiTheme="minorHAnsi" w:hAnsiTheme="minorHAnsi" w:cs="Times New Roman"/>
          <w:bCs/>
          <w:sz w:val="22"/>
          <w:lang w:val="en-US"/>
        </w:rPr>
        <w:t>.</w:t>
      </w:r>
      <w:r w:rsidRPr="0049311A">
        <w:rPr>
          <w:rFonts w:asciiTheme="minorHAnsi" w:hAnsiTheme="minorHAnsi" w:cs="Times New Roman"/>
          <w:bCs/>
          <w:sz w:val="22"/>
          <w:lang w:val="en-US"/>
        </w:rPr>
        <w:t>1</w:t>
      </w:r>
      <w:r w:rsidR="00F5502D" w:rsidRPr="0049311A">
        <w:rPr>
          <w:rFonts w:asciiTheme="minorHAnsi" w:hAnsiTheme="minorHAnsi" w:cs="Times New Roman"/>
          <w:bCs/>
          <w:sz w:val="22"/>
          <w:lang w:val="en-US"/>
        </w:rPr>
        <w:t xml:space="preserve"> (</w:t>
      </w:r>
      <w:r w:rsidRPr="0049311A">
        <w:rPr>
          <w:rFonts w:asciiTheme="minorHAnsi" w:hAnsiTheme="minorHAnsi" w:cs="Times New Roman"/>
          <w:bCs/>
          <w:sz w:val="22"/>
          <w:lang w:val="en-US"/>
        </w:rPr>
        <w:t>b1/2-e</w:t>
      </w:r>
      <w:r w:rsidR="00F5502D" w:rsidRPr="0049311A">
        <w:rPr>
          <w:rFonts w:asciiTheme="minorHAnsi" w:hAnsiTheme="minorHAnsi" w:cs="Times New Roman"/>
          <w:bCs/>
          <w:sz w:val="22"/>
          <w:lang w:val="en-US"/>
        </w:rPr>
        <w:t xml:space="preserve">) </w:t>
      </w:r>
      <w:r w:rsidRPr="0049311A">
        <w:rPr>
          <w:rFonts w:asciiTheme="minorHAnsi" w:hAnsiTheme="minorHAnsi" w:cs="Times New Roman"/>
          <w:bCs/>
          <w:sz w:val="22"/>
          <w:lang w:val="en-US"/>
        </w:rPr>
        <w:t>Participatory decision-making: 2 sub-questions (10 scores in total)</w:t>
      </w:r>
    </w:p>
    <w:p w:rsidR="00C835A2" w:rsidRPr="0049311A" w:rsidRDefault="00C835A2" w:rsidP="00F5502D">
      <w:pPr>
        <w:contextualSpacing/>
        <w:rPr>
          <w:rFonts w:asciiTheme="minorHAnsi" w:hAnsiTheme="minorHAnsi" w:cs="Times New Roman"/>
          <w:bCs/>
          <w:sz w:val="22"/>
          <w:lang w:val="en-US"/>
        </w:rPr>
      </w:pPr>
    </w:p>
    <w:p w:rsidR="00CC72C4" w:rsidRDefault="00CC72C4" w:rsidP="00F5502D">
      <w:pPr>
        <w:contextualSpacing/>
        <w:rPr>
          <w:rFonts w:asciiTheme="minorHAnsi" w:hAnsiTheme="minorHAnsi" w:cs="Times New Roman"/>
          <w:bCs/>
          <w:sz w:val="22"/>
          <w:lang w:val="en-US"/>
        </w:rPr>
      </w:pPr>
    </w:p>
    <w:p w:rsidR="00CC72C4" w:rsidRDefault="00CC72C4" w:rsidP="00F5502D">
      <w:pPr>
        <w:contextualSpacing/>
        <w:rPr>
          <w:rFonts w:asciiTheme="minorHAnsi" w:hAnsiTheme="minorHAnsi" w:cs="Times New Roman"/>
          <w:bCs/>
          <w:sz w:val="22"/>
          <w:lang w:val="en-US"/>
        </w:rPr>
      </w:pPr>
    </w:p>
    <w:p w:rsidR="00CC72C4" w:rsidRDefault="00CC72C4" w:rsidP="00F5502D">
      <w:pPr>
        <w:contextualSpacing/>
        <w:rPr>
          <w:rFonts w:asciiTheme="minorHAnsi" w:hAnsiTheme="minorHAnsi" w:cs="Times New Roman"/>
          <w:bCs/>
          <w:sz w:val="22"/>
          <w:lang w:val="en-US"/>
        </w:rPr>
      </w:pPr>
    </w:p>
    <w:p w:rsidR="00CC72C4" w:rsidRDefault="00CC72C4" w:rsidP="00F5502D">
      <w:pPr>
        <w:contextualSpacing/>
        <w:rPr>
          <w:rFonts w:asciiTheme="minorHAnsi" w:hAnsiTheme="minorHAnsi" w:cs="Times New Roman"/>
          <w:bCs/>
          <w:sz w:val="22"/>
          <w:lang w:val="en-US"/>
        </w:rPr>
      </w:pPr>
    </w:p>
    <w:p w:rsidR="00F5502D" w:rsidRPr="0049311A" w:rsidRDefault="00F5502D" w:rsidP="00F5502D">
      <w:pPr>
        <w:contextualSpacing/>
        <w:rPr>
          <w:rFonts w:asciiTheme="minorHAnsi" w:hAnsiTheme="minorHAnsi" w:cs="Times New Roman"/>
          <w:bCs/>
          <w:sz w:val="22"/>
          <w:lang w:val="en-US"/>
        </w:rPr>
      </w:pPr>
      <w:r w:rsidRPr="0049311A">
        <w:rPr>
          <w:rFonts w:asciiTheme="minorHAnsi" w:hAnsiTheme="minorHAnsi" w:cs="Times New Roman"/>
          <w:bCs/>
          <w:sz w:val="22"/>
          <w:lang w:val="en-US"/>
        </w:rPr>
        <w:lastRenderedPageBreak/>
        <w:t>The visualization of the score maximum distribution and progress measurement is shown below</w:t>
      </w:r>
    </w:p>
    <w:p w:rsidR="00F5502D" w:rsidRPr="0049311A" w:rsidRDefault="00F5502D" w:rsidP="00F5502D">
      <w:pPr>
        <w:contextualSpacing/>
        <w:rPr>
          <w:rFonts w:asciiTheme="minorHAnsi" w:hAnsiTheme="minorHAnsi" w:cs="Times New Roman"/>
          <w:bCs/>
          <w:sz w:val="22"/>
          <w:lang w:val="en-US"/>
        </w:rPr>
      </w:pPr>
    </w:p>
    <w:tbl>
      <w:tblPr>
        <w:tblStyle w:val="TableGrid"/>
        <w:tblW w:w="0" w:type="auto"/>
        <w:tblLayout w:type="fixed"/>
        <w:tblLook w:val="04A0"/>
      </w:tblPr>
      <w:tblGrid>
        <w:gridCol w:w="308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F5502D" w:rsidRPr="006652E8" w:rsidTr="00C835A2">
        <w:tc>
          <w:tcPr>
            <w:tcW w:w="3085" w:type="dxa"/>
            <w:tcBorders>
              <w:top w:val="nil"/>
              <w:left w:val="nil"/>
              <w:bottom w:val="nil"/>
              <w:right w:val="single" w:sz="12" w:space="0" w:color="auto"/>
            </w:tcBorders>
          </w:tcPr>
          <w:p w:rsidR="00F5502D" w:rsidRPr="0049311A" w:rsidRDefault="00F5502D" w:rsidP="00F5502D">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F5502D" w:rsidRPr="0049311A" w:rsidRDefault="00F5502D" w:rsidP="00F5502D">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F5502D" w:rsidRPr="0049311A" w:rsidRDefault="00F5502D" w:rsidP="00F5502D">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F5502D" w:rsidRPr="0049311A" w:rsidRDefault="00F5502D" w:rsidP="00F5502D">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F5502D" w:rsidRPr="0049311A" w:rsidRDefault="00F5502D" w:rsidP="00F5502D">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F5502D" w:rsidRPr="0049311A" w:rsidRDefault="00F5502D" w:rsidP="00F5502D">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F5502D" w:rsidRPr="0049311A" w:rsidRDefault="00F5502D" w:rsidP="00F5502D">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F5502D" w:rsidRPr="0049311A" w:rsidRDefault="00F5502D" w:rsidP="00F5502D">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F5502D" w:rsidRPr="0049311A" w:rsidRDefault="00F5502D" w:rsidP="00F5502D">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F5502D" w:rsidRPr="0049311A" w:rsidRDefault="00F5502D" w:rsidP="00F5502D">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F5502D" w:rsidRPr="0049311A" w:rsidRDefault="00F5502D" w:rsidP="00F5502D">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F5502D" w:rsidRPr="0049311A" w:rsidRDefault="00F5502D" w:rsidP="00F5502D">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F5502D" w:rsidRPr="0049311A" w:rsidRDefault="00F5502D" w:rsidP="00F5502D">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F5502D" w:rsidRPr="0049311A" w:rsidRDefault="00F5502D" w:rsidP="00F5502D">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F5502D" w:rsidRPr="0049311A" w:rsidRDefault="00F5502D" w:rsidP="00F5502D">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F5502D" w:rsidRPr="0049311A" w:rsidRDefault="00F5502D" w:rsidP="00F5502D">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F5502D" w:rsidRPr="0049311A" w:rsidRDefault="00F5502D" w:rsidP="00F5502D">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F5502D" w:rsidRPr="0049311A" w:rsidRDefault="00F5502D" w:rsidP="00F5502D">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F5502D" w:rsidRPr="0049311A" w:rsidRDefault="00F5502D" w:rsidP="00F5502D">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F5502D" w:rsidRPr="0049311A" w:rsidRDefault="00F5502D" w:rsidP="00F5502D">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F5502D" w:rsidRPr="0049311A" w:rsidRDefault="00F5502D" w:rsidP="00F5502D">
            <w:pPr>
              <w:spacing w:after="200"/>
              <w:contextualSpacing/>
              <w:rPr>
                <w:rFonts w:asciiTheme="minorHAnsi" w:hAnsiTheme="minorHAnsi" w:cs="Times New Roman"/>
                <w:bCs/>
                <w:lang w:val="en-US"/>
              </w:rPr>
            </w:pPr>
          </w:p>
        </w:tc>
      </w:tr>
      <w:tr w:rsidR="00F5502D" w:rsidRPr="0049311A" w:rsidTr="00C835A2">
        <w:tc>
          <w:tcPr>
            <w:tcW w:w="3085" w:type="dxa"/>
            <w:tcBorders>
              <w:top w:val="nil"/>
              <w:left w:val="nil"/>
              <w:bottom w:val="nil"/>
              <w:right w:val="single" w:sz="12" w:space="0" w:color="auto"/>
            </w:tcBorders>
          </w:tcPr>
          <w:p w:rsidR="00F5502D" w:rsidRPr="0049311A" w:rsidRDefault="00F5502D" w:rsidP="00F5502D">
            <w:pPr>
              <w:spacing w:after="200"/>
              <w:contextualSpacing/>
              <w:rPr>
                <w:rFonts w:asciiTheme="minorHAnsi" w:hAnsiTheme="minorHAnsi" w:cs="Times New Roman"/>
                <w:bCs/>
                <w:lang w:val="en-US"/>
              </w:rPr>
            </w:pPr>
            <w:r w:rsidRPr="0049311A">
              <w:rPr>
                <w:rFonts w:asciiTheme="minorHAnsi" w:hAnsiTheme="minorHAnsi" w:cs="Times New Roman"/>
                <w:bCs/>
                <w:lang w:val="en-US"/>
              </w:rPr>
              <w:t>Quality of information services</w:t>
            </w:r>
          </w:p>
        </w:tc>
        <w:tc>
          <w:tcPr>
            <w:tcW w:w="284" w:type="dxa"/>
            <w:tcBorders>
              <w:left w:val="single" w:sz="12" w:space="0" w:color="auto"/>
              <w:bottom w:val="single" w:sz="4" w:space="0" w:color="auto"/>
            </w:tcBorders>
            <w:shd w:val="clear" w:color="auto" w:fill="EAF1DD" w:themeFill="accent3" w:themeFillTint="33"/>
          </w:tcPr>
          <w:p w:rsidR="00F5502D" w:rsidRPr="0049311A" w:rsidRDefault="00F5502D" w:rsidP="00F5502D">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EAF1DD" w:themeFill="accent3" w:themeFillTint="33"/>
          </w:tcPr>
          <w:p w:rsidR="00F5502D" w:rsidRPr="0049311A" w:rsidRDefault="00F5502D" w:rsidP="00F5502D">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EAF1DD" w:themeFill="accent3" w:themeFillTint="33"/>
          </w:tcPr>
          <w:p w:rsidR="00F5502D" w:rsidRPr="0049311A" w:rsidRDefault="00F5502D" w:rsidP="00F5502D">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EAF1DD" w:themeFill="accent3" w:themeFillTint="33"/>
          </w:tcPr>
          <w:p w:rsidR="00F5502D" w:rsidRPr="0049311A" w:rsidRDefault="00F5502D" w:rsidP="00F5502D">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EAF1DD" w:themeFill="accent3" w:themeFillTint="33"/>
          </w:tcPr>
          <w:p w:rsidR="00F5502D" w:rsidRPr="0049311A" w:rsidRDefault="00F5502D" w:rsidP="00F5502D">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EAF1DD" w:themeFill="accent3" w:themeFillTint="33"/>
          </w:tcPr>
          <w:p w:rsidR="00F5502D" w:rsidRPr="0049311A" w:rsidRDefault="00F5502D" w:rsidP="00F5502D">
            <w:pPr>
              <w:spacing w:after="200"/>
              <w:contextualSpacing/>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EAF1DD" w:themeFill="accent3" w:themeFillTint="33"/>
          </w:tcPr>
          <w:p w:rsidR="00F5502D" w:rsidRPr="0049311A" w:rsidRDefault="00F5502D" w:rsidP="00F5502D">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EAF1DD" w:themeFill="accent3" w:themeFillTint="33"/>
          </w:tcPr>
          <w:p w:rsidR="00F5502D" w:rsidRPr="0049311A" w:rsidRDefault="00F5502D" w:rsidP="00F5502D">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EAF1DD" w:themeFill="accent3" w:themeFillTint="33"/>
          </w:tcPr>
          <w:p w:rsidR="00F5502D" w:rsidRPr="0049311A" w:rsidRDefault="00F5502D" w:rsidP="00F5502D">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EAF1DD" w:themeFill="accent3" w:themeFillTint="33"/>
          </w:tcPr>
          <w:p w:rsidR="00F5502D" w:rsidRPr="0049311A" w:rsidRDefault="00F5502D" w:rsidP="00F5502D">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D6E3BC" w:themeFill="accent3" w:themeFillTint="66"/>
          </w:tcPr>
          <w:p w:rsidR="00F5502D" w:rsidRPr="0049311A" w:rsidRDefault="00F5502D" w:rsidP="00F5502D">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D6E3BC" w:themeFill="accent3" w:themeFillTint="66"/>
          </w:tcPr>
          <w:p w:rsidR="00F5502D" w:rsidRPr="0049311A" w:rsidRDefault="00F5502D" w:rsidP="00F5502D">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D6E3BC" w:themeFill="accent3" w:themeFillTint="66"/>
          </w:tcPr>
          <w:p w:rsidR="00F5502D" w:rsidRPr="0049311A" w:rsidRDefault="00F5502D" w:rsidP="00F5502D">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D6E3BC" w:themeFill="accent3" w:themeFillTint="66"/>
          </w:tcPr>
          <w:p w:rsidR="00F5502D" w:rsidRPr="0049311A" w:rsidRDefault="00F5502D" w:rsidP="00F5502D">
            <w:pPr>
              <w:spacing w:after="200"/>
              <w:contextualSpacing/>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D6E3BC" w:themeFill="accent3" w:themeFillTint="66"/>
          </w:tcPr>
          <w:p w:rsidR="00F5502D" w:rsidRPr="0049311A" w:rsidRDefault="00F5502D" w:rsidP="00F5502D">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D6E3BC" w:themeFill="accent3" w:themeFillTint="66"/>
          </w:tcPr>
          <w:p w:rsidR="00F5502D" w:rsidRPr="0049311A" w:rsidRDefault="00F5502D" w:rsidP="00F5502D">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D6E3BC" w:themeFill="accent3" w:themeFillTint="66"/>
          </w:tcPr>
          <w:p w:rsidR="00F5502D" w:rsidRPr="0049311A" w:rsidRDefault="00F5502D" w:rsidP="00F5502D">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D6E3BC" w:themeFill="accent3" w:themeFillTint="66"/>
          </w:tcPr>
          <w:p w:rsidR="00F5502D" w:rsidRPr="0049311A" w:rsidRDefault="00F5502D" w:rsidP="00F5502D">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D6E3BC" w:themeFill="accent3" w:themeFillTint="66"/>
          </w:tcPr>
          <w:p w:rsidR="00F5502D" w:rsidRPr="0049311A" w:rsidRDefault="00F5502D" w:rsidP="00F5502D">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D6E3BC" w:themeFill="accent3" w:themeFillTint="66"/>
          </w:tcPr>
          <w:p w:rsidR="00F5502D" w:rsidRPr="0049311A" w:rsidRDefault="00F5502D" w:rsidP="00F5502D">
            <w:pPr>
              <w:spacing w:after="200"/>
              <w:contextualSpacing/>
              <w:rPr>
                <w:rFonts w:asciiTheme="minorHAnsi" w:hAnsiTheme="minorHAnsi" w:cs="Times New Roman"/>
                <w:bCs/>
                <w:lang w:val="en-US"/>
              </w:rPr>
            </w:pPr>
          </w:p>
        </w:tc>
      </w:tr>
      <w:tr w:rsidR="00F5502D" w:rsidRPr="0049311A" w:rsidTr="00F5502D">
        <w:tc>
          <w:tcPr>
            <w:tcW w:w="3085" w:type="dxa"/>
            <w:tcBorders>
              <w:top w:val="nil"/>
              <w:left w:val="nil"/>
              <w:bottom w:val="nil"/>
              <w:right w:val="single" w:sz="12" w:space="0" w:color="auto"/>
            </w:tcBorders>
          </w:tcPr>
          <w:p w:rsidR="00F5502D" w:rsidRPr="0049311A" w:rsidRDefault="00F5502D" w:rsidP="00F5502D">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F5502D" w:rsidRPr="0049311A" w:rsidRDefault="00F5502D" w:rsidP="00F5502D">
            <w:pPr>
              <w:spacing w:after="200"/>
              <w:contextualSpacing/>
              <w:rPr>
                <w:rFonts w:asciiTheme="minorHAnsi" w:hAnsiTheme="minorHAnsi" w:cs="Times New Roman"/>
                <w:bCs/>
                <w:lang w:val="en-US"/>
              </w:rPr>
            </w:pPr>
          </w:p>
        </w:tc>
        <w:tc>
          <w:tcPr>
            <w:tcW w:w="283" w:type="dxa"/>
            <w:tcBorders>
              <w:bottom w:val="nil"/>
            </w:tcBorders>
          </w:tcPr>
          <w:p w:rsidR="00F5502D" w:rsidRPr="0049311A" w:rsidRDefault="00F5502D" w:rsidP="00F5502D">
            <w:pPr>
              <w:spacing w:after="200"/>
              <w:contextualSpacing/>
              <w:rPr>
                <w:rFonts w:asciiTheme="minorHAnsi" w:hAnsiTheme="minorHAnsi" w:cs="Times New Roman"/>
                <w:bCs/>
                <w:lang w:val="en-US"/>
              </w:rPr>
            </w:pPr>
          </w:p>
        </w:tc>
        <w:tc>
          <w:tcPr>
            <w:tcW w:w="284" w:type="dxa"/>
            <w:tcBorders>
              <w:bottom w:val="nil"/>
            </w:tcBorders>
          </w:tcPr>
          <w:p w:rsidR="00F5502D" w:rsidRPr="0049311A" w:rsidRDefault="00F5502D" w:rsidP="00F5502D">
            <w:pPr>
              <w:spacing w:after="200"/>
              <w:contextualSpacing/>
              <w:rPr>
                <w:rFonts w:asciiTheme="minorHAnsi" w:hAnsiTheme="minorHAnsi" w:cs="Times New Roman"/>
                <w:bCs/>
                <w:lang w:val="en-US"/>
              </w:rPr>
            </w:pPr>
          </w:p>
        </w:tc>
        <w:tc>
          <w:tcPr>
            <w:tcW w:w="283" w:type="dxa"/>
            <w:tcBorders>
              <w:bottom w:val="nil"/>
            </w:tcBorders>
          </w:tcPr>
          <w:p w:rsidR="00F5502D" w:rsidRPr="0049311A" w:rsidRDefault="00F5502D" w:rsidP="00F5502D">
            <w:pPr>
              <w:spacing w:after="200"/>
              <w:contextualSpacing/>
              <w:rPr>
                <w:rFonts w:asciiTheme="minorHAnsi" w:hAnsiTheme="minorHAnsi" w:cs="Times New Roman"/>
                <w:bCs/>
                <w:lang w:val="en-US"/>
              </w:rPr>
            </w:pPr>
          </w:p>
        </w:tc>
        <w:tc>
          <w:tcPr>
            <w:tcW w:w="284" w:type="dxa"/>
            <w:tcBorders>
              <w:bottom w:val="nil"/>
            </w:tcBorders>
          </w:tcPr>
          <w:p w:rsidR="00F5502D" w:rsidRPr="0049311A" w:rsidRDefault="00F5502D" w:rsidP="00F5502D">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F5502D" w:rsidRPr="0049311A" w:rsidRDefault="00F5502D" w:rsidP="00F5502D">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F5502D" w:rsidRPr="0049311A" w:rsidRDefault="00F5502D" w:rsidP="00F5502D">
            <w:pPr>
              <w:spacing w:after="200"/>
              <w:contextualSpacing/>
              <w:rPr>
                <w:rFonts w:asciiTheme="minorHAnsi" w:hAnsiTheme="minorHAnsi" w:cs="Times New Roman"/>
                <w:bCs/>
                <w:lang w:val="en-US"/>
              </w:rPr>
            </w:pPr>
          </w:p>
        </w:tc>
        <w:tc>
          <w:tcPr>
            <w:tcW w:w="283" w:type="dxa"/>
            <w:tcBorders>
              <w:bottom w:val="nil"/>
            </w:tcBorders>
          </w:tcPr>
          <w:p w:rsidR="00F5502D" w:rsidRPr="0049311A" w:rsidRDefault="00F5502D" w:rsidP="00F5502D">
            <w:pPr>
              <w:spacing w:after="200"/>
              <w:contextualSpacing/>
              <w:rPr>
                <w:rFonts w:asciiTheme="minorHAnsi" w:hAnsiTheme="minorHAnsi" w:cs="Times New Roman"/>
                <w:bCs/>
                <w:lang w:val="en-US"/>
              </w:rPr>
            </w:pPr>
          </w:p>
        </w:tc>
        <w:tc>
          <w:tcPr>
            <w:tcW w:w="284" w:type="dxa"/>
            <w:tcBorders>
              <w:bottom w:val="nil"/>
            </w:tcBorders>
          </w:tcPr>
          <w:p w:rsidR="00F5502D" w:rsidRPr="0049311A" w:rsidRDefault="00F5502D" w:rsidP="00F5502D">
            <w:pPr>
              <w:spacing w:after="200"/>
              <w:contextualSpacing/>
              <w:rPr>
                <w:rFonts w:asciiTheme="minorHAnsi" w:hAnsiTheme="minorHAnsi" w:cs="Times New Roman"/>
                <w:bCs/>
                <w:lang w:val="en-US"/>
              </w:rPr>
            </w:pPr>
          </w:p>
        </w:tc>
        <w:tc>
          <w:tcPr>
            <w:tcW w:w="283" w:type="dxa"/>
            <w:tcBorders>
              <w:bottom w:val="nil"/>
            </w:tcBorders>
          </w:tcPr>
          <w:p w:rsidR="00F5502D" w:rsidRPr="0049311A" w:rsidRDefault="00F5502D" w:rsidP="00F5502D">
            <w:pPr>
              <w:spacing w:after="200"/>
              <w:contextualSpacing/>
              <w:rPr>
                <w:rFonts w:asciiTheme="minorHAnsi" w:hAnsiTheme="minorHAnsi" w:cs="Times New Roman"/>
                <w:bCs/>
                <w:lang w:val="en-US"/>
              </w:rPr>
            </w:pPr>
          </w:p>
        </w:tc>
        <w:tc>
          <w:tcPr>
            <w:tcW w:w="284" w:type="dxa"/>
            <w:tcBorders>
              <w:bottom w:val="nil"/>
            </w:tcBorders>
          </w:tcPr>
          <w:p w:rsidR="00F5502D" w:rsidRPr="0049311A" w:rsidRDefault="00F5502D" w:rsidP="00F5502D">
            <w:pPr>
              <w:spacing w:after="200"/>
              <w:contextualSpacing/>
              <w:rPr>
                <w:rFonts w:asciiTheme="minorHAnsi" w:hAnsiTheme="minorHAnsi" w:cs="Times New Roman"/>
                <w:bCs/>
                <w:lang w:val="en-US"/>
              </w:rPr>
            </w:pPr>
          </w:p>
        </w:tc>
        <w:tc>
          <w:tcPr>
            <w:tcW w:w="283" w:type="dxa"/>
            <w:tcBorders>
              <w:bottom w:val="nil"/>
            </w:tcBorders>
          </w:tcPr>
          <w:p w:rsidR="00F5502D" w:rsidRPr="0049311A" w:rsidRDefault="00F5502D" w:rsidP="00F5502D">
            <w:pPr>
              <w:spacing w:after="200"/>
              <w:contextualSpacing/>
              <w:rPr>
                <w:rFonts w:asciiTheme="minorHAnsi" w:hAnsiTheme="minorHAnsi" w:cs="Times New Roman"/>
                <w:bCs/>
                <w:lang w:val="en-US"/>
              </w:rPr>
            </w:pPr>
          </w:p>
        </w:tc>
        <w:tc>
          <w:tcPr>
            <w:tcW w:w="284" w:type="dxa"/>
            <w:tcBorders>
              <w:bottom w:val="nil"/>
            </w:tcBorders>
          </w:tcPr>
          <w:p w:rsidR="00F5502D" w:rsidRPr="0049311A" w:rsidRDefault="00F5502D" w:rsidP="00F5502D">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F5502D" w:rsidRPr="0049311A" w:rsidRDefault="00F5502D" w:rsidP="00F5502D">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F5502D" w:rsidRPr="0049311A" w:rsidRDefault="00F5502D" w:rsidP="00F5502D">
            <w:pPr>
              <w:spacing w:after="200"/>
              <w:contextualSpacing/>
              <w:rPr>
                <w:rFonts w:asciiTheme="minorHAnsi" w:hAnsiTheme="minorHAnsi" w:cs="Times New Roman"/>
                <w:bCs/>
                <w:lang w:val="en-US"/>
              </w:rPr>
            </w:pPr>
          </w:p>
        </w:tc>
        <w:tc>
          <w:tcPr>
            <w:tcW w:w="283" w:type="dxa"/>
            <w:tcBorders>
              <w:bottom w:val="nil"/>
            </w:tcBorders>
          </w:tcPr>
          <w:p w:rsidR="00F5502D" w:rsidRPr="0049311A" w:rsidRDefault="00F5502D" w:rsidP="00F5502D">
            <w:pPr>
              <w:spacing w:after="200"/>
              <w:contextualSpacing/>
              <w:rPr>
                <w:rFonts w:asciiTheme="minorHAnsi" w:hAnsiTheme="minorHAnsi" w:cs="Times New Roman"/>
                <w:bCs/>
                <w:lang w:val="en-US"/>
              </w:rPr>
            </w:pPr>
          </w:p>
        </w:tc>
        <w:tc>
          <w:tcPr>
            <w:tcW w:w="284" w:type="dxa"/>
            <w:tcBorders>
              <w:bottom w:val="nil"/>
            </w:tcBorders>
          </w:tcPr>
          <w:p w:rsidR="00F5502D" w:rsidRPr="0049311A" w:rsidRDefault="00F5502D" w:rsidP="00F5502D">
            <w:pPr>
              <w:spacing w:after="200"/>
              <w:contextualSpacing/>
              <w:rPr>
                <w:rFonts w:asciiTheme="minorHAnsi" w:hAnsiTheme="minorHAnsi" w:cs="Times New Roman"/>
                <w:bCs/>
                <w:lang w:val="en-US"/>
              </w:rPr>
            </w:pPr>
          </w:p>
        </w:tc>
        <w:tc>
          <w:tcPr>
            <w:tcW w:w="283" w:type="dxa"/>
            <w:tcBorders>
              <w:bottom w:val="nil"/>
            </w:tcBorders>
          </w:tcPr>
          <w:p w:rsidR="00F5502D" w:rsidRPr="0049311A" w:rsidRDefault="00F5502D" w:rsidP="00F5502D">
            <w:pPr>
              <w:spacing w:after="200"/>
              <w:contextualSpacing/>
              <w:rPr>
                <w:rFonts w:asciiTheme="minorHAnsi" w:hAnsiTheme="minorHAnsi" w:cs="Times New Roman"/>
                <w:bCs/>
                <w:lang w:val="en-US"/>
              </w:rPr>
            </w:pPr>
          </w:p>
        </w:tc>
        <w:tc>
          <w:tcPr>
            <w:tcW w:w="284" w:type="dxa"/>
            <w:tcBorders>
              <w:bottom w:val="nil"/>
            </w:tcBorders>
          </w:tcPr>
          <w:p w:rsidR="00F5502D" w:rsidRPr="0049311A" w:rsidRDefault="00F5502D" w:rsidP="00F5502D">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F5502D" w:rsidRPr="0049311A" w:rsidRDefault="00F5502D" w:rsidP="00F5502D">
            <w:pPr>
              <w:spacing w:after="200"/>
              <w:contextualSpacing/>
              <w:rPr>
                <w:rFonts w:asciiTheme="minorHAnsi" w:hAnsiTheme="minorHAnsi" w:cs="Times New Roman"/>
                <w:bCs/>
                <w:lang w:val="en-US"/>
              </w:rPr>
            </w:pPr>
          </w:p>
        </w:tc>
      </w:tr>
    </w:tbl>
    <w:p w:rsidR="00F5502D" w:rsidRPr="0049311A" w:rsidRDefault="00F5502D" w:rsidP="00F5502D">
      <w:pPr>
        <w:contextualSpacing/>
        <w:rPr>
          <w:rFonts w:asciiTheme="minorHAnsi" w:hAnsiTheme="minorHAnsi" w:cs="Times New Roman"/>
          <w:bCs/>
          <w:sz w:val="22"/>
          <w:lang w:val="en-US"/>
        </w:rPr>
      </w:pPr>
      <w:r w:rsidRPr="0049311A">
        <w:rPr>
          <w:rFonts w:asciiTheme="minorHAnsi" w:hAnsiTheme="minorHAnsi" w:cs="Times New Roman"/>
          <w:bCs/>
          <w:sz w:val="22"/>
          <w:lang w:val="en-US"/>
        </w:rPr>
        <w:t xml:space="preserve">                                                                0%                               30%                                            70%                             100%</w:t>
      </w:r>
    </w:p>
    <w:p w:rsidR="00F5502D" w:rsidRPr="0049311A" w:rsidRDefault="00F5502D" w:rsidP="00F5502D">
      <w:pPr>
        <w:contextualSpacing/>
        <w:rPr>
          <w:rFonts w:asciiTheme="minorHAnsi" w:hAnsiTheme="minorHAnsi" w:cs="Times New Roman"/>
          <w:bCs/>
          <w:sz w:val="22"/>
          <w:lang w:val="en-US"/>
        </w:rPr>
      </w:pPr>
    </w:p>
    <w:tbl>
      <w:tblPr>
        <w:tblStyle w:val="TableGrid"/>
        <w:tblW w:w="0" w:type="auto"/>
        <w:tblLook w:val="04A0"/>
      </w:tblPr>
      <w:tblGrid>
        <w:gridCol w:w="392"/>
        <w:gridCol w:w="6946"/>
      </w:tblGrid>
      <w:tr w:rsidR="00F5502D" w:rsidRPr="0049311A" w:rsidTr="00C835A2">
        <w:tc>
          <w:tcPr>
            <w:tcW w:w="392" w:type="dxa"/>
            <w:tcBorders>
              <w:bottom w:val="single" w:sz="4" w:space="0" w:color="auto"/>
            </w:tcBorders>
            <w:shd w:val="clear" w:color="auto" w:fill="EAF1DD" w:themeFill="accent3" w:themeFillTint="33"/>
          </w:tcPr>
          <w:p w:rsidR="00F5502D" w:rsidRPr="0049311A" w:rsidRDefault="00F5502D" w:rsidP="00F5502D">
            <w:pPr>
              <w:spacing w:after="200"/>
              <w:contextualSpacing/>
              <w:rPr>
                <w:rFonts w:asciiTheme="minorHAnsi" w:hAnsiTheme="minorHAnsi" w:cs="Times New Roman"/>
                <w:bCs/>
                <w:lang w:val="en-US"/>
              </w:rPr>
            </w:pPr>
          </w:p>
        </w:tc>
        <w:tc>
          <w:tcPr>
            <w:tcW w:w="6946" w:type="dxa"/>
            <w:tcBorders>
              <w:top w:val="nil"/>
              <w:bottom w:val="nil"/>
              <w:right w:val="nil"/>
            </w:tcBorders>
          </w:tcPr>
          <w:p w:rsidR="00F5502D" w:rsidRPr="0049311A" w:rsidRDefault="00C835A2" w:rsidP="00F5502D">
            <w:pPr>
              <w:spacing w:after="200"/>
              <w:contextualSpacing/>
              <w:rPr>
                <w:rFonts w:asciiTheme="minorHAnsi" w:hAnsiTheme="minorHAnsi" w:cs="Times New Roman"/>
                <w:bCs/>
                <w:lang w:val="en-US"/>
              </w:rPr>
            </w:pPr>
            <w:r w:rsidRPr="0049311A">
              <w:rPr>
                <w:rFonts w:asciiTheme="minorHAnsi" w:hAnsiTheme="minorHAnsi" w:cs="Times New Roman"/>
                <w:bCs/>
                <w:lang w:val="en-GB"/>
              </w:rPr>
              <w:t>Citizen consultations</w:t>
            </w:r>
          </w:p>
        </w:tc>
      </w:tr>
      <w:tr w:rsidR="00F5502D" w:rsidRPr="0049311A" w:rsidTr="00C835A2">
        <w:tc>
          <w:tcPr>
            <w:tcW w:w="392" w:type="dxa"/>
            <w:tcBorders>
              <w:bottom w:val="single" w:sz="4" w:space="0" w:color="auto"/>
            </w:tcBorders>
            <w:shd w:val="clear" w:color="auto" w:fill="D6E3BC" w:themeFill="accent3" w:themeFillTint="66"/>
          </w:tcPr>
          <w:p w:rsidR="00F5502D" w:rsidRPr="0049311A" w:rsidRDefault="00F5502D" w:rsidP="00F5502D">
            <w:pPr>
              <w:spacing w:after="200"/>
              <w:contextualSpacing/>
              <w:rPr>
                <w:rFonts w:asciiTheme="minorHAnsi" w:hAnsiTheme="minorHAnsi" w:cs="Times New Roman"/>
                <w:bCs/>
                <w:lang w:val="en-US"/>
              </w:rPr>
            </w:pPr>
          </w:p>
        </w:tc>
        <w:tc>
          <w:tcPr>
            <w:tcW w:w="6946" w:type="dxa"/>
            <w:tcBorders>
              <w:top w:val="nil"/>
              <w:bottom w:val="nil"/>
              <w:right w:val="nil"/>
            </w:tcBorders>
          </w:tcPr>
          <w:p w:rsidR="00F5502D" w:rsidRPr="0049311A" w:rsidRDefault="00C835A2" w:rsidP="00F5502D">
            <w:pPr>
              <w:spacing w:after="200"/>
              <w:contextualSpacing/>
              <w:rPr>
                <w:rFonts w:asciiTheme="minorHAnsi" w:hAnsiTheme="minorHAnsi" w:cs="Times New Roman"/>
                <w:bCs/>
                <w:lang w:val="en-US"/>
              </w:rPr>
            </w:pPr>
            <w:r w:rsidRPr="0049311A">
              <w:rPr>
                <w:rFonts w:asciiTheme="minorHAnsi" w:hAnsiTheme="minorHAnsi" w:cs="Times New Roman"/>
                <w:bCs/>
                <w:lang w:val="en-US"/>
              </w:rPr>
              <w:t>Participatory decision-making</w:t>
            </w:r>
          </w:p>
        </w:tc>
      </w:tr>
    </w:tbl>
    <w:p w:rsidR="0065617E" w:rsidRDefault="0065617E" w:rsidP="00F5502D">
      <w:pPr>
        <w:contextualSpacing/>
        <w:rPr>
          <w:rFonts w:asciiTheme="minorHAnsi" w:hAnsiTheme="minorHAnsi" w:cs="Times New Roman"/>
          <w:bCs/>
          <w:sz w:val="22"/>
          <w:lang w:val="en-US"/>
        </w:rPr>
      </w:pPr>
    </w:p>
    <w:p w:rsidR="00C4692A" w:rsidRPr="00C4692A" w:rsidRDefault="00C4692A" w:rsidP="00C4692A">
      <w:pPr>
        <w:rPr>
          <w:rFonts w:asciiTheme="minorHAnsi" w:hAnsiTheme="minorHAnsi" w:cs="Times New Roman"/>
          <w:b/>
          <w:bCs/>
          <w:sz w:val="22"/>
          <w:lang w:val="en-US"/>
        </w:rPr>
      </w:pPr>
      <w:r w:rsidRPr="00D93F87">
        <w:rPr>
          <w:rFonts w:asciiTheme="minorHAnsi" w:hAnsiTheme="minorHAnsi" w:cs="Times New Roman"/>
          <w:b/>
          <w:bCs/>
          <w:sz w:val="22"/>
          <w:lang w:val="en-US"/>
        </w:rPr>
        <w:t xml:space="preserve">Theme 20: Quality of public information </w:t>
      </w:r>
      <w:r w:rsidR="00662AF9" w:rsidRPr="00D93F87">
        <w:rPr>
          <w:rFonts w:asciiTheme="minorHAnsi" w:hAnsiTheme="minorHAnsi" w:cs="Times New Roman"/>
          <w:b/>
          <w:bCs/>
          <w:sz w:val="22"/>
          <w:lang w:val="en-US"/>
        </w:rPr>
        <w:t>authority</w:t>
      </w:r>
      <w:r w:rsidRPr="00D93F87">
        <w:rPr>
          <w:rFonts w:asciiTheme="minorHAnsi" w:hAnsiTheme="minorHAnsi" w:cs="Times New Roman"/>
          <w:b/>
          <w:bCs/>
          <w:sz w:val="22"/>
          <w:lang w:val="en-US"/>
        </w:rPr>
        <w:t xml:space="preserve"> </w:t>
      </w:r>
      <w:r w:rsidRPr="00C4692A">
        <w:rPr>
          <w:rFonts w:asciiTheme="minorHAnsi" w:hAnsiTheme="minorHAnsi" w:cs="Times New Roman"/>
          <w:b/>
          <w:bCs/>
          <w:sz w:val="22"/>
          <w:lang w:val="en-US"/>
        </w:rPr>
        <w:t xml:space="preserve"> </w:t>
      </w:r>
    </w:p>
    <w:p w:rsidR="002B685B" w:rsidRPr="002B685B" w:rsidRDefault="002B685B" w:rsidP="002B685B">
      <w:pPr>
        <w:contextualSpacing/>
        <w:rPr>
          <w:rFonts w:asciiTheme="minorHAnsi" w:hAnsiTheme="minorHAnsi" w:cs="Times New Roman"/>
          <w:bCs/>
          <w:sz w:val="22"/>
          <w:lang w:val="en-US"/>
        </w:rPr>
      </w:pPr>
      <w:r w:rsidRPr="002B685B">
        <w:rPr>
          <w:rFonts w:asciiTheme="minorHAnsi" w:hAnsiTheme="minorHAnsi" w:cs="Times New Roman"/>
          <w:bCs/>
          <w:sz w:val="22"/>
          <w:lang w:val="en-US"/>
        </w:rPr>
        <w:t xml:space="preserve">The scoring is calculated on a scale from 1 up to 5. The possible total number of scores is </w:t>
      </w:r>
      <w:r w:rsidR="00552F61">
        <w:rPr>
          <w:rFonts w:asciiTheme="minorHAnsi" w:hAnsiTheme="minorHAnsi" w:cs="Times New Roman"/>
          <w:bCs/>
          <w:sz w:val="22"/>
          <w:lang w:val="en-US"/>
        </w:rPr>
        <w:t>2</w:t>
      </w:r>
      <w:r w:rsidRPr="002B685B">
        <w:rPr>
          <w:rFonts w:asciiTheme="minorHAnsi" w:hAnsiTheme="minorHAnsi" w:cs="Times New Roman"/>
          <w:bCs/>
          <w:sz w:val="22"/>
          <w:lang w:val="en-US"/>
        </w:rPr>
        <w:t>0 (=100).</w:t>
      </w:r>
    </w:p>
    <w:p w:rsidR="002B685B" w:rsidRPr="002B685B" w:rsidRDefault="002B685B" w:rsidP="002B685B">
      <w:pPr>
        <w:contextualSpacing/>
        <w:rPr>
          <w:rFonts w:asciiTheme="minorHAnsi" w:hAnsiTheme="minorHAnsi" w:cs="Times New Roman"/>
          <w:bCs/>
          <w:sz w:val="22"/>
          <w:lang w:val="en-US"/>
        </w:rPr>
      </w:pPr>
      <w:r w:rsidRPr="002B685B">
        <w:rPr>
          <w:rFonts w:asciiTheme="minorHAnsi" w:hAnsiTheme="minorHAnsi" w:cs="Times New Roman"/>
          <w:bCs/>
          <w:sz w:val="22"/>
          <w:lang w:val="en-US"/>
        </w:rPr>
        <w:t xml:space="preserve">Sub-scores are calculated by the theme’s </w:t>
      </w:r>
      <w:r>
        <w:rPr>
          <w:rFonts w:asciiTheme="minorHAnsi" w:hAnsiTheme="minorHAnsi" w:cs="Times New Roman"/>
          <w:bCs/>
          <w:sz w:val="22"/>
          <w:lang w:val="en-US"/>
        </w:rPr>
        <w:t>4</w:t>
      </w:r>
      <w:r w:rsidRPr="002B685B">
        <w:rPr>
          <w:rFonts w:asciiTheme="minorHAnsi" w:hAnsiTheme="minorHAnsi" w:cs="Times New Roman"/>
          <w:bCs/>
          <w:sz w:val="22"/>
          <w:lang w:val="en-US"/>
        </w:rPr>
        <w:t xml:space="preserve"> topics:</w:t>
      </w:r>
    </w:p>
    <w:p w:rsidR="002B685B" w:rsidRPr="002B685B" w:rsidRDefault="002B685B" w:rsidP="002B685B">
      <w:pPr>
        <w:contextualSpacing/>
        <w:rPr>
          <w:rFonts w:asciiTheme="minorHAnsi" w:hAnsiTheme="minorHAnsi" w:cs="Times New Roman"/>
          <w:bCs/>
          <w:sz w:val="22"/>
          <w:lang w:val="en-US"/>
        </w:rPr>
      </w:pPr>
      <w:r>
        <w:rPr>
          <w:rFonts w:asciiTheme="minorHAnsi" w:hAnsiTheme="minorHAnsi" w:cs="Times New Roman"/>
          <w:bCs/>
          <w:sz w:val="22"/>
          <w:lang w:val="en-US"/>
        </w:rPr>
        <w:t>20</w:t>
      </w:r>
      <w:r w:rsidRPr="002B685B">
        <w:rPr>
          <w:rFonts w:asciiTheme="minorHAnsi" w:hAnsiTheme="minorHAnsi" w:cs="Times New Roman"/>
          <w:bCs/>
          <w:sz w:val="22"/>
          <w:lang w:val="en-US"/>
        </w:rPr>
        <w:t xml:space="preserve">.1 (a) </w:t>
      </w:r>
      <w:r w:rsidRPr="002B685B">
        <w:rPr>
          <w:rFonts w:asciiTheme="minorHAnsi" w:hAnsiTheme="minorHAnsi" w:cs="Times New Roman"/>
          <w:bCs/>
          <w:sz w:val="22"/>
          <w:lang w:val="en-GB"/>
        </w:rPr>
        <w:t>Objectivity/responsiveness</w:t>
      </w:r>
      <w:r w:rsidRPr="002B685B">
        <w:rPr>
          <w:rFonts w:asciiTheme="minorHAnsi" w:hAnsiTheme="minorHAnsi" w:cs="Times New Roman"/>
          <w:bCs/>
          <w:sz w:val="22"/>
          <w:lang w:val="en-US"/>
        </w:rPr>
        <w:t xml:space="preserve">: </w:t>
      </w:r>
      <w:r>
        <w:rPr>
          <w:rFonts w:asciiTheme="minorHAnsi" w:hAnsiTheme="minorHAnsi" w:cs="Times New Roman"/>
          <w:bCs/>
          <w:sz w:val="22"/>
          <w:lang w:val="en-US"/>
        </w:rPr>
        <w:t>1</w:t>
      </w:r>
      <w:r w:rsidRPr="002B685B">
        <w:rPr>
          <w:rFonts w:asciiTheme="minorHAnsi" w:hAnsiTheme="minorHAnsi" w:cs="Times New Roman"/>
          <w:bCs/>
          <w:sz w:val="22"/>
          <w:lang w:val="en-US"/>
        </w:rPr>
        <w:t xml:space="preserve"> sub-question </w:t>
      </w:r>
    </w:p>
    <w:p w:rsidR="002B685B" w:rsidRPr="002B685B" w:rsidRDefault="002B685B" w:rsidP="002B685B">
      <w:pPr>
        <w:contextualSpacing/>
        <w:rPr>
          <w:rFonts w:asciiTheme="minorHAnsi" w:hAnsiTheme="minorHAnsi" w:cs="Times New Roman"/>
          <w:bCs/>
          <w:sz w:val="22"/>
          <w:lang w:val="en-US"/>
        </w:rPr>
      </w:pPr>
      <w:r>
        <w:rPr>
          <w:rFonts w:asciiTheme="minorHAnsi" w:hAnsiTheme="minorHAnsi" w:cs="Times New Roman"/>
          <w:bCs/>
          <w:sz w:val="22"/>
          <w:lang w:val="en-US"/>
        </w:rPr>
        <w:t>20</w:t>
      </w:r>
      <w:r w:rsidRPr="002B685B">
        <w:rPr>
          <w:rFonts w:asciiTheme="minorHAnsi" w:hAnsiTheme="minorHAnsi" w:cs="Times New Roman"/>
          <w:bCs/>
          <w:sz w:val="22"/>
          <w:lang w:val="en-US"/>
        </w:rPr>
        <w:t>.2 (</w:t>
      </w:r>
      <w:r w:rsidR="00552F61">
        <w:rPr>
          <w:rFonts w:asciiTheme="minorHAnsi" w:hAnsiTheme="minorHAnsi" w:cs="Times New Roman"/>
          <w:bCs/>
          <w:sz w:val="22"/>
          <w:lang w:val="en-US"/>
        </w:rPr>
        <w:t>b</w:t>
      </w:r>
      <w:r w:rsidRPr="002B685B">
        <w:rPr>
          <w:rFonts w:asciiTheme="minorHAnsi" w:hAnsiTheme="minorHAnsi" w:cs="Times New Roman"/>
          <w:bCs/>
          <w:sz w:val="22"/>
          <w:lang w:val="en-US"/>
        </w:rPr>
        <w:t xml:space="preserve">): </w:t>
      </w:r>
      <w:r w:rsidR="00552F61">
        <w:rPr>
          <w:rFonts w:asciiTheme="minorHAnsi" w:hAnsiTheme="minorHAnsi" w:cs="Times New Roman"/>
          <w:bCs/>
          <w:sz w:val="22"/>
          <w:lang w:val="en-US"/>
        </w:rPr>
        <w:t>T</w:t>
      </w:r>
      <w:proofErr w:type="spellStart"/>
      <w:r w:rsidR="00552F61" w:rsidRPr="002B685B">
        <w:rPr>
          <w:rFonts w:asciiTheme="minorHAnsi" w:hAnsiTheme="minorHAnsi" w:cs="Times New Roman"/>
          <w:bCs/>
          <w:sz w:val="22"/>
          <w:lang w:val="en-GB"/>
        </w:rPr>
        <w:t>ransparency</w:t>
      </w:r>
      <w:proofErr w:type="spellEnd"/>
      <w:r w:rsidR="00552F61" w:rsidRPr="002B685B">
        <w:rPr>
          <w:rFonts w:asciiTheme="minorHAnsi" w:hAnsiTheme="minorHAnsi" w:cs="Times New Roman"/>
          <w:bCs/>
          <w:sz w:val="22"/>
          <w:lang w:val="en-GB"/>
        </w:rPr>
        <w:t>/openness</w:t>
      </w:r>
      <w:r w:rsidR="00552F61">
        <w:rPr>
          <w:rFonts w:asciiTheme="minorHAnsi" w:hAnsiTheme="minorHAnsi" w:cs="Times New Roman"/>
          <w:bCs/>
          <w:sz w:val="22"/>
          <w:lang w:val="en-US"/>
        </w:rPr>
        <w:t xml:space="preserve"> </w:t>
      </w:r>
      <w:r>
        <w:rPr>
          <w:rFonts w:asciiTheme="minorHAnsi" w:hAnsiTheme="minorHAnsi" w:cs="Times New Roman"/>
          <w:bCs/>
          <w:sz w:val="22"/>
          <w:lang w:val="en-US"/>
        </w:rPr>
        <w:t>1 sub-question</w:t>
      </w:r>
    </w:p>
    <w:p w:rsidR="002B685B" w:rsidRPr="002B685B" w:rsidRDefault="002B685B" w:rsidP="002B685B">
      <w:pPr>
        <w:contextualSpacing/>
        <w:rPr>
          <w:rFonts w:asciiTheme="minorHAnsi" w:hAnsiTheme="minorHAnsi" w:cs="Times New Roman"/>
          <w:bCs/>
          <w:sz w:val="22"/>
          <w:lang w:val="en-US"/>
        </w:rPr>
      </w:pPr>
      <w:proofErr w:type="gramStart"/>
      <w:r>
        <w:rPr>
          <w:rFonts w:asciiTheme="minorHAnsi" w:hAnsiTheme="minorHAnsi" w:cs="Times New Roman"/>
          <w:bCs/>
          <w:sz w:val="22"/>
          <w:lang w:val="en-US"/>
        </w:rPr>
        <w:t>20</w:t>
      </w:r>
      <w:r w:rsidRPr="002B685B">
        <w:rPr>
          <w:rFonts w:asciiTheme="minorHAnsi" w:hAnsiTheme="minorHAnsi" w:cs="Times New Roman"/>
          <w:bCs/>
          <w:sz w:val="22"/>
          <w:lang w:val="en-US"/>
        </w:rPr>
        <w:t>.3 (</w:t>
      </w:r>
      <w:r w:rsidR="00552F61">
        <w:rPr>
          <w:rFonts w:asciiTheme="minorHAnsi" w:hAnsiTheme="minorHAnsi" w:cs="Times New Roman"/>
          <w:bCs/>
          <w:sz w:val="22"/>
          <w:lang w:val="en-US"/>
        </w:rPr>
        <w:t>c</w:t>
      </w:r>
      <w:r w:rsidRPr="002B685B">
        <w:rPr>
          <w:rFonts w:asciiTheme="minorHAnsi" w:hAnsiTheme="minorHAnsi" w:cs="Times New Roman"/>
          <w:bCs/>
          <w:sz w:val="22"/>
          <w:lang w:val="en-US"/>
        </w:rPr>
        <w:t xml:space="preserve">) </w:t>
      </w:r>
      <w:r w:rsidR="00552F61">
        <w:rPr>
          <w:rFonts w:asciiTheme="minorHAnsi" w:hAnsiTheme="minorHAnsi" w:cs="Times New Roman"/>
          <w:bCs/>
          <w:sz w:val="22"/>
          <w:lang w:val="en-US"/>
        </w:rPr>
        <w:t>Inter-agency e</w:t>
      </w:r>
      <w:proofErr w:type="spellStart"/>
      <w:r w:rsidR="00552F61" w:rsidRPr="00552F61">
        <w:rPr>
          <w:rFonts w:asciiTheme="minorHAnsi" w:hAnsiTheme="minorHAnsi" w:cs="Times New Roman"/>
          <w:bCs/>
          <w:sz w:val="22"/>
          <w:lang w:val="en-GB"/>
        </w:rPr>
        <w:t>fficiency</w:t>
      </w:r>
      <w:proofErr w:type="spellEnd"/>
      <w:r w:rsidR="00552F61" w:rsidRPr="00552F61">
        <w:rPr>
          <w:rFonts w:asciiTheme="minorHAnsi" w:hAnsiTheme="minorHAnsi" w:cs="Times New Roman"/>
          <w:bCs/>
          <w:sz w:val="22"/>
          <w:lang w:val="en-GB"/>
        </w:rPr>
        <w:t>/impartiality</w:t>
      </w:r>
      <w:r w:rsidR="00552F61">
        <w:rPr>
          <w:rFonts w:asciiTheme="minorHAnsi" w:hAnsiTheme="minorHAnsi" w:cs="Times New Roman"/>
          <w:bCs/>
          <w:sz w:val="22"/>
          <w:lang w:val="en-GB"/>
        </w:rPr>
        <w:t>:</w:t>
      </w:r>
      <w:r w:rsidRPr="002B685B">
        <w:rPr>
          <w:rFonts w:asciiTheme="minorHAnsi" w:hAnsiTheme="minorHAnsi" w:cs="Times New Roman"/>
          <w:bCs/>
          <w:sz w:val="22"/>
          <w:lang w:val="en-US"/>
        </w:rPr>
        <w:t xml:space="preserve"> 1 sub-question</w:t>
      </w:r>
      <w:proofErr w:type="gramEnd"/>
    </w:p>
    <w:p w:rsidR="002B685B" w:rsidRPr="002B685B" w:rsidRDefault="002B685B" w:rsidP="002B685B">
      <w:pPr>
        <w:contextualSpacing/>
        <w:rPr>
          <w:rFonts w:asciiTheme="minorHAnsi" w:hAnsiTheme="minorHAnsi" w:cs="Times New Roman"/>
          <w:bCs/>
          <w:sz w:val="22"/>
          <w:lang w:val="en-US"/>
        </w:rPr>
      </w:pPr>
      <w:r>
        <w:rPr>
          <w:rFonts w:asciiTheme="minorHAnsi" w:hAnsiTheme="minorHAnsi" w:cs="Times New Roman"/>
          <w:bCs/>
          <w:sz w:val="22"/>
          <w:lang w:val="en-US"/>
        </w:rPr>
        <w:t>20</w:t>
      </w:r>
      <w:r w:rsidRPr="002B685B">
        <w:rPr>
          <w:rFonts w:asciiTheme="minorHAnsi" w:hAnsiTheme="minorHAnsi" w:cs="Times New Roman"/>
          <w:bCs/>
          <w:sz w:val="22"/>
          <w:lang w:val="en-US"/>
        </w:rPr>
        <w:t>.4 (</w:t>
      </w:r>
      <w:r w:rsidR="00552F61">
        <w:rPr>
          <w:rFonts w:asciiTheme="minorHAnsi" w:hAnsiTheme="minorHAnsi" w:cs="Times New Roman"/>
          <w:bCs/>
          <w:sz w:val="22"/>
          <w:lang w:val="en-US"/>
        </w:rPr>
        <w:t>d</w:t>
      </w:r>
      <w:r w:rsidRPr="002B685B">
        <w:rPr>
          <w:rFonts w:asciiTheme="minorHAnsi" w:hAnsiTheme="minorHAnsi" w:cs="Times New Roman"/>
          <w:bCs/>
          <w:sz w:val="22"/>
          <w:lang w:val="en-US"/>
        </w:rPr>
        <w:t xml:space="preserve">) </w:t>
      </w:r>
      <w:r w:rsidR="00552F61">
        <w:rPr>
          <w:rFonts w:asciiTheme="minorHAnsi" w:hAnsiTheme="minorHAnsi" w:cs="Times New Roman"/>
          <w:bCs/>
          <w:sz w:val="22"/>
          <w:lang w:val="en-US"/>
        </w:rPr>
        <w:t>Demonstration of political will to enforce law</w:t>
      </w:r>
      <w:r w:rsidRPr="002B685B">
        <w:rPr>
          <w:rFonts w:asciiTheme="minorHAnsi" w:hAnsiTheme="minorHAnsi" w:cs="Times New Roman"/>
          <w:bCs/>
          <w:sz w:val="22"/>
          <w:lang w:val="en-US"/>
        </w:rPr>
        <w:t xml:space="preserve">: 1 </w:t>
      </w:r>
      <w:r>
        <w:rPr>
          <w:rFonts w:asciiTheme="minorHAnsi" w:hAnsiTheme="minorHAnsi" w:cs="Times New Roman"/>
          <w:bCs/>
          <w:sz w:val="22"/>
          <w:lang w:val="en-US"/>
        </w:rPr>
        <w:t>sub-</w:t>
      </w:r>
      <w:r w:rsidRPr="002B685B">
        <w:rPr>
          <w:rFonts w:asciiTheme="minorHAnsi" w:hAnsiTheme="minorHAnsi" w:cs="Times New Roman"/>
          <w:bCs/>
          <w:sz w:val="22"/>
          <w:lang w:val="en-US"/>
        </w:rPr>
        <w:t xml:space="preserve">question </w:t>
      </w:r>
    </w:p>
    <w:p w:rsidR="002B685B" w:rsidRPr="002B685B" w:rsidRDefault="002B685B" w:rsidP="002B685B">
      <w:pPr>
        <w:contextualSpacing/>
        <w:rPr>
          <w:rFonts w:asciiTheme="minorHAnsi" w:hAnsiTheme="minorHAnsi" w:cs="Times New Roman"/>
          <w:bCs/>
          <w:sz w:val="22"/>
          <w:lang w:val="en-US"/>
        </w:rPr>
      </w:pPr>
    </w:p>
    <w:p w:rsidR="002B685B" w:rsidRPr="002B685B" w:rsidRDefault="002B685B" w:rsidP="002B685B">
      <w:pPr>
        <w:contextualSpacing/>
        <w:rPr>
          <w:rFonts w:asciiTheme="minorHAnsi" w:hAnsiTheme="minorHAnsi" w:cs="Times New Roman"/>
          <w:bCs/>
          <w:sz w:val="22"/>
          <w:lang w:val="en-US"/>
        </w:rPr>
      </w:pPr>
      <w:r w:rsidRPr="002B685B">
        <w:rPr>
          <w:rFonts w:asciiTheme="minorHAnsi" w:hAnsiTheme="minorHAnsi" w:cs="Times New Roman"/>
          <w:bCs/>
          <w:sz w:val="22"/>
          <w:lang w:val="en-US"/>
        </w:rPr>
        <w:t>The visualization of the score maximum distribution and progress measurement is shown below</w:t>
      </w:r>
    </w:p>
    <w:p w:rsidR="002B685B" w:rsidRPr="002B685B" w:rsidRDefault="002B685B" w:rsidP="002B685B">
      <w:pPr>
        <w:contextualSpacing/>
        <w:rPr>
          <w:rFonts w:asciiTheme="minorHAnsi" w:hAnsiTheme="minorHAnsi" w:cs="Times New Roman"/>
          <w:bCs/>
          <w:sz w:val="22"/>
          <w:lang w:val="en-US"/>
        </w:rPr>
      </w:pPr>
    </w:p>
    <w:tbl>
      <w:tblPr>
        <w:tblStyle w:val="TableGrid"/>
        <w:tblW w:w="0" w:type="auto"/>
        <w:tblLayout w:type="fixed"/>
        <w:tblLook w:val="04A0"/>
      </w:tblPr>
      <w:tblGrid>
        <w:gridCol w:w="308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2B685B" w:rsidRPr="006652E8" w:rsidTr="00552F61">
        <w:tc>
          <w:tcPr>
            <w:tcW w:w="3085" w:type="dxa"/>
            <w:tcBorders>
              <w:top w:val="nil"/>
              <w:left w:val="nil"/>
              <w:bottom w:val="nil"/>
              <w:right w:val="single" w:sz="12" w:space="0" w:color="auto"/>
            </w:tcBorders>
          </w:tcPr>
          <w:p w:rsidR="002B685B" w:rsidRPr="002B685B" w:rsidRDefault="002B685B" w:rsidP="002B685B">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2B685B" w:rsidRPr="002B685B" w:rsidRDefault="002B685B" w:rsidP="002B685B">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2B685B" w:rsidRPr="002B685B" w:rsidRDefault="002B685B" w:rsidP="002B685B">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2B685B" w:rsidRPr="002B685B" w:rsidRDefault="002B685B" w:rsidP="002B685B">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2B685B" w:rsidRPr="002B685B" w:rsidRDefault="002B685B" w:rsidP="002B685B">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2B685B" w:rsidRPr="002B685B" w:rsidRDefault="002B685B" w:rsidP="002B685B">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2B685B" w:rsidRPr="002B685B" w:rsidRDefault="002B685B" w:rsidP="002B685B">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2B685B" w:rsidRPr="002B685B" w:rsidRDefault="002B685B" w:rsidP="002B685B">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2B685B" w:rsidRPr="002B685B" w:rsidRDefault="002B685B" w:rsidP="002B685B">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2B685B" w:rsidRPr="002B685B" w:rsidRDefault="002B685B" w:rsidP="002B685B">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2B685B" w:rsidRPr="002B685B" w:rsidRDefault="002B685B" w:rsidP="002B685B">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2B685B" w:rsidRPr="002B685B" w:rsidRDefault="002B685B" w:rsidP="002B685B">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2B685B" w:rsidRPr="002B685B" w:rsidRDefault="002B685B" w:rsidP="002B685B">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2B685B" w:rsidRPr="002B685B" w:rsidRDefault="002B685B" w:rsidP="002B685B">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2B685B" w:rsidRPr="002B685B" w:rsidRDefault="002B685B" w:rsidP="002B685B">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2B685B" w:rsidRPr="002B685B" w:rsidRDefault="002B685B" w:rsidP="002B685B">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2B685B" w:rsidRPr="002B685B" w:rsidRDefault="002B685B" w:rsidP="002B685B">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2B685B" w:rsidRPr="002B685B" w:rsidRDefault="002B685B" w:rsidP="002B685B">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2B685B" w:rsidRPr="002B685B" w:rsidRDefault="002B685B" w:rsidP="002B685B">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2B685B" w:rsidRPr="002B685B" w:rsidRDefault="002B685B" w:rsidP="002B685B">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2B685B" w:rsidRPr="002B685B" w:rsidRDefault="002B685B" w:rsidP="002B685B">
            <w:pPr>
              <w:spacing w:after="200"/>
              <w:contextualSpacing/>
              <w:rPr>
                <w:rFonts w:asciiTheme="minorHAnsi" w:hAnsiTheme="minorHAnsi" w:cs="Times New Roman"/>
                <w:bCs/>
                <w:lang w:val="en-US"/>
              </w:rPr>
            </w:pPr>
          </w:p>
        </w:tc>
      </w:tr>
      <w:tr w:rsidR="002B685B" w:rsidRPr="00662AF9" w:rsidTr="00552F61">
        <w:tc>
          <w:tcPr>
            <w:tcW w:w="3085" w:type="dxa"/>
            <w:tcBorders>
              <w:top w:val="nil"/>
              <w:left w:val="nil"/>
              <w:bottom w:val="nil"/>
              <w:right w:val="single" w:sz="12" w:space="0" w:color="auto"/>
            </w:tcBorders>
          </w:tcPr>
          <w:p w:rsidR="002B685B" w:rsidRPr="00662AF9" w:rsidRDefault="00662AF9" w:rsidP="00662AF9">
            <w:pPr>
              <w:spacing w:after="200"/>
              <w:contextualSpacing/>
              <w:jc w:val="right"/>
              <w:rPr>
                <w:rFonts w:asciiTheme="minorHAnsi" w:hAnsiTheme="minorHAnsi" w:cs="Times New Roman"/>
                <w:bCs/>
                <w:lang w:val="en-US"/>
              </w:rPr>
            </w:pPr>
            <w:r w:rsidRPr="00662AF9">
              <w:rPr>
                <w:rFonts w:asciiTheme="minorHAnsi" w:hAnsiTheme="minorHAnsi" w:cs="Times New Roman"/>
                <w:bCs/>
                <w:lang w:val="en-US"/>
              </w:rPr>
              <w:t xml:space="preserve">Quality of information authority </w:t>
            </w:r>
          </w:p>
        </w:tc>
        <w:tc>
          <w:tcPr>
            <w:tcW w:w="284" w:type="dxa"/>
            <w:tcBorders>
              <w:left w:val="single" w:sz="12" w:space="0" w:color="auto"/>
              <w:bottom w:val="single" w:sz="4" w:space="0" w:color="auto"/>
            </w:tcBorders>
            <w:shd w:val="clear" w:color="auto" w:fill="FDE9D9" w:themeFill="accent6" w:themeFillTint="33"/>
          </w:tcPr>
          <w:p w:rsidR="002B685B" w:rsidRPr="002B685B" w:rsidRDefault="002B685B" w:rsidP="002B685B">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FDE9D9" w:themeFill="accent6" w:themeFillTint="33"/>
          </w:tcPr>
          <w:p w:rsidR="002B685B" w:rsidRPr="002B685B" w:rsidRDefault="002B685B" w:rsidP="002B685B">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FDE9D9" w:themeFill="accent6" w:themeFillTint="33"/>
          </w:tcPr>
          <w:p w:rsidR="002B685B" w:rsidRPr="002B685B" w:rsidRDefault="002B685B" w:rsidP="002B685B">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FDE9D9" w:themeFill="accent6" w:themeFillTint="33"/>
          </w:tcPr>
          <w:p w:rsidR="002B685B" w:rsidRPr="002B685B" w:rsidRDefault="002B685B" w:rsidP="002B685B">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FDE9D9" w:themeFill="accent6" w:themeFillTint="33"/>
          </w:tcPr>
          <w:p w:rsidR="002B685B" w:rsidRPr="002B685B" w:rsidRDefault="002B685B" w:rsidP="002B685B">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FBD4B4" w:themeFill="accent6" w:themeFillTint="66"/>
          </w:tcPr>
          <w:p w:rsidR="002B685B" w:rsidRPr="002B685B" w:rsidRDefault="002B685B" w:rsidP="002B685B">
            <w:pPr>
              <w:spacing w:after="200"/>
              <w:contextualSpacing/>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FBD4B4" w:themeFill="accent6" w:themeFillTint="66"/>
          </w:tcPr>
          <w:p w:rsidR="002B685B" w:rsidRPr="002B685B" w:rsidRDefault="002B685B" w:rsidP="002B685B">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FBD4B4" w:themeFill="accent6" w:themeFillTint="66"/>
          </w:tcPr>
          <w:p w:rsidR="002B685B" w:rsidRPr="002B685B" w:rsidRDefault="002B685B" w:rsidP="002B685B">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FBD4B4" w:themeFill="accent6" w:themeFillTint="66"/>
          </w:tcPr>
          <w:p w:rsidR="002B685B" w:rsidRPr="002B685B" w:rsidRDefault="002B685B" w:rsidP="002B685B">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FBD4B4" w:themeFill="accent6" w:themeFillTint="66"/>
          </w:tcPr>
          <w:p w:rsidR="002B685B" w:rsidRPr="002B685B" w:rsidRDefault="002B685B" w:rsidP="002B685B">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FABF8F" w:themeFill="accent6" w:themeFillTint="99"/>
          </w:tcPr>
          <w:p w:rsidR="002B685B" w:rsidRPr="002B685B" w:rsidRDefault="002B685B" w:rsidP="002B685B">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FABF8F" w:themeFill="accent6" w:themeFillTint="99"/>
          </w:tcPr>
          <w:p w:rsidR="002B685B" w:rsidRPr="002B685B" w:rsidRDefault="002B685B" w:rsidP="002B685B">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FABF8F" w:themeFill="accent6" w:themeFillTint="99"/>
          </w:tcPr>
          <w:p w:rsidR="002B685B" w:rsidRPr="002B685B" w:rsidRDefault="002B685B" w:rsidP="002B685B">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FABF8F" w:themeFill="accent6" w:themeFillTint="99"/>
          </w:tcPr>
          <w:p w:rsidR="002B685B" w:rsidRPr="002B685B" w:rsidRDefault="002B685B" w:rsidP="002B685B">
            <w:pPr>
              <w:spacing w:after="200"/>
              <w:contextualSpacing/>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FABF8F" w:themeFill="accent6" w:themeFillTint="99"/>
          </w:tcPr>
          <w:p w:rsidR="002B685B" w:rsidRPr="002B685B" w:rsidRDefault="002B685B" w:rsidP="002B685B">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F79646" w:themeFill="accent6"/>
          </w:tcPr>
          <w:p w:rsidR="002B685B" w:rsidRPr="002B685B" w:rsidRDefault="002B685B" w:rsidP="002B685B">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F79646" w:themeFill="accent6"/>
          </w:tcPr>
          <w:p w:rsidR="002B685B" w:rsidRPr="002B685B" w:rsidRDefault="002B685B" w:rsidP="002B685B">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F79646" w:themeFill="accent6"/>
          </w:tcPr>
          <w:p w:rsidR="002B685B" w:rsidRPr="002B685B" w:rsidRDefault="002B685B" w:rsidP="002B685B">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F79646" w:themeFill="accent6"/>
          </w:tcPr>
          <w:p w:rsidR="002B685B" w:rsidRPr="002B685B" w:rsidRDefault="002B685B" w:rsidP="002B685B">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F79646" w:themeFill="accent6"/>
          </w:tcPr>
          <w:p w:rsidR="002B685B" w:rsidRPr="002B685B" w:rsidRDefault="002B685B" w:rsidP="002B685B">
            <w:pPr>
              <w:spacing w:after="200"/>
              <w:contextualSpacing/>
              <w:rPr>
                <w:rFonts w:asciiTheme="minorHAnsi" w:hAnsiTheme="minorHAnsi" w:cs="Times New Roman"/>
                <w:bCs/>
                <w:lang w:val="en-US"/>
              </w:rPr>
            </w:pPr>
          </w:p>
        </w:tc>
      </w:tr>
      <w:tr w:rsidR="002B685B" w:rsidRPr="00662AF9" w:rsidTr="0073227D">
        <w:tc>
          <w:tcPr>
            <w:tcW w:w="3085" w:type="dxa"/>
            <w:tcBorders>
              <w:top w:val="nil"/>
              <w:left w:val="nil"/>
              <w:bottom w:val="nil"/>
              <w:right w:val="single" w:sz="12" w:space="0" w:color="auto"/>
            </w:tcBorders>
          </w:tcPr>
          <w:p w:rsidR="002B685B" w:rsidRPr="002B685B" w:rsidRDefault="002B685B" w:rsidP="002B685B">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2B685B" w:rsidRPr="002B685B" w:rsidRDefault="002B685B" w:rsidP="002B685B">
            <w:pPr>
              <w:spacing w:after="200"/>
              <w:contextualSpacing/>
              <w:rPr>
                <w:rFonts w:asciiTheme="minorHAnsi" w:hAnsiTheme="minorHAnsi" w:cs="Times New Roman"/>
                <w:bCs/>
                <w:lang w:val="en-US"/>
              </w:rPr>
            </w:pPr>
          </w:p>
        </w:tc>
        <w:tc>
          <w:tcPr>
            <w:tcW w:w="283" w:type="dxa"/>
            <w:tcBorders>
              <w:bottom w:val="nil"/>
            </w:tcBorders>
          </w:tcPr>
          <w:p w:rsidR="002B685B" w:rsidRPr="002B685B" w:rsidRDefault="002B685B" w:rsidP="002B685B">
            <w:pPr>
              <w:spacing w:after="200"/>
              <w:contextualSpacing/>
              <w:rPr>
                <w:rFonts w:asciiTheme="minorHAnsi" w:hAnsiTheme="minorHAnsi" w:cs="Times New Roman"/>
                <w:bCs/>
                <w:lang w:val="en-US"/>
              </w:rPr>
            </w:pPr>
          </w:p>
        </w:tc>
        <w:tc>
          <w:tcPr>
            <w:tcW w:w="284" w:type="dxa"/>
            <w:tcBorders>
              <w:bottom w:val="nil"/>
            </w:tcBorders>
          </w:tcPr>
          <w:p w:rsidR="002B685B" w:rsidRPr="002B685B" w:rsidRDefault="002B685B" w:rsidP="002B685B">
            <w:pPr>
              <w:spacing w:after="200"/>
              <w:contextualSpacing/>
              <w:rPr>
                <w:rFonts w:asciiTheme="minorHAnsi" w:hAnsiTheme="minorHAnsi" w:cs="Times New Roman"/>
                <w:bCs/>
                <w:lang w:val="en-US"/>
              </w:rPr>
            </w:pPr>
          </w:p>
        </w:tc>
        <w:tc>
          <w:tcPr>
            <w:tcW w:w="283" w:type="dxa"/>
            <w:tcBorders>
              <w:bottom w:val="nil"/>
            </w:tcBorders>
          </w:tcPr>
          <w:p w:rsidR="002B685B" w:rsidRPr="002B685B" w:rsidRDefault="002B685B" w:rsidP="002B685B">
            <w:pPr>
              <w:spacing w:after="200"/>
              <w:contextualSpacing/>
              <w:rPr>
                <w:rFonts w:asciiTheme="minorHAnsi" w:hAnsiTheme="minorHAnsi" w:cs="Times New Roman"/>
                <w:bCs/>
                <w:lang w:val="en-US"/>
              </w:rPr>
            </w:pPr>
          </w:p>
        </w:tc>
        <w:tc>
          <w:tcPr>
            <w:tcW w:w="284" w:type="dxa"/>
            <w:tcBorders>
              <w:bottom w:val="nil"/>
            </w:tcBorders>
          </w:tcPr>
          <w:p w:rsidR="002B685B" w:rsidRPr="002B685B" w:rsidRDefault="002B685B" w:rsidP="002B685B">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2B685B" w:rsidRPr="002B685B" w:rsidRDefault="002B685B" w:rsidP="002B685B">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2B685B" w:rsidRPr="002B685B" w:rsidRDefault="002B685B" w:rsidP="002B685B">
            <w:pPr>
              <w:spacing w:after="200"/>
              <w:contextualSpacing/>
              <w:rPr>
                <w:rFonts w:asciiTheme="minorHAnsi" w:hAnsiTheme="minorHAnsi" w:cs="Times New Roman"/>
                <w:bCs/>
                <w:lang w:val="en-US"/>
              </w:rPr>
            </w:pPr>
          </w:p>
        </w:tc>
        <w:tc>
          <w:tcPr>
            <w:tcW w:w="283" w:type="dxa"/>
            <w:tcBorders>
              <w:bottom w:val="nil"/>
            </w:tcBorders>
          </w:tcPr>
          <w:p w:rsidR="002B685B" w:rsidRPr="002B685B" w:rsidRDefault="002B685B" w:rsidP="002B685B">
            <w:pPr>
              <w:spacing w:after="200"/>
              <w:contextualSpacing/>
              <w:rPr>
                <w:rFonts w:asciiTheme="minorHAnsi" w:hAnsiTheme="minorHAnsi" w:cs="Times New Roman"/>
                <w:bCs/>
                <w:lang w:val="en-US"/>
              </w:rPr>
            </w:pPr>
          </w:p>
        </w:tc>
        <w:tc>
          <w:tcPr>
            <w:tcW w:w="284" w:type="dxa"/>
            <w:tcBorders>
              <w:bottom w:val="nil"/>
            </w:tcBorders>
          </w:tcPr>
          <w:p w:rsidR="002B685B" w:rsidRPr="002B685B" w:rsidRDefault="002B685B" w:rsidP="002B685B">
            <w:pPr>
              <w:spacing w:after="200"/>
              <w:contextualSpacing/>
              <w:rPr>
                <w:rFonts w:asciiTheme="minorHAnsi" w:hAnsiTheme="minorHAnsi" w:cs="Times New Roman"/>
                <w:bCs/>
                <w:lang w:val="en-US"/>
              </w:rPr>
            </w:pPr>
          </w:p>
        </w:tc>
        <w:tc>
          <w:tcPr>
            <w:tcW w:w="283" w:type="dxa"/>
            <w:tcBorders>
              <w:bottom w:val="nil"/>
            </w:tcBorders>
          </w:tcPr>
          <w:p w:rsidR="002B685B" w:rsidRPr="002B685B" w:rsidRDefault="002B685B" w:rsidP="002B685B">
            <w:pPr>
              <w:spacing w:after="200"/>
              <w:contextualSpacing/>
              <w:rPr>
                <w:rFonts w:asciiTheme="minorHAnsi" w:hAnsiTheme="minorHAnsi" w:cs="Times New Roman"/>
                <w:bCs/>
                <w:lang w:val="en-US"/>
              </w:rPr>
            </w:pPr>
          </w:p>
        </w:tc>
        <w:tc>
          <w:tcPr>
            <w:tcW w:w="284" w:type="dxa"/>
            <w:tcBorders>
              <w:bottom w:val="nil"/>
            </w:tcBorders>
          </w:tcPr>
          <w:p w:rsidR="002B685B" w:rsidRPr="002B685B" w:rsidRDefault="002B685B" w:rsidP="002B685B">
            <w:pPr>
              <w:spacing w:after="200"/>
              <w:contextualSpacing/>
              <w:rPr>
                <w:rFonts w:asciiTheme="minorHAnsi" w:hAnsiTheme="minorHAnsi" w:cs="Times New Roman"/>
                <w:bCs/>
                <w:lang w:val="en-US"/>
              </w:rPr>
            </w:pPr>
          </w:p>
        </w:tc>
        <w:tc>
          <w:tcPr>
            <w:tcW w:w="283" w:type="dxa"/>
            <w:tcBorders>
              <w:bottom w:val="nil"/>
            </w:tcBorders>
          </w:tcPr>
          <w:p w:rsidR="002B685B" w:rsidRPr="002B685B" w:rsidRDefault="002B685B" w:rsidP="002B685B">
            <w:pPr>
              <w:spacing w:after="200"/>
              <w:contextualSpacing/>
              <w:rPr>
                <w:rFonts w:asciiTheme="minorHAnsi" w:hAnsiTheme="minorHAnsi" w:cs="Times New Roman"/>
                <w:bCs/>
                <w:lang w:val="en-US"/>
              </w:rPr>
            </w:pPr>
          </w:p>
        </w:tc>
        <w:tc>
          <w:tcPr>
            <w:tcW w:w="284" w:type="dxa"/>
            <w:tcBorders>
              <w:bottom w:val="nil"/>
            </w:tcBorders>
          </w:tcPr>
          <w:p w:rsidR="002B685B" w:rsidRPr="002B685B" w:rsidRDefault="002B685B" w:rsidP="002B685B">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2B685B" w:rsidRPr="002B685B" w:rsidRDefault="002B685B" w:rsidP="002B685B">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2B685B" w:rsidRPr="002B685B" w:rsidRDefault="002B685B" w:rsidP="002B685B">
            <w:pPr>
              <w:spacing w:after="200"/>
              <w:contextualSpacing/>
              <w:rPr>
                <w:rFonts w:asciiTheme="minorHAnsi" w:hAnsiTheme="minorHAnsi" w:cs="Times New Roman"/>
                <w:bCs/>
                <w:lang w:val="en-US"/>
              </w:rPr>
            </w:pPr>
          </w:p>
        </w:tc>
        <w:tc>
          <w:tcPr>
            <w:tcW w:w="283" w:type="dxa"/>
            <w:tcBorders>
              <w:bottom w:val="nil"/>
            </w:tcBorders>
          </w:tcPr>
          <w:p w:rsidR="002B685B" w:rsidRPr="002B685B" w:rsidRDefault="002B685B" w:rsidP="002B685B">
            <w:pPr>
              <w:spacing w:after="200"/>
              <w:contextualSpacing/>
              <w:rPr>
                <w:rFonts w:asciiTheme="minorHAnsi" w:hAnsiTheme="minorHAnsi" w:cs="Times New Roman"/>
                <w:bCs/>
                <w:lang w:val="en-US"/>
              </w:rPr>
            </w:pPr>
          </w:p>
        </w:tc>
        <w:tc>
          <w:tcPr>
            <w:tcW w:w="284" w:type="dxa"/>
            <w:tcBorders>
              <w:bottom w:val="nil"/>
            </w:tcBorders>
          </w:tcPr>
          <w:p w:rsidR="002B685B" w:rsidRPr="002B685B" w:rsidRDefault="002B685B" w:rsidP="002B685B">
            <w:pPr>
              <w:spacing w:after="200"/>
              <w:contextualSpacing/>
              <w:rPr>
                <w:rFonts w:asciiTheme="minorHAnsi" w:hAnsiTheme="minorHAnsi" w:cs="Times New Roman"/>
                <w:bCs/>
                <w:lang w:val="en-US"/>
              </w:rPr>
            </w:pPr>
          </w:p>
        </w:tc>
        <w:tc>
          <w:tcPr>
            <w:tcW w:w="283" w:type="dxa"/>
            <w:tcBorders>
              <w:bottom w:val="nil"/>
            </w:tcBorders>
          </w:tcPr>
          <w:p w:rsidR="002B685B" w:rsidRPr="002B685B" w:rsidRDefault="002B685B" w:rsidP="002B685B">
            <w:pPr>
              <w:spacing w:after="200"/>
              <w:contextualSpacing/>
              <w:rPr>
                <w:rFonts w:asciiTheme="minorHAnsi" w:hAnsiTheme="minorHAnsi" w:cs="Times New Roman"/>
                <w:bCs/>
                <w:lang w:val="en-US"/>
              </w:rPr>
            </w:pPr>
          </w:p>
        </w:tc>
        <w:tc>
          <w:tcPr>
            <w:tcW w:w="284" w:type="dxa"/>
            <w:tcBorders>
              <w:bottom w:val="nil"/>
            </w:tcBorders>
          </w:tcPr>
          <w:p w:rsidR="002B685B" w:rsidRPr="002B685B" w:rsidRDefault="002B685B" w:rsidP="002B685B">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2B685B" w:rsidRPr="002B685B" w:rsidRDefault="002B685B" w:rsidP="002B685B">
            <w:pPr>
              <w:spacing w:after="200"/>
              <w:contextualSpacing/>
              <w:rPr>
                <w:rFonts w:asciiTheme="minorHAnsi" w:hAnsiTheme="minorHAnsi" w:cs="Times New Roman"/>
                <w:bCs/>
                <w:lang w:val="en-US"/>
              </w:rPr>
            </w:pPr>
          </w:p>
        </w:tc>
      </w:tr>
    </w:tbl>
    <w:p w:rsidR="002B685B" w:rsidRPr="00552F61" w:rsidRDefault="002B685B" w:rsidP="002B685B">
      <w:pPr>
        <w:contextualSpacing/>
        <w:rPr>
          <w:rFonts w:asciiTheme="minorHAnsi" w:hAnsiTheme="minorHAnsi" w:cs="Times New Roman"/>
          <w:bCs/>
          <w:sz w:val="20"/>
          <w:szCs w:val="20"/>
          <w:lang w:val="en-US"/>
        </w:rPr>
      </w:pPr>
      <w:r w:rsidRPr="00552F61">
        <w:rPr>
          <w:rFonts w:asciiTheme="minorHAnsi" w:hAnsiTheme="minorHAnsi" w:cs="Times New Roman"/>
          <w:bCs/>
          <w:sz w:val="20"/>
          <w:szCs w:val="20"/>
          <w:lang w:val="en-US"/>
        </w:rPr>
        <w:t xml:space="preserve">                                                                0%                               30%                                            70%                             100%</w:t>
      </w:r>
    </w:p>
    <w:p w:rsidR="002B685B" w:rsidRPr="002B685B" w:rsidRDefault="002B685B" w:rsidP="002B685B">
      <w:pPr>
        <w:contextualSpacing/>
        <w:rPr>
          <w:rFonts w:asciiTheme="minorHAnsi" w:hAnsiTheme="minorHAnsi" w:cs="Times New Roman"/>
          <w:bCs/>
          <w:sz w:val="22"/>
          <w:lang w:val="en-US"/>
        </w:rPr>
      </w:pPr>
    </w:p>
    <w:tbl>
      <w:tblPr>
        <w:tblStyle w:val="TableGrid"/>
        <w:tblW w:w="0" w:type="auto"/>
        <w:tblLook w:val="04A0"/>
      </w:tblPr>
      <w:tblGrid>
        <w:gridCol w:w="392"/>
        <w:gridCol w:w="6946"/>
      </w:tblGrid>
      <w:tr w:rsidR="002B685B" w:rsidRPr="002B685B" w:rsidTr="00552F61">
        <w:tc>
          <w:tcPr>
            <w:tcW w:w="392" w:type="dxa"/>
            <w:tcBorders>
              <w:bottom w:val="single" w:sz="4" w:space="0" w:color="auto"/>
            </w:tcBorders>
            <w:shd w:val="clear" w:color="auto" w:fill="FDE9D9" w:themeFill="accent6" w:themeFillTint="33"/>
          </w:tcPr>
          <w:p w:rsidR="002B685B" w:rsidRPr="002B685B" w:rsidRDefault="002B685B" w:rsidP="002B685B">
            <w:pPr>
              <w:spacing w:after="200"/>
              <w:contextualSpacing/>
              <w:rPr>
                <w:rFonts w:asciiTheme="minorHAnsi" w:hAnsiTheme="minorHAnsi" w:cs="Times New Roman"/>
                <w:bCs/>
                <w:lang w:val="en-US"/>
              </w:rPr>
            </w:pPr>
          </w:p>
        </w:tc>
        <w:tc>
          <w:tcPr>
            <w:tcW w:w="6946" w:type="dxa"/>
            <w:tcBorders>
              <w:top w:val="nil"/>
              <w:bottom w:val="nil"/>
              <w:right w:val="nil"/>
            </w:tcBorders>
          </w:tcPr>
          <w:p w:rsidR="002B685B" w:rsidRPr="002B685B" w:rsidRDefault="00552F61" w:rsidP="002B685B">
            <w:pPr>
              <w:spacing w:after="200"/>
              <w:contextualSpacing/>
              <w:rPr>
                <w:rFonts w:asciiTheme="minorHAnsi" w:hAnsiTheme="minorHAnsi" w:cs="Times New Roman"/>
                <w:bCs/>
                <w:lang w:val="en-US"/>
              </w:rPr>
            </w:pPr>
            <w:r w:rsidRPr="00552F61">
              <w:rPr>
                <w:rFonts w:asciiTheme="minorHAnsi" w:hAnsiTheme="minorHAnsi" w:cs="Times New Roman"/>
                <w:bCs/>
                <w:lang w:val="en-GB"/>
              </w:rPr>
              <w:t>Objectivity/responsiveness</w:t>
            </w:r>
          </w:p>
        </w:tc>
      </w:tr>
      <w:tr w:rsidR="002B685B" w:rsidRPr="002B685B" w:rsidTr="00552F61">
        <w:tc>
          <w:tcPr>
            <w:tcW w:w="392" w:type="dxa"/>
            <w:tcBorders>
              <w:bottom w:val="single" w:sz="4" w:space="0" w:color="auto"/>
            </w:tcBorders>
            <w:shd w:val="clear" w:color="auto" w:fill="FBD4B4" w:themeFill="accent6" w:themeFillTint="66"/>
          </w:tcPr>
          <w:p w:rsidR="002B685B" w:rsidRPr="002B685B" w:rsidRDefault="002B685B" w:rsidP="002B685B">
            <w:pPr>
              <w:spacing w:after="200"/>
              <w:contextualSpacing/>
              <w:rPr>
                <w:rFonts w:asciiTheme="minorHAnsi" w:hAnsiTheme="minorHAnsi" w:cs="Times New Roman"/>
                <w:bCs/>
                <w:lang w:val="en-US"/>
              </w:rPr>
            </w:pPr>
          </w:p>
        </w:tc>
        <w:tc>
          <w:tcPr>
            <w:tcW w:w="6946" w:type="dxa"/>
            <w:tcBorders>
              <w:top w:val="nil"/>
              <w:bottom w:val="nil"/>
              <w:right w:val="nil"/>
            </w:tcBorders>
          </w:tcPr>
          <w:p w:rsidR="002B685B" w:rsidRPr="002B685B" w:rsidRDefault="00552F61" w:rsidP="002B685B">
            <w:pPr>
              <w:spacing w:after="200"/>
              <w:contextualSpacing/>
              <w:rPr>
                <w:rFonts w:asciiTheme="minorHAnsi" w:hAnsiTheme="minorHAnsi" w:cs="Times New Roman"/>
                <w:bCs/>
                <w:lang w:val="en-US"/>
              </w:rPr>
            </w:pPr>
            <w:r w:rsidRPr="00552F61">
              <w:rPr>
                <w:rFonts w:asciiTheme="minorHAnsi" w:hAnsiTheme="minorHAnsi" w:cs="Times New Roman"/>
                <w:bCs/>
                <w:lang w:val="en-GB"/>
              </w:rPr>
              <w:t>Transparency/openness</w:t>
            </w:r>
          </w:p>
        </w:tc>
      </w:tr>
      <w:tr w:rsidR="002B685B" w:rsidRPr="002B685B" w:rsidTr="00552F61">
        <w:tc>
          <w:tcPr>
            <w:tcW w:w="392" w:type="dxa"/>
            <w:tcBorders>
              <w:bottom w:val="single" w:sz="4" w:space="0" w:color="auto"/>
            </w:tcBorders>
            <w:shd w:val="clear" w:color="auto" w:fill="FABF8F" w:themeFill="accent6" w:themeFillTint="99"/>
          </w:tcPr>
          <w:p w:rsidR="002B685B" w:rsidRPr="002B685B" w:rsidRDefault="002B685B" w:rsidP="002B685B">
            <w:pPr>
              <w:spacing w:after="200"/>
              <w:contextualSpacing/>
              <w:rPr>
                <w:rFonts w:asciiTheme="minorHAnsi" w:hAnsiTheme="minorHAnsi" w:cs="Times New Roman"/>
                <w:bCs/>
                <w:lang w:val="en-US"/>
              </w:rPr>
            </w:pPr>
          </w:p>
        </w:tc>
        <w:tc>
          <w:tcPr>
            <w:tcW w:w="6946" w:type="dxa"/>
            <w:tcBorders>
              <w:top w:val="nil"/>
              <w:bottom w:val="nil"/>
              <w:right w:val="nil"/>
            </w:tcBorders>
          </w:tcPr>
          <w:p w:rsidR="002B685B" w:rsidRPr="002B685B" w:rsidRDefault="00552F61" w:rsidP="00C07423">
            <w:pPr>
              <w:spacing w:after="200"/>
              <w:contextualSpacing/>
              <w:rPr>
                <w:rFonts w:asciiTheme="minorHAnsi" w:hAnsiTheme="minorHAnsi" w:cs="Times New Roman"/>
                <w:bCs/>
                <w:lang w:val="en-US"/>
              </w:rPr>
            </w:pPr>
            <w:r w:rsidRPr="00552F61">
              <w:rPr>
                <w:rFonts w:asciiTheme="minorHAnsi" w:hAnsiTheme="minorHAnsi" w:cs="Times New Roman"/>
                <w:bCs/>
                <w:lang w:val="en-US"/>
              </w:rPr>
              <w:t>Inter-agency e</w:t>
            </w:r>
            <w:proofErr w:type="spellStart"/>
            <w:r w:rsidRPr="00552F61">
              <w:rPr>
                <w:rFonts w:asciiTheme="minorHAnsi" w:hAnsiTheme="minorHAnsi" w:cs="Times New Roman"/>
                <w:bCs/>
                <w:lang w:val="en-GB"/>
              </w:rPr>
              <w:t>fficiency</w:t>
            </w:r>
            <w:proofErr w:type="spellEnd"/>
            <w:r w:rsidRPr="00552F61">
              <w:rPr>
                <w:rFonts w:asciiTheme="minorHAnsi" w:hAnsiTheme="minorHAnsi" w:cs="Times New Roman"/>
                <w:bCs/>
                <w:lang w:val="en-GB"/>
              </w:rPr>
              <w:t>/impartiality</w:t>
            </w:r>
          </w:p>
        </w:tc>
      </w:tr>
      <w:tr w:rsidR="002B685B" w:rsidRPr="006652E8" w:rsidTr="00552F61">
        <w:tc>
          <w:tcPr>
            <w:tcW w:w="392" w:type="dxa"/>
            <w:tcBorders>
              <w:bottom w:val="single" w:sz="4" w:space="0" w:color="auto"/>
            </w:tcBorders>
            <w:shd w:val="clear" w:color="auto" w:fill="F79646" w:themeFill="accent6"/>
          </w:tcPr>
          <w:p w:rsidR="002B685B" w:rsidRPr="002B685B" w:rsidRDefault="002B685B" w:rsidP="002B685B">
            <w:pPr>
              <w:spacing w:after="200"/>
              <w:contextualSpacing/>
              <w:rPr>
                <w:rFonts w:asciiTheme="minorHAnsi" w:hAnsiTheme="minorHAnsi" w:cs="Times New Roman"/>
                <w:bCs/>
                <w:lang w:val="en-US"/>
              </w:rPr>
            </w:pPr>
          </w:p>
        </w:tc>
        <w:tc>
          <w:tcPr>
            <w:tcW w:w="6946" w:type="dxa"/>
            <w:tcBorders>
              <w:top w:val="nil"/>
              <w:bottom w:val="nil"/>
              <w:right w:val="nil"/>
            </w:tcBorders>
          </w:tcPr>
          <w:p w:rsidR="002B685B" w:rsidRPr="002B685B" w:rsidRDefault="00552F61" w:rsidP="002B685B">
            <w:pPr>
              <w:spacing w:after="200"/>
              <w:contextualSpacing/>
              <w:rPr>
                <w:rFonts w:asciiTheme="minorHAnsi" w:hAnsiTheme="minorHAnsi" w:cs="Times New Roman"/>
                <w:bCs/>
                <w:lang w:val="en-US"/>
              </w:rPr>
            </w:pPr>
            <w:r w:rsidRPr="00552F61">
              <w:rPr>
                <w:rFonts w:asciiTheme="minorHAnsi" w:hAnsiTheme="minorHAnsi" w:cs="Times New Roman"/>
                <w:bCs/>
                <w:lang w:val="en-US"/>
              </w:rPr>
              <w:t>Demonstration of political will</w:t>
            </w:r>
            <w:r>
              <w:rPr>
                <w:rFonts w:asciiTheme="minorHAnsi" w:hAnsiTheme="minorHAnsi" w:cs="Times New Roman"/>
                <w:bCs/>
                <w:lang w:val="en-US"/>
              </w:rPr>
              <w:t xml:space="preserve"> to enforce law</w:t>
            </w:r>
          </w:p>
        </w:tc>
      </w:tr>
    </w:tbl>
    <w:p w:rsidR="002B685B" w:rsidRPr="002B685B" w:rsidRDefault="002B685B" w:rsidP="002B685B">
      <w:pPr>
        <w:contextualSpacing/>
        <w:rPr>
          <w:rFonts w:asciiTheme="minorHAnsi" w:hAnsiTheme="minorHAnsi" w:cs="Times New Roman"/>
          <w:bCs/>
          <w:sz w:val="22"/>
          <w:lang w:val="en-US"/>
        </w:rPr>
      </w:pPr>
    </w:p>
    <w:p w:rsidR="00662AF9" w:rsidRPr="00662AF9" w:rsidRDefault="00662AF9" w:rsidP="00662AF9">
      <w:pPr>
        <w:contextualSpacing/>
        <w:rPr>
          <w:rFonts w:asciiTheme="minorHAnsi" w:hAnsiTheme="minorHAnsi" w:cs="Times New Roman"/>
          <w:b/>
          <w:bCs/>
          <w:sz w:val="22"/>
          <w:lang w:val="en-US"/>
        </w:rPr>
      </w:pPr>
      <w:r w:rsidRPr="00D93F87">
        <w:rPr>
          <w:rFonts w:asciiTheme="minorHAnsi" w:hAnsiTheme="minorHAnsi" w:cs="Times New Roman"/>
          <w:b/>
          <w:bCs/>
          <w:sz w:val="22"/>
          <w:lang w:val="en-US"/>
        </w:rPr>
        <w:t>Theme 21: Enforcement/coordination of public information services</w:t>
      </w:r>
      <w:r w:rsidRPr="00662AF9">
        <w:rPr>
          <w:rFonts w:asciiTheme="minorHAnsi" w:hAnsiTheme="minorHAnsi" w:cs="Times New Roman"/>
          <w:b/>
          <w:bCs/>
          <w:sz w:val="22"/>
          <w:lang w:val="en-US"/>
        </w:rPr>
        <w:t xml:space="preserve"> </w:t>
      </w:r>
    </w:p>
    <w:p w:rsidR="00662AF9" w:rsidRPr="00662AF9" w:rsidRDefault="00662AF9" w:rsidP="00662AF9">
      <w:pPr>
        <w:contextualSpacing/>
        <w:rPr>
          <w:rFonts w:asciiTheme="minorHAnsi" w:hAnsiTheme="minorHAnsi" w:cs="Times New Roman"/>
          <w:b/>
          <w:bCs/>
          <w:sz w:val="22"/>
          <w:lang w:val="en-US"/>
        </w:rPr>
      </w:pPr>
    </w:p>
    <w:p w:rsidR="00662AF9" w:rsidRPr="00662AF9" w:rsidRDefault="00662AF9" w:rsidP="00662AF9">
      <w:pPr>
        <w:contextualSpacing/>
        <w:rPr>
          <w:rFonts w:asciiTheme="minorHAnsi" w:hAnsiTheme="minorHAnsi" w:cs="Times New Roman"/>
          <w:bCs/>
          <w:sz w:val="22"/>
          <w:lang w:val="en-US"/>
        </w:rPr>
      </w:pPr>
      <w:r w:rsidRPr="00662AF9">
        <w:rPr>
          <w:rFonts w:asciiTheme="minorHAnsi" w:hAnsiTheme="minorHAnsi" w:cs="Times New Roman"/>
          <w:bCs/>
          <w:sz w:val="22"/>
          <w:lang w:val="en-US"/>
        </w:rPr>
        <w:t>The scoring is calculated on a scale from 1 up to 5. The possible total number of scores is 20 (=100).</w:t>
      </w:r>
    </w:p>
    <w:p w:rsidR="00662AF9" w:rsidRPr="00662AF9" w:rsidRDefault="00662AF9" w:rsidP="00662AF9">
      <w:pPr>
        <w:contextualSpacing/>
        <w:rPr>
          <w:rFonts w:asciiTheme="minorHAnsi" w:hAnsiTheme="minorHAnsi" w:cs="Times New Roman"/>
          <w:bCs/>
          <w:sz w:val="22"/>
          <w:lang w:val="en-US"/>
        </w:rPr>
      </w:pPr>
      <w:r w:rsidRPr="00662AF9">
        <w:rPr>
          <w:rFonts w:asciiTheme="minorHAnsi" w:hAnsiTheme="minorHAnsi" w:cs="Times New Roman"/>
          <w:bCs/>
          <w:sz w:val="22"/>
          <w:lang w:val="en-US"/>
        </w:rPr>
        <w:t xml:space="preserve">Sub-scores are calculated by the theme’s </w:t>
      </w:r>
      <w:r w:rsidR="0040510B">
        <w:rPr>
          <w:rFonts w:asciiTheme="minorHAnsi" w:hAnsiTheme="minorHAnsi" w:cs="Times New Roman"/>
          <w:bCs/>
          <w:sz w:val="22"/>
          <w:lang w:val="en-US"/>
        </w:rPr>
        <w:t>2</w:t>
      </w:r>
      <w:r w:rsidRPr="00662AF9">
        <w:rPr>
          <w:rFonts w:asciiTheme="minorHAnsi" w:hAnsiTheme="minorHAnsi" w:cs="Times New Roman"/>
          <w:bCs/>
          <w:sz w:val="22"/>
          <w:lang w:val="en-US"/>
        </w:rPr>
        <w:t xml:space="preserve"> topics:</w:t>
      </w:r>
    </w:p>
    <w:p w:rsidR="00662AF9" w:rsidRPr="00662AF9" w:rsidRDefault="0073227D" w:rsidP="00662AF9">
      <w:pPr>
        <w:contextualSpacing/>
        <w:rPr>
          <w:rFonts w:asciiTheme="minorHAnsi" w:hAnsiTheme="minorHAnsi" w:cs="Times New Roman"/>
          <w:bCs/>
          <w:sz w:val="22"/>
          <w:lang w:val="en-US"/>
        </w:rPr>
      </w:pPr>
      <w:r>
        <w:rPr>
          <w:rFonts w:asciiTheme="minorHAnsi" w:hAnsiTheme="minorHAnsi" w:cs="Times New Roman"/>
          <w:bCs/>
          <w:sz w:val="22"/>
          <w:lang w:val="en-US"/>
        </w:rPr>
        <w:t>2</w:t>
      </w:r>
      <w:r w:rsidR="00662AF9" w:rsidRPr="00662AF9">
        <w:rPr>
          <w:rFonts w:asciiTheme="minorHAnsi" w:hAnsiTheme="minorHAnsi" w:cs="Times New Roman"/>
          <w:bCs/>
          <w:sz w:val="22"/>
          <w:lang w:val="en-US"/>
        </w:rPr>
        <w:t>1.1 (a) Access to information: 2 sub-questions (10 scores in total)</w:t>
      </w:r>
    </w:p>
    <w:p w:rsidR="00662AF9" w:rsidRPr="00662AF9" w:rsidRDefault="0073227D" w:rsidP="00662AF9">
      <w:pPr>
        <w:contextualSpacing/>
        <w:rPr>
          <w:rFonts w:asciiTheme="minorHAnsi" w:hAnsiTheme="minorHAnsi" w:cs="Times New Roman"/>
          <w:bCs/>
          <w:sz w:val="22"/>
          <w:lang w:val="en-US"/>
        </w:rPr>
      </w:pPr>
      <w:r>
        <w:rPr>
          <w:rFonts w:asciiTheme="minorHAnsi" w:hAnsiTheme="minorHAnsi" w:cs="Times New Roman"/>
          <w:bCs/>
          <w:sz w:val="22"/>
          <w:lang w:val="en-US"/>
        </w:rPr>
        <w:t>2</w:t>
      </w:r>
      <w:r w:rsidR="00662AF9" w:rsidRPr="00662AF9">
        <w:rPr>
          <w:rFonts w:asciiTheme="minorHAnsi" w:hAnsiTheme="minorHAnsi" w:cs="Times New Roman"/>
          <w:bCs/>
          <w:sz w:val="22"/>
          <w:lang w:val="en-US"/>
        </w:rPr>
        <w:t>1.2 (b1/2-e) Privacy protection: 2 sub-question (10 scores in total)</w:t>
      </w:r>
    </w:p>
    <w:p w:rsidR="00662AF9" w:rsidRPr="00662AF9" w:rsidRDefault="00662AF9" w:rsidP="00662AF9">
      <w:pPr>
        <w:contextualSpacing/>
        <w:rPr>
          <w:rFonts w:asciiTheme="minorHAnsi" w:hAnsiTheme="minorHAnsi" w:cs="Times New Roman"/>
          <w:bCs/>
          <w:sz w:val="22"/>
          <w:lang w:val="en-US"/>
        </w:rPr>
      </w:pPr>
    </w:p>
    <w:p w:rsidR="00662AF9" w:rsidRPr="00662AF9" w:rsidRDefault="00662AF9" w:rsidP="00662AF9">
      <w:pPr>
        <w:contextualSpacing/>
        <w:rPr>
          <w:rFonts w:asciiTheme="minorHAnsi" w:hAnsiTheme="minorHAnsi" w:cs="Times New Roman"/>
          <w:bCs/>
          <w:sz w:val="22"/>
          <w:lang w:val="en-US"/>
        </w:rPr>
      </w:pPr>
      <w:r w:rsidRPr="00662AF9">
        <w:rPr>
          <w:rFonts w:asciiTheme="minorHAnsi" w:hAnsiTheme="minorHAnsi" w:cs="Times New Roman"/>
          <w:bCs/>
          <w:sz w:val="22"/>
          <w:lang w:val="en-US"/>
        </w:rPr>
        <w:t>The visualization of the score maximum distribution and progress measurement is shown below</w:t>
      </w:r>
    </w:p>
    <w:p w:rsidR="00662AF9" w:rsidRPr="00662AF9" w:rsidRDefault="00662AF9" w:rsidP="00662AF9">
      <w:pPr>
        <w:contextualSpacing/>
        <w:rPr>
          <w:rFonts w:asciiTheme="minorHAnsi" w:hAnsiTheme="minorHAnsi" w:cs="Times New Roman"/>
          <w:bCs/>
          <w:sz w:val="22"/>
          <w:lang w:val="en-US"/>
        </w:rPr>
      </w:pPr>
    </w:p>
    <w:tbl>
      <w:tblPr>
        <w:tblStyle w:val="TableGrid"/>
        <w:tblW w:w="0" w:type="auto"/>
        <w:tblLayout w:type="fixed"/>
        <w:tblLook w:val="04A0"/>
      </w:tblPr>
      <w:tblGrid>
        <w:gridCol w:w="308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662AF9" w:rsidRPr="006652E8" w:rsidTr="0073227D">
        <w:tc>
          <w:tcPr>
            <w:tcW w:w="3085" w:type="dxa"/>
            <w:tcBorders>
              <w:top w:val="nil"/>
              <w:left w:val="nil"/>
              <w:bottom w:val="nil"/>
              <w:right w:val="single" w:sz="12" w:space="0" w:color="auto"/>
            </w:tcBorders>
          </w:tcPr>
          <w:p w:rsidR="00662AF9" w:rsidRPr="00662AF9" w:rsidRDefault="00662AF9" w:rsidP="00662AF9">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662AF9" w:rsidRPr="00662AF9" w:rsidRDefault="00662AF9" w:rsidP="00662AF9">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662AF9" w:rsidRPr="00662AF9" w:rsidRDefault="00662AF9" w:rsidP="00662AF9">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662AF9" w:rsidRPr="00662AF9" w:rsidRDefault="00662AF9" w:rsidP="00662AF9">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662AF9" w:rsidRPr="00662AF9" w:rsidRDefault="00662AF9" w:rsidP="00662AF9">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662AF9" w:rsidRPr="00662AF9" w:rsidRDefault="00662AF9" w:rsidP="00662AF9">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662AF9" w:rsidRPr="00662AF9" w:rsidRDefault="00662AF9" w:rsidP="00662AF9">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662AF9" w:rsidRPr="00662AF9" w:rsidRDefault="00662AF9" w:rsidP="00662AF9">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662AF9" w:rsidRPr="00662AF9" w:rsidRDefault="00662AF9" w:rsidP="00662AF9">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662AF9" w:rsidRPr="00662AF9" w:rsidRDefault="00662AF9" w:rsidP="00662AF9">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662AF9" w:rsidRPr="00662AF9" w:rsidRDefault="00662AF9" w:rsidP="00662AF9">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662AF9" w:rsidRPr="00662AF9" w:rsidRDefault="00662AF9" w:rsidP="00662AF9">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662AF9" w:rsidRPr="00662AF9" w:rsidRDefault="00662AF9" w:rsidP="00662AF9">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662AF9" w:rsidRPr="00662AF9" w:rsidRDefault="00662AF9" w:rsidP="00662AF9">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662AF9" w:rsidRPr="00662AF9" w:rsidRDefault="00662AF9" w:rsidP="00662AF9">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662AF9" w:rsidRPr="00662AF9" w:rsidRDefault="00662AF9" w:rsidP="00662AF9">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662AF9" w:rsidRPr="00662AF9" w:rsidRDefault="00662AF9" w:rsidP="00662AF9">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662AF9" w:rsidRPr="00662AF9" w:rsidRDefault="00662AF9" w:rsidP="00662AF9">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662AF9" w:rsidRPr="00662AF9" w:rsidRDefault="00662AF9" w:rsidP="00662AF9">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662AF9" w:rsidRPr="00662AF9" w:rsidRDefault="00662AF9" w:rsidP="00662AF9">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662AF9" w:rsidRPr="00662AF9" w:rsidRDefault="00662AF9" w:rsidP="00662AF9">
            <w:pPr>
              <w:spacing w:after="200"/>
              <w:contextualSpacing/>
              <w:rPr>
                <w:rFonts w:asciiTheme="minorHAnsi" w:hAnsiTheme="minorHAnsi" w:cs="Times New Roman"/>
                <w:bCs/>
                <w:lang w:val="en-US"/>
              </w:rPr>
            </w:pPr>
          </w:p>
        </w:tc>
      </w:tr>
      <w:tr w:rsidR="00662AF9" w:rsidRPr="00662AF9" w:rsidTr="0073227D">
        <w:tc>
          <w:tcPr>
            <w:tcW w:w="3085" w:type="dxa"/>
            <w:tcBorders>
              <w:top w:val="nil"/>
              <w:left w:val="nil"/>
              <w:bottom w:val="nil"/>
              <w:right w:val="single" w:sz="12" w:space="0" w:color="auto"/>
            </w:tcBorders>
          </w:tcPr>
          <w:p w:rsidR="00662AF9" w:rsidRPr="00662AF9" w:rsidRDefault="00662AF9" w:rsidP="00662AF9">
            <w:pPr>
              <w:spacing w:after="200"/>
              <w:contextualSpacing/>
              <w:rPr>
                <w:rFonts w:asciiTheme="minorHAnsi" w:hAnsiTheme="minorHAnsi" w:cs="Times New Roman"/>
                <w:bCs/>
                <w:lang w:val="en-US"/>
              </w:rPr>
            </w:pPr>
            <w:r w:rsidRPr="00662AF9">
              <w:rPr>
                <w:rFonts w:asciiTheme="minorHAnsi" w:hAnsiTheme="minorHAnsi" w:cs="Times New Roman"/>
                <w:bCs/>
                <w:lang w:val="en-US"/>
              </w:rPr>
              <w:t>Quality of information services</w:t>
            </w:r>
          </w:p>
        </w:tc>
        <w:tc>
          <w:tcPr>
            <w:tcW w:w="284" w:type="dxa"/>
            <w:tcBorders>
              <w:left w:val="single" w:sz="12" w:space="0" w:color="auto"/>
              <w:bottom w:val="single" w:sz="4" w:space="0" w:color="auto"/>
            </w:tcBorders>
            <w:shd w:val="clear" w:color="auto" w:fill="DAEEF3" w:themeFill="accent5" w:themeFillTint="33"/>
          </w:tcPr>
          <w:p w:rsidR="00662AF9" w:rsidRPr="00662AF9" w:rsidRDefault="00662AF9" w:rsidP="00662AF9">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DAEEF3" w:themeFill="accent5" w:themeFillTint="33"/>
          </w:tcPr>
          <w:p w:rsidR="00662AF9" w:rsidRPr="00662AF9" w:rsidRDefault="00662AF9" w:rsidP="00662AF9">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DAEEF3" w:themeFill="accent5" w:themeFillTint="33"/>
          </w:tcPr>
          <w:p w:rsidR="00662AF9" w:rsidRPr="00662AF9" w:rsidRDefault="00662AF9" w:rsidP="00662AF9">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DAEEF3" w:themeFill="accent5" w:themeFillTint="33"/>
          </w:tcPr>
          <w:p w:rsidR="00662AF9" w:rsidRPr="00662AF9" w:rsidRDefault="00662AF9" w:rsidP="00662AF9">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DAEEF3" w:themeFill="accent5" w:themeFillTint="33"/>
          </w:tcPr>
          <w:p w:rsidR="00662AF9" w:rsidRPr="00662AF9" w:rsidRDefault="00662AF9" w:rsidP="00662AF9">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DAEEF3" w:themeFill="accent5" w:themeFillTint="33"/>
          </w:tcPr>
          <w:p w:rsidR="00662AF9" w:rsidRPr="00662AF9" w:rsidRDefault="00662AF9" w:rsidP="00662AF9">
            <w:pPr>
              <w:spacing w:after="200"/>
              <w:contextualSpacing/>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DAEEF3" w:themeFill="accent5" w:themeFillTint="33"/>
          </w:tcPr>
          <w:p w:rsidR="00662AF9" w:rsidRPr="00662AF9" w:rsidRDefault="00662AF9" w:rsidP="00662AF9">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DAEEF3" w:themeFill="accent5" w:themeFillTint="33"/>
          </w:tcPr>
          <w:p w:rsidR="00662AF9" w:rsidRPr="00662AF9" w:rsidRDefault="00662AF9" w:rsidP="00662AF9">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DAEEF3" w:themeFill="accent5" w:themeFillTint="33"/>
          </w:tcPr>
          <w:p w:rsidR="00662AF9" w:rsidRPr="00662AF9" w:rsidRDefault="00662AF9" w:rsidP="00662AF9">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DAEEF3" w:themeFill="accent5" w:themeFillTint="33"/>
          </w:tcPr>
          <w:p w:rsidR="00662AF9" w:rsidRPr="00662AF9" w:rsidRDefault="00662AF9" w:rsidP="00662AF9">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B6DDE8" w:themeFill="accent5" w:themeFillTint="66"/>
          </w:tcPr>
          <w:p w:rsidR="00662AF9" w:rsidRPr="00662AF9" w:rsidRDefault="00662AF9" w:rsidP="00662AF9">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B6DDE8" w:themeFill="accent5" w:themeFillTint="66"/>
          </w:tcPr>
          <w:p w:rsidR="00662AF9" w:rsidRPr="00662AF9" w:rsidRDefault="00662AF9" w:rsidP="00662AF9">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B6DDE8" w:themeFill="accent5" w:themeFillTint="66"/>
          </w:tcPr>
          <w:p w:rsidR="00662AF9" w:rsidRPr="00662AF9" w:rsidRDefault="00662AF9" w:rsidP="00662AF9">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B6DDE8" w:themeFill="accent5" w:themeFillTint="66"/>
          </w:tcPr>
          <w:p w:rsidR="00662AF9" w:rsidRPr="00662AF9" w:rsidRDefault="00662AF9" w:rsidP="00662AF9">
            <w:pPr>
              <w:spacing w:after="200"/>
              <w:contextualSpacing/>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B6DDE8" w:themeFill="accent5" w:themeFillTint="66"/>
          </w:tcPr>
          <w:p w:rsidR="00662AF9" w:rsidRPr="00662AF9" w:rsidRDefault="00662AF9" w:rsidP="00662AF9">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B6DDE8" w:themeFill="accent5" w:themeFillTint="66"/>
          </w:tcPr>
          <w:p w:rsidR="00662AF9" w:rsidRPr="00662AF9" w:rsidRDefault="00662AF9" w:rsidP="00662AF9">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B6DDE8" w:themeFill="accent5" w:themeFillTint="66"/>
          </w:tcPr>
          <w:p w:rsidR="00662AF9" w:rsidRPr="00662AF9" w:rsidRDefault="00662AF9" w:rsidP="00662AF9">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B6DDE8" w:themeFill="accent5" w:themeFillTint="66"/>
          </w:tcPr>
          <w:p w:rsidR="00662AF9" w:rsidRPr="00662AF9" w:rsidRDefault="00662AF9" w:rsidP="00662AF9">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B6DDE8" w:themeFill="accent5" w:themeFillTint="66"/>
          </w:tcPr>
          <w:p w:rsidR="00662AF9" w:rsidRPr="00662AF9" w:rsidRDefault="00662AF9" w:rsidP="00662AF9">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B6DDE8" w:themeFill="accent5" w:themeFillTint="66"/>
          </w:tcPr>
          <w:p w:rsidR="00662AF9" w:rsidRPr="00662AF9" w:rsidRDefault="00662AF9" w:rsidP="00662AF9">
            <w:pPr>
              <w:spacing w:after="200"/>
              <w:contextualSpacing/>
              <w:rPr>
                <w:rFonts w:asciiTheme="minorHAnsi" w:hAnsiTheme="minorHAnsi" w:cs="Times New Roman"/>
                <w:bCs/>
                <w:lang w:val="en-US"/>
              </w:rPr>
            </w:pPr>
          </w:p>
        </w:tc>
      </w:tr>
      <w:tr w:rsidR="00662AF9" w:rsidRPr="00662AF9" w:rsidTr="0073227D">
        <w:tc>
          <w:tcPr>
            <w:tcW w:w="3085" w:type="dxa"/>
            <w:tcBorders>
              <w:top w:val="nil"/>
              <w:left w:val="nil"/>
              <w:bottom w:val="nil"/>
              <w:right w:val="single" w:sz="12" w:space="0" w:color="auto"/>
            </w:tcBorders>
          </w:tcPr>
          <w:p w:rsidR="00662AF9" w:rsidRPr="00662AF9" w:rsidRDefault="00662AF9" w:rsidP="00662AF9">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662AF9" w:rsidRPr="00662AF9" w:rsidRDefault="00662AF9" w:rsidP="00662AF9">
            <w:pPr>
              <w:spacing w:after="200"/>
              <w:contextualSpacing/>
              <w:rPr>
                <w:rFonts w:asciiTheme="minorHAnsi" w:hAnsiTheme="minorHAnsi" w:cs="Times New Roman"/>
                <w:bCs/>
                <w:lang w:val="en-US"/>
              </w:rPr>
            </w:pPr>
          </w:p>
        </w:tc>
        <w:tc>
          <w:tcPr>
            <w:tcW w:w="283" w:type="dxa"/>
            <w:tcBorders>
              <w:bottom w:val="nil"/>
            </w:tcBorders>
          </w:tcPr>
          <w:p w:rsidR="00662AF9" w:rsidRPr="00662AF9" w:rsidRDefault="00662AF9" w:rsidP="00662AF9">
            <w:pPr>
              <w:spacing w:after="200"/>
              <w:contextualSpacing/>
              <w:rPr>
                <w:rFonts w:asciiTheme="minorHAnsi" w:hAnsiTheme="minorHAnsi" w:cs="Times New Roman"/>
                <w:bCs/>
                <w:lang w:val="en-US"/>
              </w:rPr>
            </w:pPr>
          </w:p>
        </w:tc>
        <w:tc>
          <w:tcPr>
            <w:tcW w:w="284" w:type="dxa"/>
            <w:tcBorders>
              <w:bottom w:val="nil"/>
            </w:tcBorders>
          </w:tcPr>
          <w:p w:rsidR="00662AF9" w:rsidRPr="00662AF9" w:rsidRDefault="00662AF9" w:rsidP="00662AF9">
            <w:pPr>
              <w:spacing w:after="200"/>
              <w:contextualSpacing/>
              <w:rPr>
                <w:rFonts w:asciiTheme="minorHAnsi" w:hAnsiTheme="minorHAnsi" w:cs="Times New Roman"/>
                <w:bCs/>
                <w:lang w:val="en-US"/>
              </w:rPr>
            </w:pPr>
          </w:p>
        </w:tc>
        <w:tc>
          <w:tcPr>
            <w:tcW w:w="283" w:type="dxa"/>
            <w:tcBorders>
              <w:bottom w:val="nil"/>
            </w:tcBorders>
          </w:tcPr>
          <w:p w:rsidR="00662AF9" w:rsidRPr="00662AF9" w:rsidRDefault="00662AF9" w:rsidP="00662AF9">
            <w:pPr>
              <w:spacing w:after="200"/>
              <w:contextualSpacing/>
              <w:rPr>
                <w:rFonts w:asciiTheme="minorHAnsi" w:hAnsiTheme="minorHAnsi" w:cs="Times New Roman"/>
                <w:bCs/>
                <w:lang w:val="en-US"/>
              </w:rPr>
            </w:pPr>
          </w:p>
        </w:tc>
        <w:tc>
          <w:tcPr>
            <w:tcW w:w="284" w:type="dxa"/>
            <w:tcBorders>
              <w:bottom w:val="nil"/>
            </w:tcBorders>
          </w:tcPr>
          <w:p w:rsidR="00662AF9" w:rsidRPr="00662AF9" w:rsidRDefault="00662AF9" w:rsidP="00662AF9">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662AF9" w:rsidRPr="00662AF9" w:rsidRDefault="00662AF9" w:rsidP="00662AF9">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662AF9" w:rsidRPr="00662AF9" w:rsidRDefault="00662AF9" w:rsidP="00662AF9">
            <w:pPr>
              <w:spacing w:after="200"/>
              <w:contextualSpacing/>
              <w:rPr>
                <w:rFonts w:asciiTheme="minorHAnsi" w:hAnsiTheme="minorHAnsi" w:cs="Times New Roman"/>
                <w:bCs/>
                <w:lang w:val="en-US"/>
              </w:rPr>
            </w:pPr>
          </w:p>
        </w:tc>
        <w:tc>
          <w:tcPr>
            <w:tcW w:w="283" w:type="dxa"/>
            <w:tcBorders>
              <w:bottom w:val="nil"/>
            </w:tcBorders>
          </w:tcPr>
          <w:p w:rsidR="00662AF9" w:rsidRPr="00662AF9" w:rsidRDefault="00662AF9" w:rsidP="00662AF9">
            <w:pPr>
              <w:spacing w:after="200"/>
              <w:contextualSpacing/>
              <w:rPr>
                <w:rFonts w:asciiTheme="minorHAnsi" w:hAnsiTheme="minorHAnsi" w:cs="Times New Roman"/>
                <w:bCs/>
                <w:lang w:val="en-US"/>
              </w:rPr>
            </w:pPr>
          </w:p>
        </w:tc>
        <w:tc>
          <w:tcPr>
            <w:tcW w:w="284" w:type="dxa"/>
            <w:tcBorders>
              <w:bottom w:val="nil"/>
            </w:tcBorders>
          </w:tcPr>
          <w:p w:rsidR="00662AF9" w:rsidRPr="00662AF9" w:rsidRDefault="00662AF9" w:rsidP="00662AF9">
            <w:pPr>
              <w:spacing w:after="200"/>
              <w:contextualSpacing/>
              <w:rPr>
                <w:rFonts w:asciiTheme="minorHAnsi" w:hAnsiTheme="minorHAnsi" w:cs="Times New Roman"/>
                <w:bCs/>
                <w:lang w:val="en-US"/>
              </w:rPr>
            </w:pPr>
          </w:p>
        </w:tc>
        <w:tc>
          <w:tcPr>
            <w:tcW w:w="283" w:type="dxa"/>
            <w:tcBorders>
              <w:bottom w:val="nil"/>
            </w:tcBorders>
          </w:tcPr>
          <w:p w:rsidR="00662AF9" w:rsidRPr="00662AF9" w:rsidRDefault="00662AF9" w:rsidP="00662AF9">
            <w:pPr>
              <w:spacing w:after="200"/>
              <w:contextualSpacing/>
              <w:rPr>
                <w:rFonts w:asciiTheme="minorHAnsi" w:hAnsiTheme="minorHAnsi" w:cs="Times New Roman"/>
                <w:bCs/>
                <w:lang w:val="en-US"/>
              </w:rPr>
            </w:pPr>
          </w:p>
        </w:tc>
        <w:tc>
          <w:tcPr>
            <w:tcW w:w="284" w:type="dxa"/>
            <w:tcBorders>
              <w:bottom w:val="nil"/>
            </w:tcBorders>
          </w:tcPr>
          <w:p w:rsidR="00662AF9" w:rsidRPr="00662AF9" w:rsidRDefault="00662AF9" w:rsidP="00662AF9">
            <w:pPr>
              <w:spacing w:after="200"/>
              <w:contextualSpacing/>
              <w:rPr>
                <w:rFonts w:asciiTheme="minorHAnsi" w:hAnsiTheme="minorHAnsi" w:cs="Times New Roman"/>
                <w:bCs/>
                <w:lang w:val="en-US"/>
              </w:rPr>
            </w:pPr>
          </w:p>
        </w:tc>
        <w:tc>
          <w:tcPr>
            <w:tcW w:w="283" w:type="dxa"/>
            <w:tcBorders>
              <w:bottom w:val="nil"/>
            </w:tcBorders>
          </w:tcPr>
          <w:p w:rsidR="00662AF9" w:rsidRPr="00662AF9" w:rsidRDefault="00662AF9" w:rsidP="00662AF9">
            <w:pPr>
              <w:spacing w:after="200"/>
              <w:contextualSpacing/>
              <w:rPr>
                <w:rFonts w:asciiTheme="minorHAnsi" w:hAnsiTheme="minorHAnsi" w:cs="Times New Roman"/>
                <w:bCs/>
                <w:lang w:val="en-US"/>
              </w:rPr>
            </w:pPr>
          </w:p>
        </w:tc>
        <w:tc>
          <w:tcPr>
            <w:tcW w:w="284" w:type="dxa"/>
            <w:tcBorders>
              <w:bottom w:val="nil"/>
            </w:tcBorders>
          </w:tcPr>
          <w:p w:rsidR="00662AF9" w:rsidRPr="00662AF9" w:rsidRDefault="00662AF9" w:rsidP="00662AF9">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662AF9" w:rsidRPr="00662AF9" w:rsidRDefault="00662AF9" w:rsidP="00662AF9">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662AF9" w:rsidRPr="00662AF9" w:rsidRDefault="00662AF9" w:rsidP="00662AF9">
            <w:pPr>
              <w:spacing w:after="200"/>
              <w:contextualSpacing/>
              <w:rPr>
                <w:rFonts w:asciiTheme="minorHAnsi" w:hAnsiTheme="minorHAnsi" w:cs="Times New Roman"/>
                <w:bCs/>
                <w:lang w:val="en-US"/>
              </w:rPr>
            </w:pPr>
          </w:p>
        </w:tc>
        <w:tc>
          <w:tcPr>
            <w:tcW w:w="283" w:type="dxa"/>
            <w:tcBorders>
              <w:bottom w:val="nil"/>
            </w:tcBorders>
          </w:tcPr>
          <w:p w:rsidR="00662AF9" w:rsidRPr="00662AF9" w:rsidRDefault="00662AF9" w:rsidP="00662AF9">
            <w:pPr>
              <w:spacing w:after="200"/>
              <w:contextualSpacing/>
              <w:rPr>
                <w:rFonts w:asciiTheme="minorHAnsi" w:hAnsiTheme="minorHAnsi" w:cs="Times New Roman"/>
                <w:bCs/>
                <w:lang w:val="en-US"/>
              </w:rPr>
            </w:pPr>
          </w:p>
        </w:tc>
        <w:tc>
          <w:tcPr>
            <w:tcW w:w="284" w:type="dxa"/>
            <w:tcBorders>
              <w:bottom w:val="nil"/>
            </w:tcBorders>
          </w:tcPr>
          <w:p w:rsidR="00662AF9" w:rsidRPr="00662AF9" w:rsidRDefault="00662AF9" w:rsidP="00662AF9">
            <w:pPr>
              <w:spacing w:after="200"/>
              <w:contextualSpacing/>
              <w:rPr>
                <w:rFonts w:asciiTheme="minorHAnsi" w:hAnsiTheme="minorHAnsi" w:cs="Times New Roman"/>
                <w:bCs/>
                <w:lang w:val="en-US"/>
              </w:rPr>
            </w:pPr>
          </w:p>
        </w:tc>
        <w:tc>
          <w:tcPr>
            <w:tcW w:w="283" w:type="dxa"/>
            <w:tcBorders>
              <w:bottom w:val="nil"/>
            </w:tcBorders>
          </w:tcPr>
          <w:p w:rsidR="00662AF9" w:rsidRPr="00662AF9" w:rsidRDefault="00662AF9" w:rsidP="00662AF9">
            <w:pPr>
              <w:spacing w:after="200"/>
              <w:contextualSpacing/>
              <w:rPr>
                <w:rFonts w:asciiTheme="minorHAnsi" w:hAnsiTheme="minorHAnsi" w:cs="Times New Roman"/>
                <w:bCs/>
                <w:lang w:val="en-US"/>
              </w:rPr>
            </w:pPr>
          </w:p>
        </w:tc>
        <w:tc>
          <w:tcPr>
            <w:tcW w:w="284" w:type="dxa"/>
            <w:tcBorders>
              <w:bottom w:val="nil"/>
            </w:tcBorders>
          </w:tcPr>
          <w:p w:rsidR="00662AF9" w:rsidRPr="00662AF9" w:rsidRDefault="00662AF9" w:rsidP="00662AF9">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662AF9" w:rsidRPr="00662AF9" w:rsidRDefault="00662AF9" w:rsidP="00662AF9">
            <w:pPr>
              <w:spacing w:after="200"/>
              <w:contextualSpacing/>
              <w:rPr>
                <w:rFonts w:asciiTheme="minorHAnsi" w:hAnsiTheme="minorHAnsi" w:cs="Times New Roman"/>
                <w:bCs/>
                <w:lang w:val="en-US"/>
              </w:rPr>
            </w:pPr>
          </w:p>
        </w:tc>
      </w:tr>
    </w:tbl>
    <w:p w:rsidR="00662AF9" w:rsidRPr="0040510B" w:rsidRDefault="00662AF9" w:rsidP="00662AF9">
      <w:pPr>
        <w:contextualSpacing/>
        <w:rPr>
          <w:rFonts w:asciiTheme="minorHAnsi" w:hAnsiTheme="minorHAnsi" w:cs="Times New Roman"/>
          <w:bCs/>
          <w:sz w:val="20"/>
          <w:szCs w:val="20"/>
          <w:lang w:val="en-US"/>
        </w:rPr>
      </w:pPr>
      <w:r w:rsidRPr="0040510B">
        <w:rPr>
          <w:rFonts w:asciiTheme="minorHAnsi" w:hAnsiTheme="minorHAnsi" w:cs="Times New Roman"/>
          <w:bCs/>
          <w:sz w:val="20"/>
          <w:szCs w:val="20"/>
          <w:lang w:val="en-US"/>
        </w:rPr>
        <w:t xml:space="preserve">                                                                0%                               30%                                           70%                             100%</w:t>
      </w:r>
    </w:p>
    <w:p w:rsidR="00662AF9" w:rsidRPr="00662AF9" w:rsidRDefault="00662AF9" w:rsidP="00662AF9">
      <w:pPr>
        <w:contextualSpacing/>
        <w:rPr>
          <w:rFonts w:asciiTheme="minorHAnsi" w:hAnsiTheme="minorHAnsi" w:cs="Times New Roman"/>
          <w:bCs/>
          <w:sz w:val="22"/>
          <w:lang w:val="en-US"/>
        </w:rPr>
      </w:pPr>
    </w:p>
    <w:tbl>
      <w:tblPr>
        <w:tblStyle w:val="TableGrid"/>
        <w:tblW w:w="0" w:type="auto"/>
        <w:tblLook w:val="04A0"/>
      </w:tblPr>
      <w:tblGrid>
        <w:gridCol w:w="392"/>
        <w:gridCol w:w="6946"/>
      </w:tblGrid>
      <w:tr w:rsidR="00662AF9" w:rsidRPr="00662AF9" w:rsidTr="0073227D">
        <w:tc>
          <w:tcPr>
            <w:tcW w:w="392" w:type="dxa"/>
            <w:tcBorders>
              <w:bottom w:val="single" w:sz="4" w:space="0" w:color="auto"/>
            </w:tcBorders>
            <w:shd w:val="clear" w:color="auto" w:fill="DAEEF3" w:themeFill="accent5" w:themeFillTint="33"/>
          </w:tcPr>
          <w:p w:rsidR="00662AF9" w:rsidRPr="00662AF9" w:rsidRDefault="00662AF9" w:rsidP="00662AF9">
            <w:pPr>
              <w:spacing w:after="200"/>
              <w:contextualSpacing/>
              <w:rPr>
                <w:rFonts w:asciiTheme="minorHAnsi" w:hAnsiTheme="minorHAnsi" w:cs="Times New Roman"/>
                <w:bCs/>
                <w:lang w:val="en-US"/>
              </w:rPr>
            </w:pPr>
          </w:p>
        </w:tc>
        <w:tc>
          <w:tcPr>
            <w:tcW w:w="6946" w:type="dxa"/>
            <w:tcBorders>
              <w:top w:val="nil"/>
              <w:bottom w:val="nil"/>
              <w:right w:val="nil"/>
            </w:tcBorders>
          </w:tcPr>
          <w:p w:rsidR="00662AF9" w:rsidRPr="00662AF9" w:rsidRDefault="00662AF9" w:rsidP="00662AF9">
            <w:pPr>
              <w:spacing w:after="200"/>
              <w:contextualSpacing/>
              <w:rPr>
                <w:rFonts w:asciiTheme="minorHAnsi" w:hAnsiTheme="minorHAnsi" w:cs="Times New Roman"/>
                <w:bCs/>
                <w:lang w:val="en-US"/>
              </w:rPr>
            </w:pPr>
            <w:r w:rsidRPr="00662AF9">
              <w:rPr>
                <w:rFonts w:asciiTheme="minorHAnsi" w:hAnsiTheme="minorHAnsi" w:cs="Times New Roman"/>
                <w:bCs/>
                <w:lang w:val="en-US"/>
              </w:rPr>
              <w:t>Access to information</w:t>
            </w:r>
          </w:p>
        </w:tc>
      </w:tr>
      <w:tr w:rsidR="00662AF9" w:rsidRPr="00662AF9" w:rsidTr="0073227D">
        <w:tc>
          <w:tcPr>
            <w:tcW w:w="392" w:type="dxa"/>
            <w:tcBorders>
              <w:bottom w:val="single" w:sz="4" w:space="0" w:color="auto"/>
            </w:tcBorders>
            <w:shd w:val="clear" w:color="auto" w:fill="B6DDE8" w:themeFill="accent5" w:themeFillTint="66"/>
          </w:tcPr>
          <w:p w:rsidR="00662AF9" w:rsidRPr="00662AF9" w:rsidRDefault="00662AF9" w:rsidP="00662AF9">
            <w:pPr>
              <w:spacing w:after="200"/>
              <w:contextualSpacing/>
              <w:rPr>
                <w:rFonts w:asciiTheme="minorHAnsi" w:hAnsiTheme="minorHAnsi" w:cs="Times New Roman"/>
                <w:bCs/>
                <w:lang w:val="en-US"/>
              </w:rPr>
            </w:pPr>
          </w:p>
        </w:tc>
        <w:tc>
          <w:tcPr>
            <w:tcW w:w="6946" w:type="dxa"/>
            <w:tcBorders>
              <w:top w:val="nil"/>
              <w:bottom w:val="nil"/>
              <w:right w:val="nil"/>
            </w:tcBorders>
          </w:tcPr>
          <w:p w:rsidR="00662AF9" w:rsidRPr="00662AF9" w:rsidRDefault="00662AF9" w:rsidP="00662AF9">
            <w:pPr>
              <w:spacing w:after="200"/>
              <w:contextualSpacing/>
              <w:rPr>
                <w:rFonts w:asciiTheme="minorHAnsi" w:hAnsiTheme="minorHAnsi" w:cs="Times New Roman"/>
                <w:bCs/>
                <w:lang w:val="en-US"/>
              </w:rPr>
            </w:pPr>
            <w:r w:rsidRPr="00662AF9">
              <w:rPr>
                <w:rFonts w:asciiTheme="minorHAnsi" w:hAnsiTheme="minorHAnsi" w:cs="Times New Roman"/>
                <w:bCs/>
                <w:lang w:val="en-US"/>
              </w:rPr>
              <w:t>Privacy protection</w:t>
            </w:r>
          </w:p>
        </w:tc>
      </w:tr>
    </w:tbl>
    <w:p w:rsidR="00662AF9" w:rsidRPr="00662AF9" w:rsidRDefault="00662AF9" w:rsidP="00662AF9">
      <w:pPr>
        <w:contextualSpacing/>
        <w:rPr>
          <w:rFonts w:asciiTheme="minorHAnsi" w:hAnsiTheme="minorHAnsi" w:cs="Times New Roman"/>
          <w:bCs/>
          <w:sz w:val="22"/>
          <w:lang w:val="en-US"/>
        </w:rPr>
      </w:pPr>
    </w:p>
    <w:p w:rsidR="00662AF9" w:rsidRPr="00662AF9" w:rsidRDefault="00662AF9" w:rsidP="00662AF9">
      <w:pPr>
        <w:contextualSpacing/>
        <w:rPr>
          <w:rFonts w:asciiTheme="minorHAnsi" w:hAnsiTheme="minorHAnsi" w:cs="Times New Roman"/>
          <w:bCs/>
          <w:sz w:val="22"/>
          <w:lang w:val="en-US"/>
        </w:rPr>
      </w:pPr>
    </w:p>
    <w:p w:rsidR="00062C2D" w:rsidRPr="00062C2D" w:rsidRDefault="00062C2D" w:rsidP="00062C2D">
      <w:pPr>
        <w:contextualSpacing/>
        <w:rPr>
          <w:rFonts w:asciiTheme="minorHAnsi" w:hAnsiTheme="minorHAnsi" w:cs="Times New Roman"/>
          <w:b/>
          <w:bCs/>
          <w:sz w:val="22"/>
          <w:lang w:val="en-US"/>
        </w:rPr>
      </w:pPr>
      <w:r w:rsidRPr="00BC3924">
        <w:rPr>
          <w:rFonts w:asciiTheme="minorHAnsi" w:hAnsiTheme="minorHAnsi" w:cs="Times New Roman"/>
          <w:b/>
          <w:bCs/>
          <w:sz w:val="22"/>
          <w:lang w:val="en-US"/>
        </w:rPr>
        <w:t xml:space="preserve">Theme 22: Enforcement/coordination of </w:t>
      </w:r>
      <w:r w:rsidR="007061D3" w:rsidRPr="00BC3924">
        <w:rPr>
          <w:rFonts w:asciiTheme="minorHAnsi" w:hAnsiTheme="minorHAnsi" w:cs="Times New Roman"/>
          <w:b/>
          <w:bCs/>
          <w:sz w:val="22"/>
          <w:lang w:val="en-US"/>
        </w:rPr>
        <w:t>citizen engagement</w:t>
      </w:r>
      <w:r w:rsidRPr="00062C2D">
        <w:rPr>
          <w:rFonts w:asciiTheme="minorHAnsi" w:hAnsiTheme="minorHAnsi" w:cs="Times New Roman"/>
          <w:b/>
          <w:bCs/>
          <w:sz w:val="22"/>
          <w:lang w:val="en-US"/>
        </w:rPr>
        <w:t xml:space="preserve"> </w:t>
      </w:r>
    </w:p>
    <w:p w:rsidR="007061D3" w:rsidRPr="007061D3" w:rsidRDefault="007061D3" w:rsidP="007061D3">
      <w:pPr>
        <w:contextualSpacing/>
        <w:rPr>
          <w:rFonts w:asciiTheme="minorHAnsi" w:hAnsiTheme="minorHAnsi" w:cs="Times New Roman"/>
          <w:b/>
          <w:bCs/>
          <w:sz w:val="22"/>
          <w:lang w:val="en-US"/>
        </w:rPr>
      </w:pPr>
    </w:p>
    <w:p w:rsidR="007061D3" w:rsidRPr="007061D3" w:rsidRDefault="007061D3" w:rsidP="007061D3">
      <w:pPr>
        <w:contextualSpacing/>
        <w:rPr>
          <w:rFonts w:asciiTheme="minorHAnsi" w:hAnsiTheme="minorHAnsi" w:cs="Times New Roman"/>
          <w:bCs/>
          <w:sz w:val="22"/>
          <w:lang w:val="en-US"/>
        </w:rPr>
      </w:pPr>
      <w:r w:rsidRPr="007061D3">
        <w:rPr>
          <w:rFonts w:asciiTheme="minorHAnsi" w:hAnsiTheme="minorHAnsi" w:cs="Times New Roman"/>
          <w:bCs/>
          <w:sz w:val="22"/>
          <w:lang w:val="en-US"/>
        </w:rPr>
        <w:t>The scoring is calculated on a scale from 1 up to 5. The possible total number of scores is 20 (=100).</w:t>
      </w:r>
    </w:p>
    <w:p w:rsidR="007061D3" w:rsidRPr="007061D3" w:rsidRDefault="007061D3" w:rsidP="007061D3">
      <w:pPr>
        <w:contextualSpacing/>
        <w:rPr>
          <w:rFonts w:asciiTheme="minorHAnsi" w:hAnsiTheme="minorHAnsi" w:cs="Times New Roman"/>
          <w:bCs/>
          <w:sz w:val="22"/>
          <w:lang w:val="en-US"/>
        </w:rPr>
      </w:pPr>
      <w:r w:rsidRPr="007061D3">
        <w:rPr>
          <w:rFonts w:asciiTheme="minorHAnsi" w:hAnsiTheme="minorHAnsi" w:cs="Times New Roman"/>
          <w:bCs/>
          <w:sz w:val="22"/>
          <w:lang w:val="en-US"/>
        </w:rPr>
        <w:lastRenderedPageBreak/>
        <w:t>Sub-scores are calculated by the theme’s 2 topics:</w:t>
      </w:r>
    </w:p>
    <w:p w:rsidR="007061D3" w:rsidRPr="007061D3" w:rsidRDefault="007061D3" w:rsidP="007061D3">
      <w:pPr>
        <w:contextualSpacing/>
        <w:rPr>
          <w:rFonts w:asciiTheme="minorHAnsi" w:hAnsiTheme="minorHAnsi" w:cs="Times New Roman"/>
          <w:bCs/>
          <w:sz w:val="22"/>
          <w:lang w:val="en-US"/>
        </w:rPr>
      </w:pPr>
      <w:r w:rsidRPr="007061D3">
        <w:rPr>
          <w:rFonts w:asciiTheme="minorHAnsi" w:hAnsiTheme="minorHAnsi" w:cs="Times New Roman"/>
          <w:bCs/>
          <w:sz w:val="22"/>
          <w:lang w:val="en-US"/>
        </w:rPr>
        <w:t xml:space="preserve">19.1 (a1/2-e) </w:t>
      </w:r>
      <w:r w:rsidRPr="007061D3">
        <w:rPr>
          <w:rFonts w:asciiTheme="minorHAnsi" w:hAnsiTheme="minorHAnsi" w:cs="Times New Roman"/>
          <w:bCs/>
          <w:sz w:val="22"/>
          <w:lang w:val="en-GB"/>
        </w:rPr>
        <w:t xml:space="preserve">Citizen </w:t>
      </w:r>
      <w:proofErr w:type="gramStart"/>
      <w:r w:rsidRPr="007061D3">
        <w:rPr>
          <w:rFonts w:asciiTheme="minorHAnsi" w:hAnsiTheme="minorHAnsi" w:cs="Times New Roman"/>
          <w:bCs/>
          <w:sz w:val="22"/>
          <w:lang w:val="en-GB"/>
        </w:rPr>
        <w:t>consultations</w:t>
      </w:r>
      <w:proofErr w:type="gramEnd"/>
      <w:r w:rsidRPr="007061D3">
        <w:rPr>
          <w:rFonts w:asciiTheme="minorHAnsi" w:hAnsiTheme="minorHAnsi" w:cs="Times New Roman"/>
          <w:bCs/>
          <w:sz w:val="22"/>
          <w:lang w:val="en-US"/>
        </w:rPr>
        <w:t>: 2 sub-questions (10 scores in total)</w:t>
      </w:r>
    </w:p>
    <w:p w:rsidR="007061D3" w:rsidRPr="007061D3" w:rsidRDefault="007061D3" w:rsidP="007061D3">
      <w:pPr>
        <w:contextualSpacing/>
        <w:rPr>
          <w:rFonts w:asciiTheme="minorHAnsi" w:hAnsiTheme="minorHAnsi" w:cs="Times New Roman"/>
          <w:bCs/>
          <w:sz w:val="22"/>
          <w:lang w:val="en-US"/>
        </w:rPr>
      </w:pPr>
      <w:r w:rsidRPr="007061D3">
        <w:rPr>
          <w:rFonts w:asciiTheme="minorHAnsi" w:hAnsiTheme="minorHAnsi" w:cs="Times New Roman"/>
          <w:bCs/>
          <w:sz w:val="22"/>
          <w:lang w:val="en-US"/>
        </w:rPr>
        <w:t>19.1 (b1/2-e) Participatory decision-making: 2 sub-questions (10 scores in total)</w:t>
      </w:r>
    </w:p>
    <w:p w:rsidR="007061D3" w:rsidRPr="007061D3" w:rsidRDefault="007061D3" w:rsidP="007061D3">
      <w:pPr>
        <w:contextualSpacing/>
        <w:rPr>
          <w:rFonts w:asciiTheme="minorHAnsi" w:hAnsiTheme="minorHAnsi" w:cs="Times New Roman"/>
          <w:bCs/>
          <w:sz w:val="22"/>
          <w:lang w:val="en-US"/>
        </w:rPr>
      </w:pPr>
    </w:p>
    <w:p w:rsidR="007061D3" w:rsidRPr="007061D3" w:rsidRDefault="007061D3" w:rsidP="007061D3">
      <w:pPr>
        <w:contextualSpacing/>
        <w:rPr>
          <w:rFonts w:asciiTheme="minorHAnsi" w:hAnsiTheme="minorHAnsi" w:cs="Times New Roman"/>
          <w:bCs/>
          <w:sz w:val="22"/>
          <w:lang w:val="en-US"/>
        </w:rPr>
      </w:pPr>
      <w:r w:rsidRPr="007061D3">
        <w:rPr>
          <w:rFonts w:asciiTheme="minorHAnsi" w:hAnsiTheme="minorHAnsi" w:cs="Times New Roman"/>
          <w:bCs/>
          <w:sz w:val="22"/>
          <w:lang w:val="en-US"/>
        </w:rPr>
        <w:t>The visualization of the score maximum distribution and progress measurement is shown below</w:t>
      </w:r>
    </w:p>
    <w:p w:rsidR="007061D3" w:rsidRPr="007061D3" w:rsidRDefault="007061D3" w:rsidP="007061D3">
      <w:pPr>
        <w:contextualSpacing/>
        <w:rPr>
          <w:rFonts w:asciiTheme="minorHAnsi" w:hAnsiTheme="minorHAnsi" w:cs="Times New Roman"/>
          <w:bCs/>
          <w:sz w:val="22"/>
          <w:lang w:val="en-US"/>
        </w:rPr>
      </w:pPr>
    </w:p>
    <w:tbl>
      <w:tblPr>
        <w:tblStyle w:val="TableGrid"/>
        <w:tblW w:w="0" w:type="auto"/>
        <w:tblLayout w:type="fixed"/>
        <w:tblLook w:val="04A0"/>
      </w:tblPr>
      <w:tblGrid>
        <w:gridCol w:w="308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7061D3" w:rsidRPr="006652E8" w:rsidTr="002E68E1">
        <w:tc>
          <w:tcPr>
            <w:tcW w:w="3085" w:type="dxa"/>
            <w:tcBorders>
              <w:top w:val="nil"/>
              <w:left w:val="nil"/>
              <w:bottom w:val="nil"/>
              <w:right w:val="single" w:sz="12" w:space="0" w:color="auto"/>
            </w:tcBorders>
          </w:tcPr>
          <w:p w:rsidR="007061D3" w:rsidRPr="007061D3" w:rsidRDefault="007061D3" w:rsidP="007061D3">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7061D3" w:rsidRPr="007061D3" w:rsidRDefault="007061D3" w:rsidP="007061D3">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7061D3" w:rsidRPr="007061D3" w:rsidRDefault="007061D3" w:rsidP="007061D3">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7061D3" w:rsidRPr="007061D3" w:rsidRDefault="007061D3" w:rsidP="007061D3">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7061D3" w:rsidRPr="007061D3" w:rsidRDefault="007061D3" w:rsidP="007061D3">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7061D3" w:rsidRPr="007061D3" w:rsidRDefault="007061D3" w:rsidP="007061D3">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7061D3" w:rsidRPr="007061D3" w:rsidRDefault="007061D3" w:rsidP="007061D3">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7061D3" w:rsidRPr="007061D3" w:rsidRDefault="007061D3" w:rsidP="007061D3">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7061D3" w:rsidRPr="007061D3" w:rsidRDefault="007061D3" w:rsidP="007061D3">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7061D3" w:rsidRPr="007061D3" w:rsidRDefault="007061D3" w:rsidP="007061D3">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7061D3" w:rsidRPr="007061D3" w:rsidRDefault="007061D3" w:rsidP="007061D3">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7061D3" w:rsidRPr="007061D3" w:rsidRDefault="007061D3" w:rsidP="007061D3">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7061D3" w:rsidRPr="007061D3" w:rsidRDefault="007061D3" w:rsidP="007061D3">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7061D3" w:rsidRPr="007061D3" w:rsidRDefault="007061D3" w:rsidP="007061D3">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7061D3" w:rsidRPr="007061D3" w:rsidRDefault="007061D3" w:rsidP="007061D3">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7061D3" w:rsidRPr="007061D3" w:rsidRDefault="007061D3" w:rsidP="007061D3">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7061D3" w:rsidRPr="007061D3" w:rsidRDefault="007061D3" w:rsidP="007061D3">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7061D3" w:rsidRPr="007061D3" w:rsidRDefault="007061D3" w:rsidP="007061D3">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7061D3" w:rsidRPr="007061D3" w:rsidRDefault="007061D3" w:rsidP="007061D3">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7061D3" w:rsidRPr="007061D3" w:rsidRDefault="007061D3" w:rsidP="007061D3">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7061D3" w:rsidRPr="007061D3" w:rsidRDefault="007061D3" w:rsidP="007061D3">
            <w:pPr>
              <w:spacing w:after="200"/>
              <w:contextualSpacing/>
              <w:rPr>
                <w:rFonts w:asciiTheme="minorHAnsi" w:hAnsiTheme="minorHAnsi" w:cs="Times New Roman"/>
                <w:bCs/>
                <w:lang w:val="en-US"/>
              </w:rPr>
            </w:pPr>
          </w:p>
        </w:tc>
      </w:tr>
      <w:tr w:rsidR="007061D3" w:rsidRPr="007061D3" w:rsidTr="002E68E1">
        <w:tc>
          <w:tcPr>
            <w:tcW w:w="3085" w:type="dxa"/>
            <w:tcBorders>
              <w:top w:val="nil"/>
              <w:left w:val="nil"/>
              <w:bottom w:val="nil"/>
              <w:right w:val="single" w:sz="12" w:space="0" w:color="auto"/>
            </w:tcBorders>
          </w:tcPr>
          <w:p w:rsidR="007061D3" w:rsidRPr="007061D3" w:rsidRDefault="007061D3" w:rsidP="007061D3">
            <w:pPr>
              <w:spacing w:after="200"/>
              <w:contextualSpacing/>
              <w:jc w:val="right"/>
              <w:rPr>
                <w:rFonts w:asciiTheme="minorHAnsi" w:hAnsiTheme="minorHAnsi" w:cs="Times New Roman"/>
                <w:bCs/>
                <w:lang w:val="en-US"/>
              </w:rPr>
            </w:pPr>
            <w:r w:rsidRPr="007061D3">
              <w:rPr>
                <w:rFonts w:asciiTheme="minorHAnsi" w:hAnsiTheme="minorHAnsi" w:cs="Times New Roman"/>
                <w:bCs/>
                <w:lang w:val="en-US"/>
              </w:rPr>
              <w:t>Enforcement of engagement</w:t>
            </w:r>
          </w:p>
        </w:tc>
        <w:tc>
          <w:tcPr>
            <w:tcW w:w="284" w:type="dxa"/>
            <w:tcBorders>
              <w:left w:val="single" w:sz="12" w:space="0" w:color="auto"/>
              <w:bottom w:val="single" w:sz="4" w:space="0" w:color="auto"/>
            </w:tcBorders>
            <w:shd w:val="clear" w:color="auto" w:fill="EAF1DD" w:themeFill="accent3" w:themeFillTint="33"/>
          </w:tcPr>
          <w:p w:rsidR="007061D3" w:rsidRPr="007061D3" w:rsidRDefault="007061D3" w:rsidP="007061D3">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EAF1DD" w:themeFill="accent3" w:themeFillTint="33"/>
          </w:tcPr>
          <w:p w:rsidR="007061D3" w:rsidRPr="007061D3" w:rsidRDefault="007061D3" w:rsidP="007061D3">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EAF1DD" w:themeFill="accent3" w:themeFillTint="33"/>
          </w:tcPr>
          <w:p w:rsidR="007061D3" w:rsidRPr="007061D3" w:rsidRDefault="007061D3" w:rsidP="007061D3">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EAF1DD" w:themeFill="accent3" w:themeFillTint="33"/>
          </w:tcPr>
          <w:p w:rsidR="007061D3" w:rsidRPr="007061D3" w:rsidRDefault="007061D3" w:rsidP="007061D3">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EAF1DD" w:themeFill="accent3" w:themeFillTint="33"/>
          </w:tcPr>
          <w:p w:rsidR="007061D3" w:rsidRPr="007061D3" w:rsidRDefault="007061D3" w:rsidP="007061D3">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EAF1DD" w:themeFill="accent3" w:themeFillTint="33"/>
          </w:tcPr>
          <w:p w:rsidR="007061D3" w:rsidRPr="007061D3" w:rsidRDefault="007061D3" w:rsidP="007061D3">
            <w:pPr>
              <w:spacing w:after="200"/>
              <w:contextualSpacing/>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EAF1DD" w:themeFill="accent3" w:themeFillTint="33"/>
          </w:tcPr>
          <w:p w:rsidR="007061D3" w:rsidRPr="007061D3" w:rsidRDefault="007061D3" w:rsidP="007061D3">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EAF1DD" w:themeFill="accent3" w:themeFillTint="33"/>
          </w:tcPr>
          <w:p w:rsidR="007061D3" w:rsidRPr="007061D3" w:rsidRDefault="007061D3" w:rsidP="007061D3">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EAF1DD" w:themeFill="accent3" w:themeFillTint="33"/>
          </w:tcPr>
          <w:p w:rsidR="007061D3" w:rsidRPr="007061D3" w:rsidRDefault="007061D3" w:rsidP="007061D3">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EAF1DD" w:themeFill="accent3" w:themeFillTint="33"/>
          </w:tcPr>
          <w:p w:rsidR="007061D3" w:rsidRPr="007061D3" w:rsidRDefault="007061D3" w:rsidP="007061D3">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D6E3BC" w:themeFill="accent3" w:themeFillTint="66"/>
          </w:tcPr>
          <w:p w:rsidR="007061D3" w:rsidRPr="007061D3" w:rsidRDefault="007061D3" w:rsidP="007061D3">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D6E3BC" w:themeFill="accent3" w:themeFillTint="66"/>
          </w:tcPr>
          <w:p w:rsidR="007061D3" w:rsidRPr="007061D3" w:rsidRDefault="007061D3" w:rsidP="007061D3">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D6E3BC" w:themeFill="accent3" w:themeFillTint="66"/>
          </w:tcPr>
          <w:p w:rsidR="007061D3" w:rsidRPr="007061D3" w:rsidRDefault="007061D3" w:rsidP="007061D3">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D6E3BC" w:themeFill="accent3" w:themeFillTint="66"/>
          </w:tcPr>
          <w:p w:rsidR="007061D3" w:rsidRPr="007061D3" w:rsidRDefault="007061D3" w:rsidP="007061D3">
            <w:pPr>
              <w:spacing w:after="200"/>
              <w:contextualSpacing/>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D6E3BC" w:themeFill="accent3" w:themeFillTint="66"/>
          </w:tcPr>
          <w:p w:rsidR="007061D3" w:rsidRPr="007061D3" w:rsidRDefault="007061D3" w:rsidP="007061D3">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D6E3BC" w:themeFill="accent3" w:themeFillTint="66"/>
          </w:tcPr>
          <w:p w:rsidR="007061D3" w:rsidRPr="007061D3" w:rsidRDefault="007061D3" w:rsidP="007061D3">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D6E3BC" w:themeFill="accent3" w:themeFillTint="66"/>
          </w:tcPr>
          <w:p w:rsidR="007061D3" w:rsidRPr="007061D3" w:rsidRDefault="007061D3" w:rsidP="007061D3">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D6E3BC" w:themeFill="accent3" w:themeFillTint="66"/>
          </w:tcPr>
          <w:p w:rsidR="007061D3" w:rsidRPr="007061D3" w:rsidRDefault="007061D3" w:rsidP="007061D3">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D6E3BC" w:themeFill="accent3" w:themeFillTint="66"/>
          </w:tcPr>
          <w:p w:rsidR="007061D3" w:rsidRPr="007061D3" w:rsidRDefault="007061D3" w:rsidP="007061D3">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D6E3BC" w:themeFill="accent3" w:themeFillTint="66"/>
          </w:tcPr>
          <w:p w:rsidR="007061D3" w:rsidRPr="007061D3" w:rsidRDefault="007061D3" w:rsidP="007061D3">
            <w:pPr>
              <w:spacing w:after="200"/>
              <w:contextualSpacing/>
              <w:rPr>
                <w:rFonts w:asciiTheme="minorHAnsi" w:hAnsiTheme="minorHAnsi" w:cs="Times New Roman"/>
                <w:bCs/>
                <w:lang w:val="en-US"/>
              </w:rPr>
            </w:pPr>
          </w:p>
        </w:tc>
      </w:tr>
      <w:tr w:rsidR="007061D3" w:rsidRPr="007061D3" w:rsidTr="002E68E1">
        <w:tc>
          <w:tcPr>
            <w:tcW w:w="3085" w:type="dxa"/>
            <w:tcBorders>
              <w:top w:val="nil"/>
              <w:left w:val="nil"/>
              <w:bottom w:val="nil"/>
              <w:right w:val="single" w:sz="12" w:space="0" w:color="auto"/>
            </w:tcBorders>
          </w:tcPr>
          <w:p w:rsidR="007061D3" w:rsidRPr="007061D3" w:rsidRDefault="007061D3" w:rsidP="007061D3">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7061D3" w:rsidRPr="007061D3" w:rsidRDefault="007061D3" w:rsidP="007061D3">
            <w:pPr>
              <w:spacing w:after="200"/>
              <w:contextualSpacing/>
              <w:rPr>
                <w:rFonts w:asciiTheme="minorHAnsi" w:hAnsiTheme="minorHAnsi" w:cs="Times New Roman"/>
                <w:bCs/>
                <w:lang w:val="en-US"/>
              </w:rPr>
            </w:pPr>
          </w:p>
        </w:tc>
        <w:tc>
          <w:tcPr>
            <w:tcW w:w="283" w:type="dxa"/>
            <w:tcBorders>
              <w:bottom w:val="nil"/>
            </w:tcBorders>
          </w:tcPr>
          <w:p w:rsidR="007061D3" w:rsidRPr="007061D3" w:rsidRDefault="007061D3" w:rsidP="007061D3">
            <w:pPr>
              <w:spacing w:after="200"/>
              <w:contextualSpacing/>
              <w:rPr>
                <w:rFonts w:asciiTheme="minorHAnsi" w:hAnsiTheme="minorHAnsi" w:cs="Times New Roman"/>
                <w:bCs/>
                <w:lang w:val="en-US"/>
              </w:rPr>
            </w:pPr>
          </w:p>
        </w:tc>
        <w:tc>
          <w:tcPr>
            <w:tcW w:w="284" w:type="dxa"/>
            <w:tcBorders>
              <w:bottom w:val="nil"/>
            </w:tcBorders>
          </w:tcPr>
          <w:p w:rsidR="007061D3" w:rsidRPr="007061D3" w:rsidRDefault="007061D3" w:rsidP="007061D3">
            <w:pPr>
              <w:spacing w:after="200"/>
              <w:contextualSpacing/>
              <w:rPr>
                <w:rFonts w:asciiTheme="minorHAnsi" w:hAnsiTheme="minorHAnsi" w:cs="Times New Roman"/>
                <w:bCs/>
                <w:lang w:val="en-US"/>
              </w:rPr>
            </w:pPr>
          </w:p>
        </w:tc>
        <w:tc>
          <w:tcPr>
            <w:tcW w:w="283" w:type="dxa"/>
            <w:tcBorders>
              <w:bottom w:val="nil"/>
            </w:tcBorders>
          </w:tcPr>
          <w:p w:rsidR="007061D3" w:rsidRPr="007061D3" w:rsidRDefault="007061D3" w:rsidP="007061D3">
            <w:pPr>
              <w:spacing w:after="200"/>
              <w:contextualSpacing/>
              <w:rPr>
                <w:rFonts w:asciiTheme="minorHAnsi" w:hAnsiTheme="minorHAnsi" w:cs="Times New Roman"/>
                <w:bCs/>
                <w:lang w:val="en-US"/>
              </w:rPr>
            </w:pPr>
          </w:p>
        </w:tc>
        <w:tc>
          <w:tcPr>
            <w:tcW w:w="284" w:type="dxa"/>
            <w:tcBorders>
              <w:bottom w:val="nil"/>
            </w:tcBorders>
          </w:tcPr>
          <w:p w:rsidR="007061D3" w:rsidRPr="007061D3" w:rsidRDefault="007061D3" w:rsidP="007061D3">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7061D3" w:rsidRPr="007061D3" w:rsidRDefault="007061D3" w:rsidP="007061D3">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7061D3" w:rsidRPr="007061D3" w:rsidRDefault="007061D3" w:rsidP="007061D3">
            <w:pPr>
              <w:spacing w:after="200"/>
              <w:contextualSpacing/>
              <w:rPr>
                <w:rFonts w:asciiTheme="minorHAnsi" w:hAnsiTheme="minorHAnsi" w:cs="Times New Roman"/>
                <w:bCs/>
                <w:lang w:val="en-US"/>
              </w:rPr>
            </w:pPr>
          </w:p>
        </w:tc>
        <w:tc>
          <w:tcPr>
            <w:tcW w:w="283" w:type="dxa"/>
            <w:tcBorders>
              <w:bottom w:val="nil"/>
            </w:tcBorders>
          </w:tcPr>
          <w:p w:rsidR="007061D3" w:rsidRPr="007061D3" w:rsidRDefault="007061D3" w:rsidP="007061D3">
            <w:pPr>
              <w:spacing w:after="200"/>
              <w:contextualSpacing/>
              <w:rPr>
                <w:rFonts w:asciiTheme="minorHAnsi" w:hAnsiTheme="minorHAnsi" w:cs="Times New Roman"/>
                <w:bCs/>
                <w:lang w:val="en-US"/>
              </w:rPr>
            </w:pPr>
          </w:p>
        </w:tc>
        <w:tc>
          <w:tcPr>
            <w:tcW w:w="284" w:type="dxa"/>
            <w:tcBorders>
              <w:bottom w:val="nil"/>
            </w:tcBorders>
          </w:tcPr>
          <w:p w:rsidR="007061D3" w:rsidRPr="007061D3" w:rsidRDefault="007061D3" w:rsidP="007061D3">
            <w:pPr>
              <w:spacing w:after="200"/>
              <w:contextualSpacing/>
              <w:rPr>
                <w:rFonts w:asciiTheme="minorHAnsi" w:hAnsiTheme="minorHAnsi" w:cs="Times New Roman"/>
                <w:bCs/>
                <w:lang w:val="en-US"/>
              </w:rPr>
            </w:pPr>
          </w:p>
        </w:tc>
        <w:tc>
          <w:tcPr>
            <w:tcW w:w="283" w:type="dxa"/>
            <w:tcBorders>
              <w:bottom w:val="nil"/>
            </w:tcBorders>
          </w:tcPr>
          <w:p w:rsidR="007061D3" w:rsidRPr="007061D3" w:rsidRDefault="007061D3" w:rsidP="007061D3">
            <w:pPr>
              <w:spacing w:after="200"/>
              <w:contextualSpacing/>
              <w:rPr>
                <w:rFonts w:asciiTheme="minorHAnsi" w:hAnsiTheme="minorHAnsi" w:cs="Times New Roman"/>
                <w:bCs/>
                <w:lang w:val="en-US"/>
              </w:rPr>
            </w:pPr>
          </w:p>
        </w:tc>
        <w:tc>
          <w:tcPr>
            <w:tcW w:w="284" w:type="dxa"/>
            <w:tcBorders>
              <w:bottom w:val="nil"/>
            </w:tcBorders>
          </w:tcPr>
          <w:p w:rsidR="007061D3" w:rsidRPr="007061D3" w:rsidRDefault="007061D3" w:rsidP="007061D3">
            <w:pPr>
              <w:spacing w:after="200"/>
              <w:contextualSpacing/>
              <w:rPr>
                <w:rFonts w:asciiTheme="minorHAnsi" w:hAnsiTheme="minorHAnsi" w:cs="Times New Roman"/>
                <w:bCs/>
                <w:lang w:val="en-US"/>
              </w:rPr>
            </w:pPr>
          </w:p>
        </w:tc>
        <w:tc>
          <w:tcPr>
            <w:tcW w:w="283" w:type="dxa"/>
            <w:tcBorders>
              <w:bottom w:val="nil"/>
            </w:tcBorders>
          </w:tcPr>
          <w:p w:rsidR="007061D3" w:rsidRPr="007061D3" w:rsidRDefault="007061D3" w:rsidP="007061D3">
            <w:pPr>
              <w:spacing w:after="200"/>
              <w:contextualSpacing/>
              <w:rPr>
                <w:rFonts w:asciiTheme="minorHAnsi" w:hAnsiTheme="minorHAnsi" w:cs="Times New Roman"/>
                <w:bCs/>
                <w:lang w:val="en-US"/>
              </w:rPr>
            </w:pPr>
          </w:p>
        </w:tc>
        <w:tc>
          <w:tcPr>
            <w:tcW w:w="284" w:type="dxa"/>
            <w:tcBorders>
              <w:bottom w:val="nil"/>
            </w:tcBorders>
          </w:tcPr>
          <w:p w:rsidR="007061D3" w:rsidRPr="007061D3" w:rsidRDefault="007061D3" w:rsidP="007061D3">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7061D3" w:rsidRPr="007061D3" w:rsidRDefault="007061D3" w:rsidP="007061D3">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7061D3" w:rsidRPr="007061D3" w:rsidRDefault="007061D3" w:rsidP="007061D3">
            <w:pPr>
              <w:spacing w:after="200"/>
              <w:contextualSpacing/>
              <w:rPr>
                <w:rFonts w:asciiTheme="minorHAnsi" w:hAnsiTheme="minorHAnsi" w:cs="Times New Roman"/>
                <w:bCs/>
                <w:lang w:val="en-US"/>
              </w:rPr>
            </w:pPr>
          </w:p>
        </w:tc>
        <w:tc>
          <w:tcPr>
            <w:tcW w:w="283" w:type="dxa"/>
            <w:tcBorders>
              <w:bottom w:val="nil"/>
            </w:tcBorders>
          </w:tcPr>
          <w:p w:rsidR="007061D3" w:rsidRPr="007061D3" w:rsidRDefault="007061D3" w:rsidP="007061D3">
            <w:pPr>
              <w:spacing w:after="200"/>
              <w:contextualSpacing/>
              <w:rPr>
                <w:rFonts w:asciiTheme="minorHAnsi" w:hAnsiTheme="minorHAnsi" w:cs="Times New Roman"/>
                <w:bCs/>
                <w:lang w:val="en-US"/>
              </w:rPr>
            </w:pPr>
          </w:p>
        </w:tc>
        <w:tc>
          <w:tcPr>
            <w:tcW w:w="284" w:type="dxa"/>
            <w:tcBorders>
              <w:bottom w:val="nil"/>
            </w:tcBorders>
          </w:tcPr>
          <w:p w:rsidR="007061D3" w:rsidRPr="007061D3" w:rsidRDefault="007061D3" w:rsidP="007061D3">
            <w:pPr>
              <w:spacing w:after="200"/>
              <w:contextualSpacing/>
              <w:rPr>
                <w:rFonts w:asciiTheme="minorHAnsi" w:hAnsiTheme="minorHAnsi" w:cs="Times New Roman"/>
                <w:bCs/>
                <w:lang w:val="en-US"/>
              </w:rPr>
            </w:pPr>
          </w:p>
        </w:tc>
        <w:tc>
          <w:tcPr>
            <w:tcW w:w="283" w:type="dxa"/>
            <w:tcBorders>
              <w:bottom w:val="nil"/>
            </w:tcBorders>
          </w:tcPr>
          <w:p w:rsidR="007061D3" w:rsidRPr="007061D3" w:rsidRDefault="007061D3" w:rsidP="007061D3">
            <w:pPr>
              <w:spacing w:after="200"/>
              <w:contextualSpacing/>
              <w:rPr>
                <w:rFonts w:asciiTheme="minorHAnsi" w:hAnsiTheme="minorHAnsi" w:cs="Times New Roman"/>
                <w:bCs/>
                <w:lang w:val="en-US"/>
              </w:rPr>
            </w:pPr>
          </w:p>
        </w:tc>
        <w:tc>
          <w:tcPr>
            <w:tcW w:w="284" w:type="dxa"/>
            <w:tcBorders>
              <w:bottom w:val="nil"/>
            </w:tcBorders>
          </w:tcPr>
          <w:p w:rsidR="007061D3" w:rsidRPr="007061D3" w:rsidRDefault="007061D3" w:rsidP="007061D3">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7061D3" w:rsidRPr="007061D3" w:rsidRDefault="007061D3" w:rsidP="007061D3">
            <w:pPr>
              <w:spacing w:after="200"/>
              <w:contextualSpacing/>
              <w:rPr>
                <w:rFonts w:asciiTheme="minorHAnsi" w:hAnsiTheme="minorHAnsi" w:cs="Times New Roman"/>
                <w:bCs/>
                <w:lang w:val="en-US"/>
              </w:rPr>
            </w:pPr>
          </w:p>
        </w:tc>
      </w:tr>
    </w:tbl>
    <w:p w:rsidR="007061D3" w:rsidRPr="007061D3" w:rsidRDefault="007061D3" w:rsidP="007061D3">
      <w:pPr>
        <w:contextualSpacing/>
        <w:rPr>
          <w:rFonts w:asciiTheme="minorHAnsi" w:hAnsiTheme="minorHAnsi" w:cs="Times New Roman"/>
          <w:bCs/>
          <w:sz w:val="20"/>
          <w:szCs w:val="20"/>
          <w:lang w:val="en-US"/>
        </w:rPr>
      </w:pPr>
      <w:r w:rsidRPr="007061D3">
        <w:rPr>
          <w:rFonts w:asciiTheme="minorHAnsi" w:hAnsiTheme="minorHAnsi" w:cs="Times New Roman"/>
          <w:bCs/>
          <w:sz w:val="20"/>
          <w:szCs w:val="20"/>
          <w:lang w:val="en-US"/>
        </w:rPr>
        <w:t xml:space="preserve">                                                                0%                               30%                                           70%                             100%</w:t>
      </w:r>
    </w:p>
    <w:p w:rsidR="007061D3" w:rsidRPr="007061D3" w:rsidRDefault="007061D3" w:rsidP="007061D3">
      <w:pPr>
        <w:contextualSpacing/>
        <w:rPr>
          <w:rFonts w:asciiTheme="minorHAnsi" w:hAnsiTheme="minorHAnsi" w:cs="Times New Roman"/>
          <w:bCs/>
          <w:sz w:val="22"/>
          <w:lang w:val="en-US"/>
        </w:rPr>
      </w:pPr>
    </w:p>
    <w:tbl>
      <w:tblPr>
        <w:tblStyle w:val="TableGrid"/>
        <w:tblW w:w="0" w:type="auto"/>
        <w:tblLook w:val="04A0"/>
      </w:tblPr>
      <w:tblGrid>
        <w:gridCol w:w="392"/>
        <w:gridCol w:w="6946"/>
      </w:tblGrid>
      <w:tr w:rsidR="007061D3" w:rsidRPr="007061D3" w:rsidTr="002E68E1">
        <w:tc>
          <w:tcPr>
            <w:tcW w:w="392" w:type="dxa"/>
            <w:tcBorders>
              <w:bottom w:val="single" w:sz="4" w:space="0" w:color="auto"/>
            </w:tcBorders>
            <w:shd w:val="clear" w:color="auto" w:fill="EAF1DD" w:themeFill="accent3" w:themeFillTint="33"/>
          </w:tcPr>
          <w:p w:rsidR="007061D3" w:rsidRPr="007061D3" w:rsidRDefault="007061D3" w:rsidP="007061D3">
            <w:pPr>
              <w:spacing w:after="200"/>
              <w:contextualSpacing/>
              <w:rPr>
                <w:rFonts w:asciiTheme="minorHAnsi" w:hAnsiTheme="minorHAnsi" w:cs="Times New Roman"/>
                <w:bCs/>
                <w:lang w:val="en-US"/>
              </w:rPr>
            </w:pPr>
          </w:p>
        </w:tc>
        <w:tc>
          <w:tcPr>
            <w:tcW w:w="6946" w:type="dxa"/>
            <w:tcBorders>
              <w:top w:val="nil"/>
              <w:bottom w:val="nil"/>
              <w:right w:val="nil"/>
            </w:tcBorders>
          </w:tcPr>
          <w:p w:rsidR="007061D3" w:rsidRPr="007061D3" w:rsidRDefault="007061D3" w:rsidP="007061D3">
            <w:pPr>
              <w:spacing w:after="200"/>
              <w:contextualSpacing/>
              <w:rPr>
                <w:rFonts w:asciiTheme="minorHAnsi" w:hAnsiTheme="minorHAnsi" w:cs="Times New Roman"/>
                <w:bCs/>
                <w:lang w:val="en-US"/>
              </w:rPr>
            </w:pPr>
            <w:r w:rsidRPr="007061D3">
              <w:rPr>
                <w:rFonts w:asciiTheme="minorHAnsi" w:hAnsiTheme="minorHAnsi" w:cs="Times New Roman"/>
                <w:bCs/>
                <w:lang w:val="en-GB"/>
              </w:rPr>
              <w:t>Citizen consultations</w:t>
            </w:r>
          </w:p>
        </w:tc>
      </w:tr>
      <w:tr w:rsidR="007061D3" w:rsidRPr="007061D3" w:rsidTr="002E68E1">
        <w:tc>
          <w:tcPr>
            <w:tcW w:w="392" w:type="dxa"/>
            <w:tcBorders>
              <w:bottom w:val="single" w:sz="4" w:space="0" w:color="auto"/>
            </w:tcBorders>
            <w:shd w:val="clear" w:color="auto" w:fill="D6E3BC" w:themeFill="accent3" w:themeFillTint="66"/>
          </w:tcPr>
          <w:p w:rsidR="007061D3" w:rsidRPr="007061D3" w:rsidRDefault="007061D3" w:rsidP="007061D3">
            <w:pPr>
              <w:spacing w:after="200"/>
              <w:contextualSpacing/>
              <w:rPr>
                <w:rFonts w:asciiTheme="minorHAnsi" w:hAnsiTheme="minorHAnsi" w:cs="Times New Roman"/>
                <w:bCs/>
                <w:lang w:val="en-US"/>
              </w:rPr>
            </w:pPr>
          </w:p>
        </w:tc>
        <w:tc>
          <w:tcPr>
            <w:tcW w:w="6946" w:type="dxa"/>
            <w:tcBorders>
              <w:top w:val="nil"/>
              <w:bottom w:val="nil"/>
              <w:right w:val="nil"/>
            </w:tcBorders>
          </w:tcPr>
          <w:p w:rsidR="007061D3" w:rsidRPr="007061D3" w:rsidRDefault="007061D3" w:rsidP="007061D3">
            <w:pPr>
              <w:spacing w:after="200"/>
              <w:contextualSpacing/>
              <w:rPr>
                <w:rFonts w:asciiTheme="minorHAnsi" w:hAnsiTheme="minorHAnsi" w:cs="Times New Roman"/>
                <w:bCs/>
                <w:lang w:val="en-US"/>
              </w:rPr>
            </w:pPr>
            <w:r w:rsidRPr="007061D3">
              <w:rPr>
                <w:rFonts w:asciiTheme="minorHAnsi" w:hAnsiTheme="minorHAnsi" w:cs="Times New Roman"/>
                <w:bCs/>
                <w:lang w:val="en-US"/>
              </w:rPr>
              <w:t>Participatory decision-making</w:t>
            </w:r>
          </w:p>
        </w:tc>
      </w:tr>
    </w:tbl>
    <w:p w:rsidR="007061D3" w:rsidRPr="007061D3" w:rsidRDefault="007061D3" w:rsidP="007061D3">
      <w:pPr>
        <w:contextualSpacing/>
        <w:rPr>
          <w:rFonts w:asciiTheme="minorHAnsi" w:hAnsiTheme="minorHAnsi" w:cs="Times New Roman"/>
          <w:bCs/>
          <w:sz w:val="22"/>
          <w:lang w:val="en-US"/>
        </w:rPr>
      </w:pPr>
    </w:p>
    <w:p w:rsidR="00540AB0" w:rsidRPr="00540AB0" w:rsidRDefault="00540AB0" w:rsidP="00540AB0">
      <w:pPr>
        <w:contextualSpacing/>
        <w:rPr>
          <w:rFonts w:asciiTheme="minorHAnsi" w:hAnsiTheme="minorHAnsi" w:cs="Times New Roman"/>
          <w:b/>
          <w:bCs/>
          <w:sz w:val="22"/>
          <w:lang w:val="en-US"/>
        </w:rPr>
      </w:pPr>
      <w:r w:rsidRPr="00BC3924">
        <w:rPr>
          <w:rFonts w:asciiTheme="minorHAnsi" w:hAnsiTheme="minorHAnsi" w:cs="Times New Roman"/>
          <w:b/>
          <w:bCs/>
          <w:sz w:val="22"/>
          <w:lang w:val="en-US"/>
        </w:rPr>
        <w:t xml:space="preserve">Theme 23: </w:t>
      </w:r>
      <w:r w:rsidR="00D16CA6" w:rsidRPr="00BC3924">
        <w:rPr>
          <w:rFonts w:asciiTheme="minorHAnsi" w:hAnsiTheme="minorHAnsi" w:cs="Times New Roman"/>
          <w:b/>
          <w:bCs/>
          <w:sz w:val="22"/>
          <w:lang w:val="en-US"/>
        </w:rPr>
        <w:t>A</w:t>
      </w:r>
      <w:r w:rsidR="00954A2E" w:rsidRPr="00BC3924">
        <w:rPr>
          <w:rFonts w:asciiTheme="minorHAnsi" w:hAnsiTheme="minorHAnsi" w:cs="Times New Roman"/>
          <w:b/>
          <w:bCs/>
          <w:sz w:val="22"/>
          <w:lang w:val="en-US"/>
        </w:rPr>
        <w:t>dequacy</w:t>
      </w:r>
      <w:r w:rsidRPr="00BC3924">
        <w:rPr>
          <w:rFonts w:asciiTheme="minorHAnsi" w:hAnsiTheme="minorHAnsi" w:cs="Times New Roman"/>
          <w:b/>
          <w:bCs/>
          <w:sz w:val="22"/>
          <w:lang w:val="en-US"/>
        </w:rPr>
        <w:t xml:space="preserve"> of citizen consultation efforts </w:t>
      </w:r>
      <w:r w:rsidRPr="00540AB0">
        <w:rPr>
          <w:rFonts w:asciiTheme="minorHAnsi" w:hAnsiTheme="minorHAnsi" w:cs="Times New Roman"/>
          <w:b/>
          <w:bCs/>
          <w:sz w:val="22"/>
          <w:lang w:val="en-US"/>
        </w:rPr>
        <w:t xml:space="preserve"> </w:t>
      </w:r>
    </w:p>
    <w:p w:rsidR="00540AB0" w:rsidRPr="00540AB0" w:rsidRDefault="00540AB0" w:rsidP="00540AB0">
      <w:pPr>
        <w:contextualSpacing/>
        <w:rPr>
          <w:rFonts w:asciiTheme="minorHAnsi" w:hAnsiTheme="minorHAnsi" w:cs="Times New Roman"/>
          <w:bCs/>
          <w:sz w:val="22"/>
          <w:lang w:val="en-US"/>
        </w:rPr>
      </w:pPr>
    </w:p>
    <w:p w:rsidR="001423B0" w:rsidRPr="001423B0" w:rsidRDefault="001423B0" w:rsidP="001423B0">
      <w:pPr>
        <w:contextualSpacing/>
        <w:rPr>
          <w:rFonts w:asciiTheme="minorHAnsi" w:hAnsiTheme="minorHAnsi" w:cs="Times New Roman"/>
          <w:bCs/>
          <w:sz w:val="22"/>
          <w:lang w:val="en-US"/>
        </w:rPr>
      </w:pPr>
      <w:r w:rsidRPr="001423B0">
        <w:rPr>
          <w:rFonts w:asciiTheme="minorHAnsi" w:hAnsiTheme="minorHAnsi" w:cs="Times New Roman"/>
          <w:bCs/>
          <w:sz w:val="22"/>
          <w:lang w:val="en-US"/>
        </w:rPr>
        <w:t>The scoring is calculated on a scale from 1 up to 5. The possible total number of scores is 2</w:t>
      </w:r>
      <w:r w:rsidR="00D16CA6">
        <w:rPr>
          <w:rFonts w:asciiTheme="minorHAnsi" w:hAnsiTheme="minorHAnsi" w:cs="Times New Roman"/>
          <w:bCs/>
          <w:sz w:val="22"/>
          <w:lang w:val="en-US"/>
        </w:rPr>
        <w:t>5</w:t>
      </w:r>
      <w:r w:rsidRPr="001423B0">
        <w:rPr>
          <w:rFonts w:asciiTheme="minorHAnsi" w:hAnsiTheme="minorHAnsi" w:cs="Times New Roman"/>
          <w:bCs/>
          <w:sz w:val="22"/>
          <w:lang w:val="en-US"/>
        </w:rPr>
        <w:t xml:space="preserve"> (=100).</w:t>
      </w:r>
    </w:p>
    <w:p w:rsidR="001423B0" w:rsidRPr="001423B0" w:rsidRDefault="001423B0" w:rsidP="001423B0">
      <w:pPr>
        <w:contextualSpacing/>
        <w:rPr>
          <w:rFonts w:asciiTheme="minorHAnsi" w:hAnsiTheme="minorHAnsi" w:cs="Times New Roman"/>
          <w:bCs/>
          <w:sz w:val="22"/>
          <w:lang w:val="en-US"/>
        </w:rPr>
      </w:pPr>
      <w:r w:rsidRPr="001423B0">
        <w:rPr>
          <w:rFonts w:asciiTheme="minorHAnsi" w:hAnsiTheme="minorHAnsi" w:cs="Times New Roman"/>
          <w:bCs/>
          <w:sz w:val="22"/>
          <w:lang w:val="en-US"/>
        </w:rPr>
        <w:t xml:space="preserve">Sub-scores are calculated by the </w:t>
      </w:r>
      <w:proofErr w:type="gramStart"/>
      <w:r w:rsidRPr="001423B0">
        <w:rPr>
          <w:rFonts w:asciiTheme="minorHAnsi" w:hAnsiTheme="minorHAnsi" w:cs="Times New Roman"/>
          <w:bCs/>
          <w:sz w:val="22"/>
          <w:lang w:val="en-US"/>
        </w:rPr>
        <w:t xml:space="preserve">theme’s </w:t>
      </w:r>
      <w:r w:rsidR="00D16CA6">
        <w:rPr>
          <w:rFonts w:asciiTheme="minorHAnsi" w:hAnsiTheme="minorHAnsi" w:cs="Times New Roman"/>
          <w:bCs/>
          <w:sz w:val="22"/>
          <w:lang w:val="en-US"/>
        </w:rPr>
        <w:t>1</w:t>
      </w:r>
      <w:r w:rsidRPr="001423B0">
        <w:rPr>
          <w:rFonts w:asciiTheme="minorHAnsi" w:hAnsiTheme="minorHAnsi" w:cs="Times New Roman"/>
          <w:bCs/>
          <w:sz w:val="22"/>
          <w:lang w:val="en-US"/>
        </w:rPr>
        <w:t xml:space="preserve"> topics</w:t>
      </w:r>
      <w:proofErr w:type="gramEnd"/>
    </w:p>
    <w:p w:rsidR="001423B0" w:rsidRPr="001423B0" w:rsidRDefault="001423B0" w:rsidP="001423B0">
      <w:pPr>
        <w:contextualSpacing/>
        <w:rPr>
          <w:rFonts w:asciiTheme="minorHAnsi" w:hAnsiTheme="minorHAnsi" w:cs="Times New Roman"/>
          <w:bCs/>
          <w:sz w:val="22"/>
          <w:lang w:val="en-US"/>
        </w:rPr>
      </w:pPr>
      <w:r w:rsidRPr="001423B0">
        <w:rPr>
          <w:rFonts w:asciiTheme="minorHAnsi" w:hAnsiTheme="minorHAnsi" w:cs="Times New Roman"/>
          <w:bCs/>
          <w:sz w:val="22"/>
          <w:lang w:val="en-US"/>
        </w:rPr>
        <w:t>2</w:t>
      </w:r>
      <w:r w:rsidR="00D16CA6">
        <w:rPr>
          <w:rFonts w:asciiTheme="minorHAnsi" w:hAnsiTheme="minorHAnsi" w:cs="Times New Roman"/>
          <w:bCs/>
          <w:sz w:val="22"/>
          <w:lang w:val="en-US"/>
        </w:rPr>
        <w:t>3</w:t>
      </w:r>
      <w:r w:rsidRPr="001423B0">
        <w:rPr>
          <w:rFonts w:asciiTheme="minorHAnsi" w:hAnsiTheme="minorHAnsi" w:cs="Times New Roman"/>
          <w:bCs/>
          <w:sz w:val="22"/>
          <w:lang w:val="en-US"/>
        </w:rPr>
        <w:t>.1 (a</w:t>
      </w:r>
      <w:r w:rsidR="00D16CA6">
        <w:rPr>
          <w:rFonts w:asciiTheme="minorHAnsi" w:hAnsiTheme="minorHAnsi" w:cs="Times New Roman"/>
          <w:bCs/>
          <w:sz w:val="22"/>
          <w:lang w:val="en-US"/>
        </w:rPr>
        <w:t>1/5</w:t>
      </w:r>
      <w:r w:rsidRPr="001423B0">
        <w:rPr>
          <w:rFonts w:asciiTheme="minorHAnsi" w:hAnsiTheme="minorHAnsi" w:cs="Times New Roman"/>
          <w:bCs/>
          <w:sz w:val="22"/>
          <w:lang w:val="en-US"/>
        </w:rPr>
        <w:t xml:space="preserve">) </w:t>
      </w:r>
      <w:r w:rsidRPr="001423B0">
        <w:rPr>
          <w:rFonts w:asciiTheme="minorHAnsi" w:hAnsiTheme="minorHAnsi" w:cs="Times New Roman"/>
          <w:bCs/>
          <w:sz w:val="22"/>
          <w:lang w:val="en-GB"/>
        </w:rPr>
        <w:t>Objectivity/responsiveness</w:t>
      </w:r>
      <w:r w:rsidRPr="001423B0">
        <w:rPr>
          <w:rFonts w:asciiTheme="minorHAnsi" w:hAnsiTheme="minorHAnsi" w:cs="Times New Roman"/>
          <w:bCs/>
          <w:sz w:val="22"/>
          <w:lang w:val="en-US"/>
        </w:rPr>
        <w:t xml:space="preserve">: 1 sub-question </w:t>
      </w:r>
    </w:p>
    <w:p w:rsidR="001423B0" w:rsidRPr="001423B0" w:rsidRDefault="001423B0" w:rsidP="001423B0">
      <w:pPr>
        <w:contextualSpacing/>
        <w:rPr>
          <w:rFonts w:asciiTheme="minorHAnsi" w:hAnsiTheme="minorHAnsi" w:cs="Times New Roman"/>
          <w:bCs/>
          <w:sz w:val="22"/>
          <w:lang w:val="en-US"/>
        </w:rPr>
      </w:pPr>
    </w:p>
    <w:p w:rsidR="001423B0" w:rsidRPr="001423B0" w:rsidRDefault="001423B0" w:rsidP="001423B0">
      <w:pPr>
        <w:contextualSpacing/>
        <w:rPr>
          <w:rFonts w:asciiTheme="minorHAnsi" w:hAnsiTheme="minorHAnsi" w:cs="Times New Roman"/>
          <w:bCs/>
          <w:sz w:val="22"/>
          <w:lang w:val="en-US"/>
        </w:rPr>
      </w:pPr>
      <w:r w:rsidRPr="001423B0">
        <w:rPr>
          <w:rFonts w:asciiTheme="minorHAnsi" w:hAnsiTheme="minorHAnsi" w:cs="Times New Roman"/>
          <w:bCs/>
          <w:sz w:val="22"/>
          <w:lang w:val="en-US"/>
        </w:rPr>
        <w:t>The visualization of the score maximum distribution and progress measurement is shown below</w:t>
      </w:r>
    </w:p>
    <w:p w:rsidR="001423B0" w:rsidRPr="001423B0" w:rsidRDefault="001423B0" w:rsidP="001423B0">
      <w:pPr>
        <w:contextualSpacing/>
        <w:rPr>
          <w:rFonts w:asciiTheme="minorHAnsi" w:hAnsiTheme="minorHAnsi" w:cs="Times New Roman"/>
          <w:bCs/>
          <w:sz w:val="22"/>
          <w:lang w:val="en-US"/>
        </w:rPr>
      </w:pPr>
    </w:p>
    <w:tbl>
      <w:tblPr>
        <w:tblStyle w:val="TableGrid"/>
        <w:tblW w:w="0" w:type="auto"/>
        <w:tblLayout w:type="fixed"/>
        <w:tblLook w:val="04A0"/>
      </w:tblPr>
      <w:tblGrid>
        <w:gridCol w:w="308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1423B0" w:rsidRPr="006652E8" w:rsidTr="00D16CA6">
        <w:tc>
          <w:tcPr>
            <w:tcW w:w="3085" w:type="dxa"/>
            <w:tcBorders>
              <w:top w:val="nil"/>
              <w:left w:val="nil"/>
              <w:bottom w:val="nil"/>
              <w:right w:val="single" w:sz="12" w:space="0" w:color="auto"/>
            </w:tcBorders>
          </w:tcPr>
          <w:p w:rsidR="001423B0" w:rsidRPr="001423B0" w:rsidRDefault="001423B0" w:rsidP="001423B0">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1423B0" w:rsidRPr="001423B0" w:rsidRDefault="001423B0" w:rsidP="001423B0">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1423B0" w:rsidRPr="001423B0" w:rsidRDefault="001423B0" w:rsidP="001423B0">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1423B0" w:rsidRPr="001423B0" w:rsidRDefault="001423B0" w:rsidP="001423B0">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1423B0" w:rsidRPr="001423B0" w:rsidRDefault="001423B0" w:rsidP="001423B0">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1423B0" w:rsidRPr="001423B0" w:rsidRDefault="001423B0" w:rsidP="001423B0">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1423B0" w:rsidRPr="001423B0" w:rsidRDefault="001423B0" w:rsidP="001423B0">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1423B0" w:rsidRPr="001423B0" w:rsidRDefault="001423B0" w:rsidP="001423B0">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1423B0" w:rsidRPr="001423B0" w:rsidRDefault="001423B0" w:rsidP="001423B0">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1423B0" w:rsidRPr="001423B0" w:rsidRDefault="001423B0" w:rsidP="001423B0">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1423B0" w:rsidRPr="001423B0" w:rsidRDefault="001423B0" w:rsidP="001423B0">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1423B0" w:rsidRPr="001423B0" w:rsidRDefault="001423B0" w:rsidP="001423B0">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1423B0" w:rsidRPr="001423B0" w:rsidRDefault="001423B0" w:rsidP="001423B0">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1423B0" w:rsidRPr="001423B0" w:rsidRDefault="001423B0" w:rsidP="001423B0">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1423B0" w:rsidRPr="001423B0" w:rsidRDefault="001423B0" w:rsidP="001423B0">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1423B0" w:rsidRPr="001423B0" w:rsidRDefault="001423B0" w:rsidP="001423B0">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1423B0" w:rsidRPr="001423B0" w:rsidRDefault="001423B0" w:rsidP="001423B0">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1423B0" w:rsidRPr="001423B0" w:rsidRDefault="001423B0" w:rsidP="001423B0">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1423B0" w:rsidRPr="001423B0" w:rsidRDefault="001423B0" w:rsidP="001423B0">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1423B0" w:rsidRPr="001423B0" w:rsidRDefault="001423B0" w:rsidP="001423B0">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1423B0" w:rsidRPr="001423B0" w:rsidRDefault="001423B0" w:rsidP="001423B0">
            <w:pPr>
              <w:spacing w:after="200"/>
              <w:contextualSpacing/>
              <w:rPr>
                <w:rFonts w:asciiTheme="minorHAnsi" w:hAnsiTheme="minorHAnsi" w:cs="Times New Roman"/>
                <w:bCs/>
                <w:lang w:val="en-US"/>
              </w:rPr>
            </w:pPr>
          </w:p>
        </w:tc>
      </w:tr>
      <w:tr w:rsidR="001423B0" w:rsidRPr="001423B0" w:rsidTr="00D16CA6">
        <w:tc>
          <w:tcPr>
            <w:tcW w:w="3085" w:type="dxa"/>
            <w:tcBorders>
              <w:top w:val="nil"/>
              <w:left w:val="nil"/>
              <w:bottom w:val="nil"/>
              <w:right w:val="single" w:sz="12" w:space="0" w:color="auto"/>
            </w:tcBorders>
          </w:tcPr>
          <w:p w:rsidR="001423B0" w:rsidRPr="00D16CA6" w:rsidRDefault="00D16CA6" w:rsidP="00D16CA6">
            <w:pPr>
              <w:spacing w:after="200"/>
              <w:contextualSpacing/>
              <w:jc w:val="right"/>
              <w:rPr>
                <w:rFonts w:asciiTheme="minorHAnsi" w:hAnsiTheme="minorHAnsi" w:cs="Times New Roman"/>
                <w:bCs/>
                <w:lang w:val="en-US"/>
              </w:rPr>
            </w:pPr>
            <w:r w:rsidRPr="00D16CA6">
              <w:rPr>
                <w:rFonts w:asciiTheme="minorHAnsi" w:hAnsiTheme="minorHAnsi" w:cs="Times New Roman"/>
                <w:bCs/>
                <w:lang w:val="en-US"/>
              </w:rPr>
              <w:t>Adequacy of consultations</w:t>
            </w:r>
            <w:r w:rsidR="001423B0" w:rsidRPr="00D16CA6">
              <w:rPr>
                <w:rFonts w:asciiTheme="minorHAnsi" w:hAnsiTheme="minorHAnsi" w:cs="Times New Roman"/>
                <w:bCs/>
                <w:lang w:val="en-US"/>
              </w:rPr>
              <w:t xml:space="preserve"> </w:t>
            </w:r>
          </w:p>
        </w:tc>
        <w:tc>
          <w:tcPr>
            <w:tcW w:w="284" w:type="dxa"/>
            <w:tcBorders>
              <w:left w:val="single" w:sz="12" w:space="0" w:color="auto"/>
              <w:bottom w:val="single" w:sz="4" w:space="0" w:color="auto"/>
            </w:tcBorders>
            <w:shd w:val="clear" w:color="auto" w:fill="E5DFEC" w:themeFill="accent4" w:themeFillTint="33"/>
          </w:tcPr>
          <w:p w:rsidR="001423B0" w:rsidRPr="001423B0" w:rsidRDefault="001423B0" w:rsidP="001423B0">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E5DFEC" w:themeFill="accent4" w:themeFillTint="33"/>
          </w:tcPr>
          <w:p w:rsidR="001423B0" w:rsidRPr="001423B0" w:rsidRDefault="001423B0" w:rsidP="001423B0">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E5DFEC" w:themeFill="accent4" w:themeFillTint="33"/>
          </w:tcPr>
          <w:p w:rsidR="001423B0" w:rsidRPr="001423B0" w:rsidRDefault="001423B0" w:rsidP="001423B0">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E5DFEC" w:themeFill="accent4" w:themeFillTint="33"/>
          </w:tcPr>
          <w:p w:rsidR="001423B0" w:rsidRPr="001423B0" w:rsidRDefault="001423B0" w:rsidP="001423B0">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E5DFEC" w:themeFill="accent4" w:themeFillTint="33"/>
          </w:tcPr>
          <w:p w:rsidR="001423B0" w:rsidRPr="001423B0" w:rsidRDefault="001423B0" w:rsidP="001423B0">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E5DFEC" w:themeFill="accent4" w:themeFillTint="33"/>
          </w:tcPr>
          <w:p w:rsidR="001423B0" w:rsidRPr="001423B0" w:rsidRDefault="001423B0" w:rsidP="001423B0">
            <w:pPr>
              <w:spacing w:after="200"/>
              <w:contextualSpacing/>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E5DFEC" w:themeFill="accent4" w:themeFillTint="33"/>
          </w:tcPr>
          <w:p w:rsidR="001423B0" w:rsidRPr="001423B0" w:rsidRDefault="001423B0" w:rsidP="001423B0">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E5DFEC" w:themeFill="accent4" w:themeFillTint="33"/>
          </w:tcPr>
          <w:p w:rsidR="001423B0" w:rsidRPr="001423B0" w:rsidRDefault="001423B0" w:rsidP="001423B0">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E5DFEC" w:themeFill="accent4" w:themeFillTint="33"/>
          </w:tcPr>
          <w:p w:rsidR="001423B0" w:rsidRPr="001423B0" w:rsidRDefault="001423B0" w:rsidP="001423B0">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E5DFEC" w:themeFill="accent4" w:themeFillTint="33"/>
          </w:tcPr>
          <w:p w:rsidR="001423B0" w:rsidRPr="001423B0" w:rsidRDefault="001423B0" w:rsidP="001423B0">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E5DFEC" w:themeFill="accent4" w:themeFillTint="33"/>
          </w:tcPr>
          <w:p w:rsidR="001423B0" w:rsidRPr="001423B0" w:rsidRDefault="001423B0" w:rsidP="001423B0">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E5DFEC" w:themeFill="accent4" w:themeFillTint="33"/>
          </w:tcPr>
          <w:p w:rsidR="001423B0" w:rsidRPr="001423B0" w:rsidRDefault="001423B0" w:rsidP="001423B0">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E5DFEC" w:themeFill="accent4" w:themeFillTint="33"/>
          </w:tcPr>
          <w:p w:rsidR="001423B0" w:rsidRPr="001423B0" w:rsidRDefault="001423B0" w:rsidP="001423B0">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E5DFEC" w:themeFill="accent4" w:themeFillTint="33"/>
          </w:tcPr>
          <w:p w:rsidR="001423B0" w:rsidRPr="001423B0" w:rsidRDefault="001423B0" w:rsidP="001423B0">
            <w:pPr>
              <w:spacing w:after="200"/>
              <w:contextualSpacing/>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E5DFEC" w:themeFill="accent4" w:themeFillTint="33"/>
          </w:tcPr>
          <w:p w:rsidR="001423B0" w:rsidRPr="001423B0" w:rsidRDefault="001423B0" w:rsidP="001423B0">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E5DFEC" w:themeFill="accent4" w:themeFillTint="33"/>
          </w:tcPr>
          <w:p w:rsidR="001423B0" w:rsidRPr="001423B0" w:rsidRDefault="001423B0" w:rsidP="001423B0">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E5DFEC" w:themeFill="accent4" w:themeFillTint="33"/>
          </w:tcPr>
          <w:p w:rsidR="001423B0" w:rsidRPr="001423B0" w:rsidRDefault="001423B0" w:rsidP="001423B0">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E5DFEC" w:themeFill="accent4" w:themeFillTint="33"/>
          </w:tcPr>
          <w:p w:rsidR="001423B0" w:rsidRPr="001423B0" w:rsidRDefault="001423B0" w:rsidP="001423B0">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E5DFEC" w:themeFill="accent4" w:themeFillTint="33"/>
          </w:tcPr>
          <w:p w:rsidR="001423B0" w:rsidRPr="001423B0" w:rsidRDefault="001423B0" w:rsidP="001423B0">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E5DFEC" w:themeFill="accent4" w:themeFillTint="33"/>
          </w:tcPr>
          <w:p w:rsidR="001423B0" w:rsidRPr="001423B0" w:rsidRDefault="001423B0" w:rsidP="001423B0">
            <w:pPr>
              <w:spacing w:after="200"/>
              <w:contextualSpacing/>
              <w:rPr>
                <w:rFonts w:asciiTheme="minorHAnsi" w:hAnsiTheme="minorHAnsi" w:cs="Times New Roman"/>
                <w:bCs/>
                <w:lang w:val="en-US"/>
              </w:rPr>
            </w:pPr>
          </w:p>
        </w:tc>
      </w:tr>
      <w:tr w:rsidR="001423B0" w:rsidRPr="001423B0" w:rsidTr="00FB52B9">
        <w:tc>
          <w:tcPr>
            <w:tcW w:w="3085" w:type="dxa"/>
            <w:tcBorders>
              <w:top w:val="nil"/>
              <w:left w:val="nil"/>
              <w:bottom w:val="nil"/>
              <w:right w:val="single" w:sz="12" w:space="0" w:color="auto"/>
            </w:tcBorders>
          </w:tcPr>
          <w:p w:rsidR="001423B0" w:rsidRPr="001423B0" w:rsidRDefault="001423B0" w:rsidP="001423B0">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1423B0" w:rsidRPr="001423B0" w:rsidRDefault="001423B0" w:rsidP="001423B0">
            <w:pPr>
              <w:spacing w:after="200"/>
              <w:contextualSpacing/>
              <w:rPr>
                <w:rFonts w:asciiTheme="minorHAnsi" w:hAnsiTheme="minorHAnsi" w:cs="Times New Roman"/>
                <w:bCs/>
                <w:lang w:val="en-US"/>
              </w:rPr>
            </w:pPr>
          </w:p>
        </w:tc>
        <w:tc>
          <w:tcPr>
            <w:tcW w:w="283" w:type="dxa"/>
            <w:tcBorders>
              <w:bottom w:val="nil"/>
            </w:tcBorders>
          </w:tcPr>
          <w:p w:rsidR="001423B0" w:rsidRPr="001423B0" w:rsidRDefault="001423B0" w:rsidP="001423B0">
            <w:pPr>
              <w:spacing w:after="200"/>
              <w:contextualSpacing/>
              <w:rPr>
                <w:rFonts w:asciiTheme="minorHAnsi" w:hAnsiTheme="minorHAnsi" w:cs="Times New Roman"/>
                <w:bCs/>
                <w:lang w:val="en-US"/>
              </w:rPr>
            </w:pPr>
          </w:p>
        </w:tc>
        <w:tc>
          <w:tcPr>
            <w:tcW w:w="284" w:type="dxa"/>
            <w:tcBorders>
              <w:bottom w:val="nil"/>
            </w:tcBorders>
          </w:tcPr>
          <w:p w:rsidR="001423B0" w:rsidRPr="001423B0" w:rsidRDefault="001423B0" w:rsidP="001423B0">
            <w:pPr>
              <w:spacing w:after="200"/>
              <w:contextualSpacing/>
              <w:rPr>
                <w:rFonts w:asciiTheme="minorHAnsi" w:hAnsiTheme="minorHAnsi" w:cs="Times New Roman"/>
                <w:bCs/>
                <w:lang w:val="en-US"/>
              </w:rPr>
            </w:pPr>
          </w:p>
        </w:tc>
        <w:tc>
          <w:tcPr>
            <w:tcW w:w="283" w:type="dxa"/>
            <w:tcBorders>
              <w:bottom w:val="nil"/>
            </w:tcBorders>
          </w:tcPr>
          <w:p w:rsidR="001423B0" w:rsidRPr="001423B0" w:rsidRDefault="001423B0" w:rsidP="001423B0">
            <w:pPr>
              <w:spacing w:after="200"/>
              <w:contextualSpacing/>
              <w:rPr>
                <w:rFonts w:asciiTheme="minorHAnsi" w:hAnsiTheme="minorHAnsi" w:cs="Times New Roman"/>
                <w:bCs/>
                <w:lang w:val="en-US"/>
              </w:rPr>
            </w:pPr>
          </w:p>
        </w:tc>
        <w:tc>
          <w:tcPr>
            <w:tcW w:w="284" w:type="dxa"/>
            <w:tcBorders>
              <w:bottom w:val="nil"/>
            </w:tcBorders>
          </w:tcPr>
          <w:p w:rsidR="001423B0" w:rsidRPr="001423B0" w:rsidRDefault="001423B0" w:rsidP="001423B0">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1423B0" w:rsidRPr="001423B0" w:rsidRDefault="001423B0" w:rsidP="001423B0">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1423B0" w:rsidRPr="001423B0" w:rsidRDefault="001423B0" w:rsidP="001423B0">
            <w:pPr>
              <w:spacing w:after="200"/>
              <w:contextualSpacing/>
              <w:rPr>
                <w:rFonts w:asciiTheme="minorHAnsi" w:hAnsiTheme="minorHAnsi" w:cs="Times New Roman"/>
                <w:bCs/>
                <w:lang w:val="en-US"/>
              </w:rPr>
            </w:pPr>
          </w:p>
        </w:tc>
        <w:tc>
          <w:tcPr>
            <w:tcW w:w="283" w:type="dxa"/>
            <w:tcBorders>
              <w:bottom w:val="nil"/>
            </w:tcBorders>
          </w:tcPr>
          <w:p w:rsidR="001423B0" w:rsidRPr="001423B0" w:rsidRDefault="001423B0" w:rsidP="001423B0">
            <w:pPr>
              <w:spacing w:after="200"/>
              <w:contextualSpacing/>
              <w:rPr>
                <w:rFonts w:asciiTheme="minorHAnsi" w:hAnsiTheme="minorHAnsi" w:cs="Times New Roman"/>
                <w:bCs/>
                <w:lang w:val="en-US"/>
              </w:rPr>
            </w:pPr>
          </w:p>
        </w:tc>
        <w:tc>
          <w:tcPr>
            <w:tcW w:w="284" w:type="dxa"/>
            <w:tcBorders>
              <w:bottom w:val="nil"/>
            </w:tcBorders>
          </w:tcPr>
          <w:p w:rsidR="001423B0" w:rsidRPr="001423B0" w:rsidRDefault="001423B0" w:rsidP="001423B0">
            <w:pPr>
              <w:spacing w:after="200"/>
              <w:contextualSpacing/>
              <w:rPr>
                <w:rFonts w:asciiTheme="minorHAnsi" w:hAnsiTheme="minorHAnsi" w:cs="Times New Roman"/>
                <w:bCs/>
                <w:lang w:val="en-US"/>
              </w:rPr>
            </w:pPr>
          </w:p>
        </w:tc>
        <w:tc>
          <w:tcPr>
            <w:tcW w:w="283" w:type="dxa"/>
            <w:tcBorders>
              <w:bottom w:val="nil"/>
            </w:tcBorders>
          </w:tcPr>
          <w:p w:rsidR="001423B0" w:rsidRPr="001423B0" w:rsidRDefault="001423B0" w:rsidP="001423B0">
            <w:pPr>
              <w:spacing w:after="200"/>
              <w:contextualSpacing/>
              <w:rPr>
                <w:rFonts w:asciiTheme="minorHAnsi" w:hAnsiTheme="minorHAnsi" w:cs="Times New Roman"/>
                <w:bCs/>
                <w:lang w:val="en-US"/>
              </w:rPr>
            </w:pPr>
          </w:p>
        </w:tc>
        <w:tc>
          <w:tcPr>
            <w:tcW w:w="284" w:type="dxa"/>
            <w:tcBorders>
              <w:bottom w:val="nil"/>
            </w:tcBorders>
          </w:tcPr>
          <w:p w:rsidR="001423B0" w:rsidRPr="001423B0" w:rsidRDefault="001423B0" w:rsidP="001423B0">
            <w:pPr>
              <w:spacing w:after="200"/>
              <w:contextualSpacing/>
              <w:rPr>
                <w:rFonts w:asciiTheme="minorHAnsi" w:hAnsiTheme="minorHAnsi" w:cs="Times New Roman"/>
                <w:bCs/>
                <w:lang w:val="en-US"/>
              </w:rPr>
            </w:pPr>
          </w:p>
        </w:tc>
        <w:tc>
          <w:tcPr>
            <w:tcW w:w="283" w:type="dxa"/>
            <w:tcBorders>
              <w:bottom w:val="nil"/>
            </w:tcBorders>
          </w:tcPr>
          <w:p w:rsidR="001423B0" w:rsidRPr="001423B0" w:rsidRDefault="001423B0" w:rsidP="001423B0">
            <w:pPr>
              <w:spacing w:after="200"/>
              <w:contextualSpacing/>
              <w:rPr>
                <w:rFonts w:asciiTheme="minorHAnsi" w:hAnsiTheme="minorHAnsi" w:cs="Times New Roman"/>
                <w:bCs/>
                <w:lang w:val="en-US"/>
              </w:rPr>
            </w:pPr>
          </w:p>
        </w:tc>
        <w:tc>
          <w:tcPr>
            <w:tcW w:w="284" w:type="dxa"/>
            <w:tcBorders>
              <w:bottom w:val="nil"/>
            </w:tcBorders>
          </w:tcPr>
          <w:p w:rsidR="001423B0" w:rsidRPr="001423B0" w:rsidRDefault="001423B0" w:rsidP="001423B0">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1423B0" w:rsidRPr="001423B0" w:rsidRDefault="001423B0" w:rsidP="001423B0">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1423B0" w:rsidRPr="001423B0" w:rsidRDefault="001423B0" w:rsidP="001423B0">
            <w:pPr>
              <w:spacing w:after="200"/>
              <w:contextualSpacing/>
              <w:rPr>
                <w:rFonts w:asciiTheme="minorHAnsi" w:hAnsiTheme="minorHAnsi" w:cs="Times New Roman"/>
                <w:bCs/>
                <w:lang w:val="en-US"/>
              </w:rPr>
            </w:pPr>
          </w:p>
        </w:tc>
        <w:tc>
          <w:tcPr>
            <w:tcW w:w="283" w:type="dxa"/>
            <w:tcBorders>
              <w:bottom w:val="nil"/>
            </w:tcBorders>
          </w:tcPr>
          <w:p w:rsidR="001423B0" w:rsidRPr="001423B0" w:rsidRDefault="001423B0" w:rsidP="001423B0">
            <w:pPr>
              <w:spacing w:after="200"/>
              <w:contextualSpacing/>
              <w:rPr>
                <w:rFonts w:asciiTheme="minorHAnsi" w:hAnsiTheme="minorHAnsi" w:cs="Times New Roman"/>
                <w:bCs/>
                <w:lang w:val="en-US"/>
              </w:rPr>
            </w:pPr>
          </w:p>
        </w:tc>
        <w:tc>
          <w:tcPr>
            <w:tcW w:w="284" w:type="dxa"/>
            <w:tcBorders>
              <w:bottom w:val="nil"/>
            </w:tcBorders>
          </w:tcPr>
          <w:p w:rsidR="001423B0" w:rsidRPr="001423B0" w:rsidRDefault="001423B0" w:rsidP="001423B0">
            <w:pPr>
              <w:spacing w:after="200"/>
              <w:contextualSpacing/>
              <w:rPr>
                <w:rFonts w:asciiTheme="minorHAnsi" w:hAnsiTheme="minorHAnsi" w:cs="Times New Roman"/>
                <w:bCs/>
                <w:lang w:val="en-US"/>
              </w:rPr>
            </w:pPr>
          </w:p>
        </w:tc>
        <w:tc>
          <w:tcPr>
            <w:tcW w:w="283" w:type="dxa"/>
            <w:tcBorders>
              <w:bottom w:val="nil"/>
            </w:tcBorders>
          </w:tcPr>
          <w:p w:rsidR="001423B0" w:rsidRPr="001423B0" w:rsidRDefault="001423B0" w:rsidP="001423B0">
            <w:pPr>
              <w:spacing w:after="200"/>
              <w:contextualSpacing/>
              <w:rPr>
                <w:rFonts w:asciiTheme="minorHAnsi" w:hAnsiTheme="minorHAnsi" w:cs="Times New Roman"/>
                <w:bCs/>
                <w:lang w:val="en-US"/>
              </w:rPr>
            </w:pPr>
          </w:p>
        </w:tc>
        <w:tc>
          <w:tcPr>
            <w:tcW w:w="284" w:type="dxa"/>
            <w:tcBorders>
              <w:bottom w:val="nil"/>
            </w:tcBorders>
          </w:tcPr>
          <w:p w:rsidR="001423B0" w:rsidRPr="001423B0" w:rsidRDefault="001423B0" w:rsidP="001423B0">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1423B0" w:rsidRPr="001423B0" w:rsidRDefault="001423B0" w:rsidP="001423B0">
            <w:pPr>
              <w:spacing w:after="200"/>
              <w:contextualSpacing/>
              <w:rPr>
                <w:rFonts w:asciiTheme="minorHAnsi" w:hAnsiTheme="minorHAnsi" w:cs="Times New Roman"/>
                <w:bCs/>
                <w:lang w:val="en-US"/>
              </w:rPr>
            </w:pPr>
          </w:p>
        </w:tc>
      </w:tr>
    </w:tbl>
    <w:p w:rsidR="001423B0" w:rsidRPr="00BA31EC" w:rsidRDefault="001423B0" w:rsidP="001423B0">
      <w:pPr>
        <w:contextualSpacing/>
        <w:rPr>
          <w:rFonts w:asciiTheme="minorHAnsi" w:hAnsiTheme="minorHAnsi" w:cs="Times New Roman"/>
          <w:bCs/>
          <w:sz w:val="20"/>
          <w:szCs w:val="20"/>
          <w:lang w:val="en-US"/>
        </w:rPr>
      </w:pPr>
      <w:r w:rsidRPr="00BA31EC">
        <w:rPr>
          <w:rFonts w:asciiTheme="minorHAnsi" w:hAnsiTheme="minorHAnsi" w:cs="Times New Roman"/>
          <w:bCs/>
          <w:sz w:val="20"/>
          <w:szCs w:val="20"/>
          <w:lang w:val="en-US"/>
        </w:rPr>
        <w:t xml:space="preserve">                                                                0%                               30%                                            70%                             100%</w:t>
      </w:r>
    </w:p>
    <w:p w:rsidR="001423B0" w:rsidRPr="001423B0" w:rsidRDefault="001423B0" w:rsidP="001423B0">
      <w:pPr>
        <w:contextualSpacing/>
        <w:rPr>
          <w:rFonts w:asciiTheme="minorHAnsi" w:hAnsiTheme="minorHAnsi" w:cs="Times New Roman"/>
          <w:bCs/>
          <w:sz w:val="22"/>
          <w:lang w:val="en-US"/>
        </w:rPr>
      </w:pPr>
    </w:p>
    <w:tbl>
      <w:tblPr>
        <w:tblStyle w:val="TableGrid"/>
        <w:tblW w:w="0" w:type="auto"/>
        <w:tblLook w:val="04A0"/>
      </w:tblPr>
      <w:tblGrid>
        <w:gridCol w:w="392"/>
        <w:gridCol w:w="6946"/>
      </w:tblGrid>
      <w:tr w:rsidR="001423B0" w:rsidRPr="001423B0" w:rsidTr="00D16CA6">
        <w:tc>
          <w:tcPr>
            <w:tcW w:w="392" w:type="dxa"/>
            <w:tcBorders>
              <w:bottom w:val="single" w:sz="4" w:space="0" w:color="auto"/>
            </w:tcBorders>
            <w:shd w:val="clear" w:color="auto" w:fill="E5DFEC" w:themeFill="accent4" w:themeFillTint="33"/>
          </w:tcPr>
          <w:p w:rsidR="001423B0" w:rsidRPr="001423B0" w:rsidRDefault="001423B0" w:rsidP="001423B0">
            <w:pPr>
              <w:spacing w:after="200"/>
              <w:contextualSpacing/>
              <w:rPr>
                <w:rFonts w:asciiTheme="minorHAnsi" w:hAnsiTheme="minorHAnsi" w:cs="Times New Roman"/>
                <w:bCs/>
                <w:lang w:val="en-US"/>
              </w:rPr>
            </w:pPr>
          </w:p>
        </w:tc>
        <w:tc>
          <w:tcPr>
            <w:tcW w:w="6946" w:type="dxa"/>
            <w:tcBorders>
              <w:top w:val="nil"/>
              <w:bottom w:val="nil"/>
              <w:right w:val="nil"/>
            </w:tcBorders>
          </w:tcPr>
          <w:p w:rsidR="001423B0" w:rsidRPr="001423B0" w:rsidRDefault="001423B0" w:rsidP="001423B0">
            <w:pPr>
              <w:spacing w:after="200"/>
              <w:contextualSpacing/>
              <w:rPr>
                <w:rFonts w:asciiTheme="minorHAnsi" w:hAnsiTheme="minorHAnsi" w:cs="Times New Roman"/>
                <w:bCs/>
                <w:lang w:val="en-US"/>
              </w:rPr>
            </w:pPr>
            <w:r w:rsidRPr="001423B0">
              <w:rPr>
                <w:rFonts w:asciiTheme="minorHAnsi" w:hAnsiTheme="minorHAnsi" w:cs="Times New Roman"/>
                <w:bCs/>
                <w:lang w:val="en-GB"/>
              </w:rPr>
              <w:t>Objectivity/responsiveness</w:t>
            </w:r>
          </w:p>
        </w:tc>
      </w:tr>
    </w:tbl>
    <w:p w:rsidR="00954A2E" w:rsidRPr="002E68E1" w:rsidRDefault="00954A2E" w:rsidP="00540AB0">
      <w:pPr>
        <w:contextualSpacing/>
        <w:rPr>
          <w:rFonts w:asciiTheme="minorHAnsi" w:hAnsiTheme="minorHAnsi" w:cs="Times New Roman"/>
          <w:bCs/>
          <w:sz w:val="22"/>
          <w:lang w:val="en-US"/>
        </w:rPr>
      </w:pPr>
    </w:p>
    <w:p w:rsidR="00954A2E" w:rsidRPr="00954A2E" w:rsidRDefault="00954A2E" w:rsidP="00540AB0">
      <w:pPr>
        <w:contextualSpacing/>
        <w:rPr>
          <w:rFonts w:asciiTheme="minorHAnsi" w:hAnsiTheme="minorHAnsi" w:cs="Times New Roman"/>
          <w:bCs/>
          <w:sz w:val="22"/>
          <w:lang w:val="en-GB"/>
        </w:rPr>
      </w:pPr>
    </w:p>
    <w:p w:rsidR="00954A2E" w:rsidRPr="00954A2E" w:rsidRDefault="00954A2E" w:rsidP="00954A2E">
      <w:pPr>
        <w:contextualSpacing/>
        <w:rPr>
          <w:rFonts w:asciiTheme="minorHAnsi" w:hAnsiTheme="minorHAnsi" w:cs="Times New Roman"/>
          <w:b/>
          <w:bCs/>
          <w:sz w:val="22"/>
          <w:lang w:val="en-US"/>
        </w:rPr>
      </w:pPr>
      <w:r w:rsidRPr="00BC3924">
        <w:rPr>
          <w:rFonts w:asciiTheme="minorHAnsi" w:hAnsiTheme="minorHAnsi" w:cs="Times New Roman"/>
          <w:b/>
          <w:bCs/>
          <w:sz w:val="22"/>
          <w:lang w:val="en-US"/>
        </w:rPr>
        <w:t xml:space="preserve">Theme 24: Adequacy of </w:t>
      </w:r>
      <w:r w:rsidR="00D16CA6" w:rsidRPr="00BC3924">
        <w:rPr>
          <w:rFonts w:asciiTheme="minorHAnsi" w:hAnsiTheme="minorHAnsi" w:cs="Times New Roman"/>
          <w:b/>
          <w:bCs/>
          <w:sz w:val="22"/>
          <w:lang w:val="en-US"/>
        </w:rPr>
        <w:t>decision-making effort</w:t>
      </w:r>
      <w:r w:rsidRPr="00954A2E">
        <w:rPr>
          <w:rFonts w:asciiTheme="minorHAnsi" w:hAnsiTheme="minorHAnsi" w:cs="Times New Roman"/>
          <w:b/>
          <w:bCs/>
          <w:sz w:val="22"/>
          <w:lang w:val="en-US"/>
        </w:rPr>
        <w:t xml:space="preserve">  </w:t>
      </w:r>
    </w:p>
    <w:p w:rsidR="00954A2E" w:rsidRPr="00954A2E" w:rsidRDefault="00954A2E" w:rsidP="00540AB0">
      <w:pPr>
        <w:contextualSpacing/>
        <w:rPr>
          <w:rFonts w:asciiTheme="minorHAnsi" w:hAnsiTheme="minorHAnsi" w:cs="Times New Roman"/>
          <w:bCs/>
          <w:sz w:val="22"/>
          <w:lang w:val="en-US"/>
        </w:rPr>
      </w:pPr>
    </w:p>
    <w:p w:rsidR="002E68E1" w:rsidRPr="002E68E1" w:rsidRDefault="002E68E1" w:rsidP="002E68E1">
      <w:pPr>
        <w:contextualSpacing/>
        <w:rPr>
          <w:rFonts w:asciiTheme="minorHAnsi" w:hAnsiTheme="minorHAnsi" w:cs="Times New Roman"/>
          <w:bCs/>
          <w:sz w:val="22"/>
          <w:lang w:val="en-US"/>
        </w:rPr>
      </w:pPr>
      <w:r w:rsidRPr="002E68E1">
        <w:rPr>
          <w:rFonts w:asciiTheme="minorHAnsi" w:hAnsiTheme="minorHAnsi" w:cs="Times New Roman"/>
          <w:bCs/>
          <w:sz w:val="22"/>
          <w:lang w:val="en-US"/>
        </w:rPr>
        <w:t xml:space="preserve">The scoring is calculated on a scale from 1 up to 5. The possible total number of scores is </w:t>
      </w:r>
      <w:r>
        <w:rPr>
          <w:rFonts w:asciiTheme="minorHAnsi" w:hAnsiTheme="minorHAnsi" w:cs="Times New Roman"/>
          <w:bCs/>
          <w:sz w:val="22"/>
          <w:lang w:val="en-US"/>
        </w:rPr>
        <w:t>40</w:t>
      </w:r>
      <w:r w:rsidRPr="002E68E1">
        <w:rPr>
          <w:rFonts w:asciiTheme="minorHAnsi" w:hAnsiTheme="minorHAnsi" w:cs="Times New Roman"/>
          <w:bCs/>
          <w:sz w:val="22"/>
          <w:lang w:val="en-US"/>
        </w:rPr>
        <w:t xml:space="preserve"> (=100).</w:t>
      </w:r>
    </w:p>
    <w:p w:rsidR="002E68E1" w:rsidRPr="002E68E1" w:rsidRDefault="002E68E1" w:rsidP="002E68E1">
      <w:pPr>
        <w:contextualSpacing/>
        <w:rPr>
          <w:rFonts w:asciiTheme="minorHAnsi" w:hAnsiTheme="minorHAnsi" w:cs="Times New Roman"/>
          <w:bCs/>
          <w:sz w:val="22"/>
          <w:lang w:val="en-US"/>
        </w:rPr>
      </w:pPr>
      <w:r w:rsidRPr="002E68E1">
        <w:rPr>
          <w:rFonts w:asciiTheme="minorHAnsi" w:hAnsiTheme="minorHAnsi" w:cs="Times New Roman"/>
          <w:bCs/>
          <w:sz w:val="22"/>
          <w:lang w:val="en-US"/>
        </w:rPr>
        <w:t xml:space="preserve">Sub-scores are calculated by the theme’s </w:t>
      </w:r>
      <w:r>
        <w:rPr>
          <w:rFonts w:asciiTheme="minorHAnsi" w:hAnsiTheme="minorHAnsi" w:cs="Times New Roman"/>
          <w:bCs/>
          <w:sz w:val="22"/>
          <w:lang w:val="en-US"/>
        </w:rPr>
        <w:t>1</w:t>
      </w:r>
      <w:r w:rsidRPr="002E68E1">
        <w:rPr>
          <w:rFonts w:asciiTheme="minorHAnsi" w:hAnsiTheme="minorHAnsi" w:cs="Times New Roman"/>
          <w:bCs/>
          <w:sz w:val="22"/>
          <w:lang w:val="en-US"/>
        </w:rPr>
        <w:t xml:space="preserve"> topic:</w:t>
      </w:r>
    </w:p>
    <w:p w:rsidR="002E68E1" w:rsidRPr="002E68E1" w:rsidRDefault="002E68E1" w:rsidP="002E68E1">
      <w:pPr>
        <w:contextualSpacing/>
        <w:rPr>
          <w:rFonts w:asciiTheme="minorHAnsi" w:hAnsiTheme="minorHAnsi" w:cs="Times New Roman"/>
          <w:bCs/>
          <w:sz w:val="22"/>
          <w:lang w:val="en-US"/>
        </w:rPr>
      </w:pPr>
      <w:r w:rsidRPr="002E68E1">
        <w:rPr>
          <w:rFonts w:asciiTheme="minorHAnsi" w:hAnsiTheme="minorHAnsi" w:cs="Times New Roman"/>
          <w:bCs/>
          <w:sz w:val="22"/>
          <w:lang w:val="en-US"/>
        </w:rPr>
        <w:t>2</w:t>
      </w:r>
      <w:r>
        <w:rPr>
          <w:rFonts w:asciiTheme="minorHAnsi" w:hAnsiTheme="minorHAnsi" w:cs="Times New Roman"/>
          <w:bCs/>
          <w:sz w:val="22"/>
          <w:lang w:val="en-US"/>
        </w:rPr>
        <w:t>4</w:t>
      </w:r>
      <w:r w:rsidRPr="002E68E1">
        <w:rPr>
          <w:rFonts w:asciiTheme="minorHAnsi" w:hAnsiTheme="minorHAnsi" w:cs="Times New Roman"/>
          <w:bCs/>
          <w:sz w:val="22"/>
          <w:lang w:val="en-US"/>
        </w:rPr>
        <w:t xml:space="preserve">.1 (a1-7) </w:t>
      </w:r>
      <w:r w:rsidR="00D16CA6">
        <w:rPr>
          <w:rFonts w:asciiTheme="minorHAnsi" w:hAnsiTheme="minorHAnsi" w:cs="Times New Roman"/>
          <w:bCs/>
          <w:sz w:val="22"/>
          <w:lang w:val="en-US"/>
        </w:rPr>
        <w:t xml:space="preserve">Adequacy of </w:t>
      </w:r>
      <w:r w:rsidRPr="002E68E1">
        <w:rPr>
          <w:rFonts w:asciiTheme="minorHAnsi" w:hAnsiTheme="minorHAnsi" w:cs="Times New Roman"/>
          <w:bCs/>
          <w:sz w:val="22"/>
          <w:lang w:val="en-US"/>
        </w:rPr>
        <w:t xml:space="preserve">decision-making steps/procedures: </w:t>
      </w:r>
      <w:r>
        <w:rPr>
          <w:rFonts w:asciiTheme="minorHAnsi" w:hAnsiTheme="minorHAnsi" w:cs="Times New Roman"/>
          <w:bCs/>
          <w:sz w:val="22"/>
          <w:lang w:val="en-US"/>
        </w:rPr>
        <w:t>8</w:t>
      </w:r>
      <w:r w:rsidRPr="002E68E1">
        <w:rPr>
          <w:rFonts w:asciiTheme="minorHAnsi" w:hAnsiTheme="minorHAnsi" w:cs="Times New Roman"/>
          <w:bCs/>
          <w:sz w:val="22"/>
          <w:lang w:val="en-US"/>
        </w:rPr>
        <w:t xml:space="preserve"> questions   </w:t>
      </w:r>
    </w:p>
    <w:p w:rsidR="00540AB0" w:rsidRPr="00540AB0" w:rsidRDefault="00540AB0" w:rsidP="00E14B93">
      <w:pPr>
        <w:contextualSpacing/>
        <w:rPr>
          <w:rFonts w:asciiTheme="minorHAnsi" w:hAnsiTheme="minorHAnsi" w:cs="Times New Roman"/>
          <w:bCs/>
          <w:sz w:val="22"/>
          <w:lang w:val="en-US"/>
        </w:rPr>
      </w:pPr>
    </w:p>
    <w:p w:rsidR="002E68E1" w:rsidRPr="002E68E1" w:rsidRDefault="002E68E1" w:rsidP="002E68E1">
      <w:pPr>
        <w:contextualSpacing/>
        <w:rPr>
          <w:rFonts w:asciiTheme="minorHAnsi" w:hAnsiTheme="minorHAnsi" w:cs="Times New Roman"/>
          <w:bCs/>
          <w:sz w:val="22"/>
          <w:lang w:val="en-US"/>
        </w:rPr>
      </w:pPr>
      <w:r w:rsidRPr="002E68E1">
        <w:rPr>
          <w:rFonts w:asciiTheme="minorHAnsi" w:hAnsiTheme="minorHAnsi" w:cs="Times New Roman"/>
          <w:bCs/>
          <w:sz w:val="22"/>
          <w:lang w:val="en-US"/>
        </w:rPr>
        <w:t>The visualization of the score maximum distribution and progress measurement is shown below</w:t>
      </w:r>
    </w:p>
    <w:p w:rsidR="002E68E1" w:rsidRPr="002E68E1" w:rsidRDefault="002E68E1" w:rsidP="002E68E1">
      <w:pPr>
        <w:contextualSpacing/>
        <w:rPr>
          <w:rFonts w:asciiTheme="minorHAnsi" w:hAnsiTheme="minorHAnsi" w:cs="Times New Roman"/>
          <w:bCs/>
          <w:sz w:val="22"/>
          <w:lang w:val="en-US"/>
        </w:rPr>
      </w:pPr>
    </w:p>
    <w:tbl>
      <w:tblPr>
        <w:tblStyle w:val="TableGrid"/>
        <w:tblW w:w="0" w:type="auto"/>
        <w:tblLayout w:type="fixed"/>
        <w:tblLook w:val="04A0"/>
      </w:tblPr>
      <w:tblGrid>
        <w:gridCol w:w="308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2E68E1" w:rsidRPr="006652E8" w:rsidTr="002E68E1">
        <w:tc>
          <w:tcPr>
            <w:tcW w:w="3085" w:type="dxa"/>
            <w:tcBorders>
              <w:top w:val="nil"/>
              <w:left w:val="nil"/>
              <w:bottom w:val="nil"/>
              <w:right w:val="single" w:sz="12" w:space="0" w:color="auto"/>
            </w:tcBorders>
          </w:tcPr>
          <w:p w:rsidR="002E68E1" w:rsidRPr="002E68E1" w:rsidRDefault="002E68E1" w:rsidP="002E68E1">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2E68E1" w:rsidRPr="002E68E1" w:rsidRDefault="002E68E1" w:rsidP="002E68E1">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2E68E1" w:rsidRPr="002E68E1" w:rsidRDefault="002E68E1" w:rsidP="002E68E1">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2E68E1" w:rsidRPr="002E68E1" w:rsidRDefault="002E68E1" w:rsidP="002E68E1">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2E68E1" w:rsidRPr="002E68E1" w:rsidRDefault="002E68E1" w:rsidP="002E68E1">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2E68E1" w:rsidRPr="002E68E1" w:rsidRDefault="002E68E1" w:rsidP="002E68E1">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2E68E1" w:rsidRPr="002E68E1" w:rsidRDefault="002E68E1" w:rsidP="002E68E1">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2E68E1" w:rsidRPr="002E68E1" w:rsidRDefault="002E68E1" w:rsidP="002E68E1">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2E68E1" w:rsidRPr="002E68E1" w:rsidRDefault="002E68E1" w:rsidP="002E68E1">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2E68E1" w:rsidRPr="002E68E1" w:rsidRDefault="002E68E1" w:rsidP="002E68E1">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2E68E1" w:rsidRPr="002E68E1" w:rsidRDefault="002E68E1" w:rsidP="002E68E1">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2E68E1" w:rsidRPr="002E68E1" w:rsidRDefault="002E68E1" w:rsidP="002E68E1">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2E68E1" w:rsidRPr="002E68E1" w:rsidRDefault="002E68E1" w:rsidP="002E68E1">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2E68E1" w:rsidRPr="002E68E1" w:rsidRDefault="002E68E1" w:rsidP="002E68E1">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2E68E1" w:rsidRPr="002E68E1" w:rsidRDefault="002E68E1" w:rsidP="002E68E1">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2E68E1" w:rsidRPr="002E68E1" w:rsidRDefault="002E68E1" w:rsidP="002E68E1">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2E68E1" w:rsidRPr="002E68E1" w:rsidRDefault="002E68E1" w:rsidP="002E68E1">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2E68E1" w:rsidRPr="002E68E1" w:rsidRDefault="002E68E1" w:rsidP="002E68E1">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2E68E1" w:rsidRPr="002E68E1" w:rsidRDefault="002E68E1" w:rsidP="002E68E1">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2E68E1" w:rsidRPr="002E68E1" w:rsidRDefault="002E68E1" w:rsidP="002E68E1">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2E68E1" w:rsidRPr="002E68E1" w:rsidRDefault="002E68E1" w:rsidP="002E68E1">
            <w:pPr>
              <w:spacing w:after="200"/>
              <w:contextualSpacing/>
              <w:rPr>
                <w:rFonts w:asciiTheme="minorHAnsi" w:hAnsiTheme="minorHAnsi" w:cs="Times New Roman"/>
                <w:bCs/>
                <w:lang w:val="en-US"/>
              </w:rPr>
            </w:pPr>
          </w:p>
        </w:tc>
      </w:tr>
      <w:tr w:rsidR="002E68E1" w:rsidRPr="002E68E1" w:rsidTr="002E68E1">
        <w:tc>
          <w:tcPr>
            <w:tcW w:w="3085" w:type="dxa"/>
            <w:tcBorders>
              <w:top w:val="nil"/>
              <w:left w:val="nil"/>
              <w:bottom w:val="nil"/>
              <w:right w:val="single" w:sz="12" w:space="0" w:color="auto"/>
            </w:tcBorders>
          </w:tcPr>
          <w:p w:rsidR="002E68E1" w:rsidRPr="002E68E1" w:rsidRDefault="00D16CA6" w:rsidP="00D16CA6">
            <w:pPr>
              <w:spacing w:after="200"/>
              <w:contextualSpacing/>
              <w:jc w:val="right"/>
              <w:rPr>
                <w:rFonts w:asciiTheme="minorHAnsi" w:hAnsiTheme="minorHAnsi" w:cs="Times New Roman"/>
                <w:bCs/>
                <w:lang w:val="en-US"/>
              </w:rPr>
            </w:pPr>
            <w:r>
              <w:rPr>
                <w:rFonts w:asciiTheme="minorHAnsi" w:hAnsiTheme="minorHAnsi" w:cs="Times New Roman"/>
                <w:bCs/>
                <w:lang w:val="en-US"/>
              </w:rPr>
              <w:t>Adequacy of d</w:t>
            </w:r>
            <w:r w:rsidR="002E68E1" w:rsidRPr="002E68E1">
              <w:rPr>
                <w:rFonts w:asciiTheme="minorHAnsi" w:hAnsiTheme="minorHAnsi" w:cs="Times New Roman"/>
                <w:bCs/>
                <w:lang w:val="en-US"/>
              </w:rPr>
              <w:t xml:space="preserve">ecision-making </w:t>
            </w:r>
          </w:p>
        </w:tc>
        <w:tc>
          <w:tcPr>
            <w:tcW w:w="284" w:type="dxa"/>
            <w:tcBorders>
              <w:left w:val="single" w:sz="12" w:space="0" w:color="auto"/>
              <w:bottom w:val="single" w:sz="4" w:space="0" w:color="auto"/>
            </w:tcBorders>
            <w:shd w:val="clear" w:color="auto" w:fill="F2DBDB" w:themeFill="accent2" w:themeFillTint="33"/>
          </w:tcPr>
          <w:p w:rsidR="002E68E1" w:rsidRPr="002E68E1" w:rsidRDefault="002E68E1" w:rsidP="002E68E1">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F2DBDB" w:themeFill="accent2" w:themeFillTint="33"/>
          </w:tcPr>
          <w:p w:rsidR="002E68E1" w:rsidRPr="002E68E1" w:rsidRDefault="002E68E1" w:rsidP="002E68E1">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F2DBDB" w:themeFill="accent2" w:themeFillTint="33"/>
          </w:tcPr>
          <w:p w:rsidR="002E68E1" w:rsidRPr="002E68E1" w:rsidRDefault="002E68E1" w:rsidP="002E68E1">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F2DBDB" w:themeFill="accent2" w:themeFillTint="33"/>
          </w:tcPr>
          <w:p w:rsidR="002E68E1" w:rsidRPr="002E68E1" w:rsidRDefault="002E68E1" w:rsidP="002E68E1">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F2DBDB" w:themeFill="accent2" w:themeFillTint="33"/>
          </w:tcPr>
          <w:p w:rsidR="002E68E1" w:rsidRPr="002E68E1" w:rsidRDefault="002E68E1" w:rsidP="002E68E1">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F2DBDB" w:themeFill="accent2" w:themeFillTint="33"/>
          </w:tcPr>
          <w:p w:rsidR="002E68E1" w:rsidRPr="002E68E1" w:rsidRDefault="002E68E1" w:rsidP="002E68E1">
            <w:pPr>
              <w:spacing w:after="200"/>
              <w:contextualSpacing/>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F2DBDB" w:themeFill="accent2" w:themeFillTint="33"/>
          </w:tcPr>
          <w:p w:rsidR="002E68E1" w:rsidRPr="002E68E1" w:rsidRDefault="002E68E1" w:rsidP="002E68E1">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F2DBDB" w:themeFill="accent2" w:themeFillTint="33"/>
          </w:tcPr>
          <w:p w:rsidR="002E68E1" w:rsidRPr="002E68E1" w:rsidRDefault="002E68E1" w:rsidP="002E68E1">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F2DBDB" w:themeFill="accent2" w:themeFillTint="33"/>
          </w:tcPr>
          <w:p w:rsidR="002E68E1" w:rsidRPr="002E68E1" w:rsidRDefault="002E68E1" w:rsidP="002E68E1">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F2DBDB" w:themeFill="accent2" w:themeFillTint="33"/>
          </w:tcPr>
          <w:p w:rsidR="002E68E1" w:rsidRPr="002E68E1" w:rsidRDefault="002E68E1" w:rsidP="002E68E1">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F2DBDB" w:themeFill="accent2" w:themeFillTint="33"/>
          </w:tcPr>
          <w:p w:rsidR="002E68E1" w:rsidRPr="002E68E1" w:rsidRDefault="002E68E1" w:rsidP="002E68E1">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F2DBDB" w:themeFill="accent2" w:themeFillTint="33"/>
          </w:tcPr>
          <w:p w:rsidR="002E68E1" w:rsidRPr="002E68E1" w:rsidRDefault="002E68E1" w:rsidP="002E68E1">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F2DBDB" w:themeFill="accent2" w:themeFillTint="33"/>
          </w:tcPr>
          <w:p w:rsidR="002E68E1" w:rsidRPr="002E68E1" w:rsidRDefault="002E68E1" w:rsidP="002E68E1">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F2DBDB" w:themeFill="accent2" w:themeFillTint="33"/>
          </w:tcPr>
          <w:p w:rsidR="002E68E1" w:rsidRPr="002E68E1" w:rsidRDefault="002E68E1" w:rsidP="002E68E1">
            <w:pPr>
              <w:spacing w:after="200"/>
              <w:contextualSpacing/>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F2DBDB" w:themeFill="accent2" w:themeFillTint="33"/>
          </w:tcPr>
          <w:p w:rsidR="002E68E1" w:rsidRPr="002E68E1" w:rsidRDefault="002E68E1" w:rsidP="002E68E1">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F2DBDB" w:themeFill="accent2" w:themeFillTint="33"/>
          </w:tcPr>
          <w:p w:rsidR="002E68E1" w:rsidRPr="002E68E1" w:rsidRDefault="002E68E1" w:rsidP="002E68E1">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F2DBDB" w:themeFill="accent2" w:themeFillTint="33"/>
          </w:tcPr>
          <w:p w:rsidR="002E68E1" w:rsidRPr="002E68E1" w:rsidRDefault="002E68E1" w:rsidP="002E68E1">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F2DBDB" w:themeFill="accent2" w:themeFillTint="33"/>
          </w:tcPr>
          <w:p w:rsidR="002E68E1" w:rsidRPr="002E68E1" w:rsidRDefault="002E68E1" w:rsidP="002E68E1">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F2DBDB" w:themeFill="accent2" w:themeFillTint="33"/>
          </w:tcPr>
          <w:p w:rsidR="002E68E1" w:rsidRPr="002E68E1" w:rsidRDefault="002E68E1" w:rsidP="002E68E1">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F2DBDB" w:themeFill="accent2" w:themeFillTint="33"/>
          </w:tcPr>
          <w:p w:rsidR="002E68E1" w:rsidRPr="002E68E1" w:rsidRDefault="002E68E1" w:rsidP="002E68E1">
            <w:pPr>
              <w:spacing w:after="200"/>
              <w:contextualSpacing/>
              <w:rPr>
                <w:rFonts w:asciiTheme="minorHAnsi" w:hAnsiTheme="minorHAnsi" w:cs="Times New Roman"/>
                <w:bCs/>
                <w:lang w:val="en-US"/>
              </w:rPr>
            </w:pPr>
          </w:p>
        </w:tc>
      </w:tr>
      <w:tr w:rsidR="002E68E1" w:rsidRPr="002E68E1" w:rsidTr="002E68E1">
        <w:tc>
          <w:tcPr>
            <w:tcW w:w="3085" w:type="dxa"/>
            <w:tcBorders>
              <w:top w:val="nil"/>
              <w:left w:val="nil"/>
              <w:bottom w:val="nil"/>
              <w:right w:val="single" w:sz="12" w:space="0" w:color="auto"/>
            </w:tcBorders>
          </w:tcPr>
          <w:p w:rsidR="002E68E1" w:rsidRPr="002E68E1" w:rsidRDefault="002E68E1" w:rsidP="002E68E1">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2E68E1" w:rsidRPr="002E68E1" w:rsidRDefault="002E68E1" w:rsidP="002E68E1">
            <w:pPr>
              <w:spacing w:after="200"/>
              <w:contextualSpacing/>
              <w:rPr>
                <w:rFonts w:asciiTheme="minorHAnsi" w:hAnsiTheme="minorHAnsi" w:cs="Times New Roman"/>
                <w:bCs/>
                <w:lang w:val="en-US"/>
              </w:rPr>
            </w:pPr>
          </w:p>
        </w:tc>
        <w:tc>
          <w:tcPr>
            <w:tcW w:w="283" w:type="dxa"/>
            <w:tcBorders>
              <w:bottom w:val="nil"/>
            </w:tcBorders>
          </w:tcPr>
          <w:p w:rsidR="002E68E1" w:rsidRPr="002E68E1" w:rsidRDefault="002E68E1" w:rsidP="002E68E1">
            <w:pPr>
              <w:spacing w:after="200"/>
              <w:contextualSpacing/>
              <w:rPr>
                <w:rFonts w:asciiTheme="minorHAnsi" w:hAnsiTheme="minorHAnsi" w:cs="Times New Roman"/>
                <w:bCs/>
                <w:lang w:val="en-US"/>
              </w:rPr>
            </w:pPr>
          </w:p>
        </w:tc>
        <w:tc>
          <w:tcPr>
            <w:tcW w:w="284" w:type="dxa"/>
            <w:tcBorders>
              <w:bottom w:val="nil"/>
            </w:tcBorders>
          </w:tcPr>
          <w:p w:rsidR="002E68E1" w:rsidRPr="002E68E1" w:rsidRDefault="002E68E1" w:rsidP="002E68E1">
            <w:pPr>
              <w:spacing w:after="200"/>
              <w:contextualSpacing/>
              <w:rPr>
                <w:rFonts w:asciiTheme="minorHAnsi" w:hAnsiTheme="minorHAnsi" w:cs="Times New Roman"/>
                <w:bCs/>
                <w:lang w:val="en-US"/>
              </w:rPr>
            </w:pPr>
          </w:p>
        </w:tc>
        <w:tc>
          <w:tcPr>
            <w:tcW w:w="283" w:type="dxa"/>
            <w:tcBorders>
              <w:bottom w:val="nil"/>
            </w:tcBorders>
          </w:tcPr>
          <w:p w:rsidR="002E68E1" w:rsidRPr="002E68E1" w:rsidRDefault="002E68E1" w:rsidP="002E68E1">
            <w:pPr>
              <w:spacing w:after="200"/>
              <w:contextualSpacing/>
              <w:rPr>
                <w:rFonts w:asciiTheme="minorHAnsi" w:hAnsiTheme="minorHAnsi" w:cs="Times New Roman"/>
                <w:bCs/>
                <w:lang w:val="en-US"/>
              </w:rPr>
            </w:pPr>
          </w:p>
        </w:tc>
        <w:tc>
          <w:tcPr>
            <w:tcW w:w="284" w:type="dxa"/>
            <w:tcBorders>
              <w:bottom w:val="nil"/>
            </w:tcBorders>
          </w:tcPr>
          <w:p w:rsidR="002E68E1" w:rsidRPr="002E68E1" w:rsidRDefault="002E68E1" w:rsidP="002E68E1">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2E68E1" w:rsidRPr="002E68E1" w:rsidRDefault="002E68E1" w:rsidP="002E68E1">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2E68E1" w:rsidRPr="002E68E1" w:rsidRDefault="002E68E1" w:rsidP="002E68E1">
            <w:pPr>
              <w:spacing w:after="200"/>
              <w:contextualSpacing/>
              <w:rPr>
                <w:rFonts w:asciiTheme="minorHAnsi" w:hAnsiTheme="minorHAnsi" w:cs="Times New Roman"/>
                <w:bCs/>
                <w:lang w:val="en-US"/>
              </w:rPr>
            </w:pPr>
          </w:p>
        </w:tc>
        <w:tc>
          <w:tcPr>
            <w:tcW w:w="283" w:type="dxa"/>
            <w:tcBorders>
              <w:bottom w:val="nil"/>
            </w:tcBorders>
          </w:tcPr>
          <w:p w:rsidR="002E68E1" w:rsidRPr="002E68E1" w:rsidRDefault="002E68E1" w:rsidP="002E68E1">
            <w:pPr>
              <w:spacing w:after="200"/>
              <w:contextualSpacing/>
              <w:rPr>
                <w:rFonts w:asciiTheme="minorHAnsi" w:hAnsiTheme="minorHAnsi" w:cs="Times New Roman"/>
                <w:bCs/>
                <w:lang w:val="en-US"/>
              </w:rPr>
            </w:pPr>
          </w:p>
        </w:tc>
        <w:tc>
          <w:tcPr>
            <w:tcW w:w="284" w:type="dxa"/>
            <w:tcBorders>
              <w:bottom w:val="nil"/>
            </w:tcBorders>
          </w:tcPr>
          <w:p w:rsidR="002E68E1" w:rsidRPr="002E68E1" w:rsidRDefault="002E68E1" w:rsidP="002E68E1">
            <w:pPr>
              <w:spacing w:after="200"/>
              <w:contextualSpacing/>
              <w:rPr>
                <w:rFonts w:asciiTheme="minorHAnsi" w:hAnsiTheme="minorHAnsi" w:cs="Times New Roman"/>
                <w:bCs/>
                <w:lang w:val="en-US"/>
              </w:rPr>
            </w:pPr>
          </w:p>
        </w:tc>
        <w:tc>
          <w:tcPr>
            <w:tcW w:w="283" w:type="dxa"/>
            <w:tcBorders>
              <w:bottom w:val="nil"/>
            </w:tcBorders>
          </w:tcPr>
          <w:p w:rsidR="002E68E1" w:rsidRPr="002E68E1" w:rsidRDefault="002E68E1" w:rsidP="002E68E1">
            <w:pPr>
              <w:spacing w:after="200"/>
              <w:contextualSpacing/>
              <w:rPr>
                <w:rFonts w:asciiTheme="minorHAnsi" w:hAnsiTheme="minorHAnsi" w:cs="Times New Roman"/>
                <w:bCs/>
                <w:lang w:val="en-US"/>
              </w:rPr>
            </w:pPr>
          </w:p>
        </w:tc>
        <w:tc>
          <w:tcPr>
            <w:tcW w:w="284" w:type="dxa"/>
            <w:tcBorders>
              <w:bottom w:val="nil"/>
            </w:tcBorders>
          </w:tcPr>
          <w:p w:rsidR="002E68E1" w:rsidRPr="002E68E1" w:rsidRDefault="002E68E1" w:rsidP="002E68E1">
            <w:pPr>
              <w:spacing w:after="200"/>
              <w:contextualSpacing/>
              <w:rPr>
                <w:rFonts w:asciiTheme="minorHAnsi" w:hAnsiTheme="minorHAnsi" w:cs="Times New Roman"/>
                <w:bCs/>
                <w:lang w:val="en-US"/>
              </w:rPr>
            </w:pPr>
          </w:p>
        </w:tc>
        <w:tc>
          <w:tcPr>
            <w:tcW w:w="283" w:type="dxa"/>
            <w:tcBorders>
              <w:bottom w:val="nil"/>
            </w:tcBorders>
          </w:tcPr>
          <w:p w:rsidR="002E68E1" w:rsidRPr="002E68E1" w:rsidRDefault="002E68E1" w:rsidP="002E68E1">
            <w:pPr>
              <w:spacing w:after="200"/>
              <w:contextualSpacing/>
              <w:rPr>
                <w:rFonts w:asciiTheme="minorHAnsi" w:hAnsiTheme="minorHAnsi" w:cs="Times New Roman"/>
                <w:bCs/>
                <w:lang w:val="en-US"/>
              </w:rPr>
            </w:pPr>
          </w:p>
        </w:tc>
        <w:tc>
          <w:tcPr>
            <w:tcW w:w="284" w:type="dxa"/>
            <w:tcBorders>
              <w:bottom w:val="nil"/>
            </w:tcBorders>
          </w:tcPr>
          <w:p w:rsidR="002E68E1" w:rsidRPr="002E68E1" w:rsidRDefault="002E68E1" w:rsidP="002E68E1">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2E68E1" w:rsidRPr="002E68E1" w:rsidRDefault="002E68E1" w:rsidP="002E68E1">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2E68E1" w:rsidRPr="002E68E1" w:rsidRDefault="002E68E1" w:rsidP="002E68E1">
            <w:pPr>
              <w:spacing w:after="200"/>
              <w:contextualSpacing/>
              <w:rPr>
                <w:rFonts w:asciiTheme="minorHAnsi" w:hAnsiTheme="minorHAnsi" w:cs="Times New Roman"/>
                <w:bCs/>
                <w:lang w:val="en-US"/>
              </w:rPr>
            </w:pPr>
          </w:p>
        </w:tc>
        <w:tc>
          <w:tcPr>
            <w:tcW w:w="283" w:type="dxa"/>
            <w:tcBorders>
              <w:bottom w:val="nil"/>
            </w:tcBorders>
          </w:tcPr>
          <w:p w:rsidR="002E68E1" w:rsidRPr="002E68E1" w:rsidRDefault="002E68E1" w:rsidP="002E68E1">
            <w:pPr>
              <w:spacing w:after="200"/>
              <w:contextualSpacing/>
              <w:rPr>
                <w:rFonts w:asciiTheme="minorHAnsi" w:hAnsiTheme="minorHAnsi" w:cs="Times New Roman"/>
                <w:bCs/>
                <w:lang w:val="en-US"/>
              </w:rPr>
            </w:pPr>
          </w:p>
        </w:tc>
        <w:tc>
          <w:tcPr>
            <w:tcW w:w="284" w:type="dxa"/>
            <w:tcBorders>
              <w:bottom w:val="nil"/>
            </w:tcBorders>
          </w:tcPr>
          <w:p w:rsidR="002E68E1" w:rsidRPr="002E68E1" w:rsidRDefault="002E68E1" w:rsidP="002E68E1">
            <w:pPr>
              <w:spacing w:after="200"/>
              <w:contextualSpacing/>
              <w:rPr>
                <w:rFonts w:asciiTheme="minorHAnsi" w:hAnsiTheme="minorHAnsi" w:cs="Times New Roman"/>
                <w:bCs/>
                <w:lang w:val="en-US"/>
              </w:rPr>
            </w:pPr>
          </w:p>
        </w:tc>
        <w:tc>
          <w:tcPr>
            <w:tcW w:w="283" w:type="dxa"/>
            <w:tcBorders>
              <w:bottom w:val="nil"/>
            </w:tcBorders>
          </w:tcPr>
          <w:p w:rsidR="002E68E1" w:rsidRPr="002E68E1" w:rsidRDefault="002E68E1" w:rsidP="002E68E1">
            <w:pPr>
              <w:spacing w:after="200"/>
              <w:contextualSpacing/>
              <w:rPr>
                <w:rFonts w:asciiTheme="minorHAnsi" w:hAnsiTheme="minorHAnsi" w:cs="Times New Roman"/>
                <w:bCs/>
                <w:lang w:val="en-US"/>
              </w:rPr>
            </w:pPr>
          </w:p>
        </w:tc>
        <w:tc>
          <w:tcPr>
            <w:tcW w:w="284" w:type="dxa"/>
            <w:tcBorders>
              <w:bottom w:val="nil"/>
            </w:tcBorders>
          </w:tcPr>
          <w:p w:rsidR="002E68E1" w:rsidRPr="002E68E1" w:rsidRDefault="002E68E1" w:rsidP="002E68E1">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2E68E1" w:rsidRPr="002E68E1" w:rsidRDefault="002E68E1" w:rsidP="002E68E1">
            <w:pPr>
              <w:spacing w:after="200"/>
              <w:contextualSpacing/>
              <w:rPr>
                <w:rFonts w:asciiTheme="minorHAnsi" w:hAnsiTheme="minorHAnsi" w:cs="Times New Roman"/>
                <w:bCs/>
                <w:lang w:val="en-US"/>
              </w:rPr>
            </w:pPr>
          </w:p>
        </w:tc>
      </w:tr>
    </w:tbl>
    <w:p w:rsidR="002E68E1" w:rsidRPr="002E68E1" w:rsidRDefault="002E68E1" w:rsidP="002E68E1">
      <w:pPr>
        <w:contextualSpacing/>
        <w:rPr>
          <w:rFonts w:asciiTheme="minorHAnsi" w:hAnsiTheme="minorHAnsi" w:cs="Times New Roman"/>
          <w:bCs/>
          <w:sz w:val="20"/>
          <w:szCs w:val="20"/>
          <w:lang w:val="en-US"/>
        </w:rPr>
      </w:pPr>
      <w:r w:rsidRPr="002E68E1">
        <w:rPr>
          <w:rFonts w:asciiTheme="minorHAnsi" w:hAnsiTheme="minorHAnsi" w:cs="Times New Roman"/>
          <w:bCs/>
          <w:sz w:val="20"/>
          <w:szCs w:val="20"/>
          <w:lang w:val="en-US"/>
        </w:rPr>
        <w:t xml:space="preserve">                                                                0%                                30%                                           70%                             100%</w:t>
      </w:r>
    </w:p>
    <w:p w:rsidR="002E68E1" w:rsidRPr="002E68E1" w:rsidRDefault="002E68E1" w:rsidP="002E68E1">
      <w:pPr>
        <w:contextualSpacing/>
        <w:rPr>
          <w:rFonts w:asciiTheme="minorHAnsi" w:hAnsiTheme="minorHAnsi" w:cs="Times New Roman"/>
          <w:bCs/>
          <w:sz w:val="22"/>
          <w:lang w:val="en-US"/>
        </w:rPr>
      </w:pPr>
    </w:p>
    <w:tbl>
      <w:tblPr>
        <w:tblStyle w:val="TableGrid"/>
        <w:tblW w:w="0" w:type="auto"/>
        <w:tblLook w:val="04A0"/>
      </w:tblPr>
      <w:tblGrid>
        <w:gridCol w:w="392"/>
        <w:gridCol w:w="6946"/>
      </w:tblGrid>
      <w:tr w:rsidR="002E68E1" w:rsidRPr="006652E8" w:rsidTr="002E68E1">
        <w:tc>
          <w:tcPr>
            <w:tcW w:w="392" w:type="dxa"/>
            <w:tcBorders>
              <w:bottom w:val="single" w:sz="4" w:space="0" w:color="auto"/>
            </w:tcBorders>
            <w:shd w:val="clear" w:color="auto" w:fill="F2DBDB" w:themeFill="accent2" w:themeFillTint="33"/>
          </w:tcPr>
          <w:p w:rsidR="002E68E1" w:rsidRPr="002E68E1" w:rsidRDefault="002E68E1" w:rsidP="002E68E1">
            <w:pPr>
              <w:spacing w:after="200"/>
              <w:contextualSpacing/>
              <w:rPr>
                <w:rFonts w:asciiTheme="minorHAnsi" w:hAnsiTheme="minorHAnsi" w:cs="Times New Roman"/>
                <w:bCs/>
                <w:lang w:val="en-US"/>
              </w:rPr>
            </w:pPr>
          </w:p>
        </w:tc>
        <w:tc>
          <w:tcPr>
            <w:tcW w:w="6946" w:type="dxa"/>
            <w:tcBorders>
              <w:top w:val="nil"/>
              <w:bottom w:val="nil"/>
              <w:right w:val="nil"/>
            </w:tcBorders>
          </w:tcPr>
          <w:p w:rsidR="002E68E1" w:rsidRPr="002E68E1" w:rsidRDefault="002E68E1" w:rsidP="002E68E1">
            <w:pPr>
              <w:spacing w:after="200"/>
              <w:contextualSpacing/>
              <w:rPr>
                <w:rFonts w:asciiTheme="minorHAnsi" w:hAnsiTheme="minorHAnsi" w:cs="Times New Roman"/>
                <w:bCs/>
                <w:lang w:val="en-US"/>
              </w:rPr>
            </w:pPr>
            <w:r w:rsidRPr="002E68E1">
              <w:rPr>
                <w:rFonts w:asciiTheme="minorHAnsi" w:hAnsiTheme="minorHAnsi" w:cs="Times New Roman"/>
                <w:bCs/>
                <w:lang w:val="en-US"/>
              </w:rPr>
              <w:t>Applying decision-making steps/procedures</w:t>
            </w:r>
          </w:p>
        </w:tc>
      </w:tr>
    </w:tbl>
    <w:p w:rsidR="002E68E1" w:rsidRPr="002E68E1" w:rsidRDefault="002E68E1" w:rsidP="002E68E1">
      <w:pPr>
        <w:contextualSpacing/>
        <w:rPr>
          <w:rFonts w:asciiTheme="minorHAnsi" w:hAnsiTheme="minorHAnsi" w:cs="Times New Roman"/>
          <w:bCs/>
          <w:sz w:val="22"/>
          <w:lang w:val="en-US"/>
        </w:rPr>
      </w:pPr>
    </w:p>
    <w:p w:rsidR="00540AB0" w:rsidRPr="00540AB0" w:rsidRDefault="00540AB0" w:rsidP="00540AB0">
      <w:pPr>
        <w:contextualSpacing/>
        <w:rPr>
          <w:rFonts w:asciiTheme="minorHAnsi" w:hAnsiTheme="minorHAnsi" w:cs="Times New Roman"/>
          <w:bCs/>
          <w:sz w:val="22"/>
          <w:lang w:val="en-US"/>
        </w:rPr>
      </w:pPr>
    </w:p>
    <w:p w:rsidR="00D16CA6" w:rsidRPr="00D16CA6" w:rsidRDefault="00D16CA6" w:rsidP="00D16CA6">
      <w:pPr>
        <w:rPr>
          <w:rFonts w:asciiTheme="minorHAnsi" w:hAnsiTheme="minorHAnsi" w:cs="Times New Roman"/>
          <w:b/>
          <w:bCs/>
          <w:sz w:val="22"/>
          <w:lang w:val="en-US"/>
        </w:rPr>
      </w:pPr>
      <w:r w:rsidRPr="00BC3924">
        <w:rPr>
          <w:rFonts w:asciiTheme="minorHAnsi" w:hAnsiTheme="minorHAnsi" w:cs="Times New Roman"/>
          <w:b/>
          <w:bCs/>
          <w:sz w:val="22"/>
          <w:lang w:val="en-US"/>
        </w:rPr>
        <w:t xml:space="preserve">Theme 25: Adequacy of </w:t>
      </w:r>
      <w:r w:rsidR="007454DF" w:rsidRPr="00BC3924">
        <w:rPr>
          <w:rFonts w:asciiTheme="minorHAnsi" w:hAnsiTheme="minorHAnsi" w:cs="Times New Roman"/>
          <w:b/>
          <w:bCs/>
          <w:sz w:val="22"/>
          <w:lang w:val="en-US"/>
        </w:rPr>
        <w:t>resource allocation for citizen engagement efforts</w:t>
      </w:r>
      <w:r w:rsidRPr="00D16CA6">
        <w:rPr>
          <w:rFonts w:asciiTheme="minorHAnsi" w:hAnsiTheme="minorHAnsi" w:cs="Times New Roman"/>
          <w:b/>
          <w:bCs/>
          <w:sz w:val="22"/>
          <w:lang w:val="en-US"/>
        </w:rPr>
        <w:t xml:space="preserve">  </w:t>
      </w:r>
    </w:p>
    <w:p w:rsidR="00942502" w:rsidRPr="00942502" w:rsidRDefault="00942502" w:rsidP="00942502">
      <w:pPr>
        <w:contextualSpacing/>
        <w:rPr>
          <w:rFonts w:asciiTheme="minorHAnsi" w:hAnsiTheme="minorHAnsi" w:cs="Times New Roman"/>
          <w:bCs/>
          <w:sz w:val="22"/>
          <w:lang w:val="en-US"/>
        </w:rPr>
      </w:pPr>
      <w:r w:rsidRPr="00942502">
        <w:rPr>
          <w:rFonts w:asciiTheme="minorHAnsi" w:hAnsiTheme="minorHAnsi" w:cs="Times New Roman"/>
          <w:bCs/>
          <w:sz w:val="22"/>
          <w:lang w:val="en-US"/>
        </w:rPr>
        <w:t xml:space="preserve">The scoring is calculated on a scale from 1 up to 5. The possible total number of scores is </w:t>
      </w:r>
      <w:r w:rsidR="002831F0">
        <w:rPr>
          <w:rFonts w:asciiTheme="minorHAnsi" w:hAnsiTheme="minorHAnsi" w:cs="Times New Roman"/>
          <w:bCs/>
          <w:sz w:val="22"/>
          <w:lang w:val="en-US"/>
        </w:rPr>
        <w:t>8</w:t>
      </w:r>
      <w:r w:rsidRPr="00942502">
        <w:rPr>
          <w:rFonts w:asciiTheme="minorHAnsi" w:hAnsiTheme="minorHAnsi" w:cs="Times New Roman"/>
          <w:bCs/>
          <w:sz w:val="22"/>
          <w:lang w:val="en-US"/>
        </w:rPr>
        <w:t>0 (=100).</w:t>
      </w:r>
    </w:p>
    <w:p w:rsidR="00942502" w:rsidRPr="00942502" w:rsidRDefault="00942502" w:rsidP="00942502">
      <w:pPr>
        <w:contextualSpacing/>
        <w:rPr>
          <w:rFonts w:asciiTheme="minorHAnsi" w:hAnsiTheme="minorHAnsi" w:cs="Times New Roman"/>
          <w:bCs/>
          <w:sz w:val="22"/>
          <w:lang w:val="en-US"/>
        </w:rPr>
      </w:pPr>
      <w:r w:rsidRPr="00942502">
        <w:rPr>
          <w:rFonts w:asciiTheme="minorHAnsi" w:hAnsiTheme="minorHAnsi" w:cs="Times New Roman"/>
          <w:bCs/>
          <w:sz w:val="22"/>
          <w:lang w:val="en-US"/>
        </w:rPr>
        <w:t xml:space="preserve">Sub-scores are calculated by the theme’s </w:t>
      </w:r>
      <w:r>
        <w:rPr>
          <w:rFonts w:asciiTheme="minorHAnsi" w:hAnsiTheme="minorHAnsi" w:cs="Times New Roman"/>
          <w:bCs/>
          <w:sz w:val="22"/>
          <w:lang w:val="en-US"/>
        </w:rPr>
        <w:t>3</w:t>
      </w:r>
      <w:r w:rsidRPr="00942502">
        <w:rPr>
          <w:rFonts w:asciiTheme="minorHAnsi" w:hAnsiTheme="minorHAnsi" w:cs="Times New Roman"/>
          <w:bCs/>
          <w:sz w:val="22"/>
          <w:lang w:val="en-US"/>
        </w:rPr>
        <w:t xml:space="preserve"> topic</w:t>
      </w:r>
      <w:r>
        <w:rPr>
          <w:rFonts w:asciiTheme="minorHAnsi" w:hAnsiTheme="minorHAnsi" w:cs="Times New Roman"/>
          <w:bCs/>
          <w:sz w:val="22"/>
          <w:lang w:val="en-US"/>
        </w:rPr>
        <w:t>s</w:t>
      </w:r>
      <w:r w:rsidRPr="00942502">
        <w:rPr>
          <w:rFonts w:asciiTheme="minorHAnsi" w:hAnsiTheme="minorHAnsi" w:cs="Times New Roman"/>
          <w:bCs/>
          <w:sz w:val="22"/>
          <w:lang w:val="en-US"/>
        </w:rPr>
        <w:t>:</w:t>
      </w:r>
    </w:p>
    <w:p w:rsidR="00942502" w:rsidRPr="00942502" w:rsidRDefault="00942502" w:rsidP="00942502">
      <w:pPr>
        <w:contextualSpacing/>
        <w:rPr>
          <w:rFonts w:asciiTheme="minorHAnsi" w:hAnsiTheme="minorHAnsi" w:cs="Times New Roman"/>
          <w:bCs/>
          <w:sz w:val="22"/>
          <w:lang w:val="en-US"/>
        </w:rPr>
      </w:pPr>
      <w:r w:rsidRPr="00942502">
        <w:rPr>
          <w:rFonts w:asciiTheme="minorHAnsi" w:hAnsiTheme="minorHAnsi" w:cs="Times New Roman"/>
          <w:bCs/>
          <w:sz w:val="22"/>
          <w:lang w:val="en-US"/>
        </w:rPr>
        <w:t>2</w:t>
      </w:r>
      <w:r w:rsidR="002831F0">
        <w:rPr>
          <w:rFonts w:asciiTheme="minorHAnsi" w:hAnsiTheme="minorHAnsi" w:cs="Times New Roman"/>
          <w:bCs/>
          <w:sz w:val="22"/>
          <w:lang w:val="en-US"/>
        </w:rPr>
        <w:t>5</w:t>
      </w:r>
      <w:r w:rsidRPr="00942502">
        <w:rPr>
          <w:rFonts w:asciiTheme="minorHAnsi" w:hAnsiTheme="minorHAnsi" w:cs="Times New Roman"/>
          <w:bCs/>
          <w:sz w:val="22"/>
          <w:lang w:val="en-US"/>
        </w:rPr>
        <w:t>.1 (a1-</w:t>
      </w:r>
      <w:r w:rsidR="002831F0">
        <w:rPr>
          <w:rFonts w:asciiTheme="minorHAnsi" w:hAnsiTheme="minorHAnsi" w:cs="Times New Roman"/>
          <w:bCs/>
          <w:sz w:val="22"/>
          <w:lang w:val="en-US"/>
        </w:rPr>
        <w:t>4</w:t>
      </w:r>
      <w:r w:rsidRPr="00942502">
        <w:rPr>
          <w:rFonts w:asciiTheme="minorHAnsi" w:hAnsiTheme="minorHAnsi" w:cs="Times New Roman"/>
          <w:bCs/>
          <w:sz w:val="22"/>
          <w:lang w:val="en-US"/>
        </w:rPr>
        <w:t xml:space="preserve">) Adequacy of </w:t>
      </w:r>
      <w:r w:rsidR="002831F0">
        <w:rPr>
          <w:rFonts w:asciiTheme="minorHAnsi" w:hAnsiTheme="minorHAnsi" w:cs="Times New Roman"/>
          <w:bCs/>
          <w:sz w:val="22"/>
          <w:lang w:val="en-US"/>
        </w:rPr>
        <w:t>human resources:</w:t>
      </w:r>
      <w:r w:rsidRPr="00942502">
        <w:rPr>
          <w:rFonts w:asciiTheme="minorHAnsi" w:hAnsiTheme="minorHAnsi" w:cs="Times New Roman"/>
          <w:bCs/>
          <w:sz w:val="22"/>
          <w:lang w:val="en-US"/>
        </w:rPr>
        <w:t xml:space="preserve"> </w:t>
      </w:r>
      <w:r w:rsidR="002831F0">
        <w:rPr>
          <w:rFonts w:asciiTheme="minorHAnsi" w:hAnsiTheme="minorHAnsi" w:cs="Times New Roman"/>
          <w:bCs/>
          <w:sz w:val="22"/>
          <w:lang w:val="en-US"/>
        </w:rPr>
        <w:t>4</w:t>
      </w:r>
      <w:r w:rsidRPr="00942502">
        <w:rPr>
          <w:rFonts w:asciiTheme="minorHAnsi" w:hAnsiTheme="minorHAnsi" w:cs="Times New Roman"/>
          <w:bCs/>
          <w:sz w:val="22"/>
          <w:lang w:val="en-US"/>
        </w:rPr>
        <w:t xml:space="preserve"> questions   </w:t>
      </w:r>
    </w:p>
    <w:p w:rsidR="00942502" w:rsidRPr="00942502" w:rsidRDefault="00942502" w:rsidP="00942502">
      <w:pPr>
        <w:contextualSpacing/>
        <w:rPr>
          <w:rFonts w:asciiTheme="minorHAnsi" w:hAnsiTheme="minorHAnsi" w:cs="Times New Roman"/>
          <w:bCs/>
          <w:sz w:val="22"/>
          <w:lang w:val="en-US"/>
        </w:rPr>
      </w:pPr>
      <w:r w:rsidRPr="00942502">
        <w:rPr>
          <w:rFonts w:asciiTheme="minorHAnsi" w:hAnsiTheme="minorHAnsi" w:cs="Times New Roman"/>
          <w:bCs/>
          <w:sz w:val="22"/>
          <w:lang w:val="en-US"/>
        </w:rPr>
        <w:t>2</w:t>
      </w:r>
      <w:r w:rsidR="002831F0">
        <w:rPr>
          <w:rFonts w:asciiTheme="minorHAnsi" w:hAnsiTheme="minorHAnsi" w:cs="Times New Roman"/>
          <w:bCs/>
          <w:sz w:val="22"/>
          <w:lang w:val="en-US"/>
        </w:rPr>
        <w:t>5</w:t>
      </w:r>
      <w:r w:rsidRPr="00942502">
        <w:rPr>
          <w:rFonts w:asciiTheme="minorHAnsi" w:hAnsiTheme="minorHAnsi" w:cs="Times New Roman"/>
          <w:bCs/>
          <w:sz w:val="22"/>
          <w:lang w:val="en-US"/>
        </w:rPr>
        <w:t>.</w:t>
      </w:r>
      <w:r w:rsidR="002831F0">
        <w:rPr>
          <w:rFonts w:asciiTheme="minorHAnsi" w:hAnsiTheme="minorHAnsi" w:cs="Times New Roman"/>
          <w:bCs/>
          <w:sz w:val="22"/>
          <w:lang w:val="en-US"/>
        </w:rPr>
        <w:t>2</w:t>
      </w:r>
      <w:r w:rsidRPr="00942502">
        <w:rPr>
          <w:rFonts w:asciiTheme="minorHAnsi" w:hAnsiTheme="minorHAnsi" w:cs="Times New Roman"/>
          <w:bCs/>
          <w:sz w:val="22"/>
          <w:lang w:val="en-US"/>
        </w:rPr>
        <w:t xml:space="preserve"> (</w:t>
      </w:r>
      <w:r w:rsidR="002831F0">
        <w:rPr>
          <w:rFonts w:asciiTheme="minorHAnsi" w:hAnsiTheme="minorHAnsi" w:cs="Times New Roman"/>
          <w:bCs/>
          <w:sz w:val="22"/>
          <w:lang w:val="en-US"/>
        </w:rPr>
        <w:t>b</w:t>
      </w:r>
      <w:r w:rsidRPr="00942502">
        <w:rPr>
          <w:rFonts w:asciiTheme="minorHAnsi" w:hAnsiTheme="minorHAnsi" w:cs="Times New Roman"/>
          <w:bCs/>
          <w:sz w:val="22"/>
          <w:lang w:val="en-US"/>
        </w:rPr>
        <w:t>1-</w:t>
      </w:r>
      <w:r w:rsidR="002831F0">
        <w:rPr>
          <w:rFonts w:asciiTheme="minorHAnsi" w:hAnsiTheme="minorHAnsi" w:cs="Times New Roman"/>
          <w:bCs/>
          <w:sz w:val="22"/>
          <w:lang w:val="en-US"/>
        </w:rPr>
        <w:t>4</w:t>
      </w:r>
      <w:r w:rsidRPr="00942502">
        <w:rPr>
          <w:rFonts w:asciiTheme="minorHAnsi" w:hAnsiTheme="minorHAnsi" w:cs="Times New Roman"/>
          <w:bCs/>
          <w:sz w:val="22"/>
          <w:lang w:val="en-US"/>
        </w:rPr>
        <w:t xml:space="preserve">) Adequacy of </w:t>
      </w:r>
      <w:r w:rsidR="002831F0">
        <w:rPr>
          <w:rFonts w:asciiTheme="minorHAnsi" w:hAnsiTheme="minorHAnsi" w:cs="Times New Roman"/>
          <w:bCs/>
          <w:sz w:val="22"/>
          <w:lang w:val="en-US"/>
        </w:rPr>
        <w:t>financial resources</w:t>
      </w:r>
      <w:r w:rsidRPr="00942502">
        <w:rPr>
          <w:rFonts w:asciiTheme="minorHAnsi" w:hAnsiTheme="minorHAnsi" w:cs="Times New Roman"/>
          <w:bCs/>
          <w:sz w:val="22"/>
          <w:lang w:val="en-US"/>
        </w:rPr>
        <w:t xml:space="preserve">: </w:t>
      </w:r>
      <w:r w:rsidR="002831F0">
        <w:rPr>
          <w:rFonts w:asciiTheme="minorHAnsi" w:hAnsiTheme="minorHAnsi" w:cs="Times New Roman"/>
          <w:bCs/>
          <w:sz w:val="22"/>
          <w:lang w:val="en-US"/>
        </w:rPr>
        <w:t>4</w:t>
      </w:r>
      <w:r w:rsidRPr="00942502">
        <w:rPr>
          <w:rFonts w:asciiTheme="minorHAnsi" w:hAnsiTheme="minorHAnsi" w:cs="Times New Roman"/>
          <w:bCs/>
          <w:sz w:val="22"/>
          <w:lang w:val="en-US"/>
        </w:rPr>
        <w:t xml:space="preserve"> questions   </w:t>
      </w:r>
    </w:p>
    <w:p w:rsidR="00942502" w:rsidRPr="00942502" w:rsidRDefault="00942502" w:rsidP="00942502">
      <w:pPr>
        <w:contextualSpacing/>
        <w:rPr>
          <w:rFonts w:asciiTheme="minorHAnsi" w:hAnsiTheme="minorHAnsi" w:cs="Times New Roman"/>
          <w:bCs/>
          <w:sz w:val="22"/>
          <w:lang w:val="en-US"/>
        </w:rPr>
      </w:pPr>
      <w:r w:rsidRPr="00942502">
        <w:rPr>
          <w:rFonts w:asciiTheme="minorHAnsi" w:hAnsiTheme="minorHAnsi" w:cs="Times New Roman"/>
          <w:bCs/>
          <w:sz w:val="22"/>
          <w:lang w:val="en-US"/>
        </w:rPr>
        <w:t>2</w:t>
      </w:r>
      <w:r w:rsidR="002831F0">
        <w:rPr>
          <w:rFonts w:asciiTheme="minorHAnsi" w:hAnsiTheme="minorHAnsi" w:cs="Times New Roman"/>
          <w:bCs/>
          <w:sz w:val="22"/>
          <w:lang w:val="en-US"/>
        </w:rPr>
        <w:t>5</w:t>
      </w:r>
      <w:r w:rsidRPr="00942502">
        <w:rPr>
          <w:rFonts w:asciiTheme="minorHAnsi" w:hAnsiTheme="minorHAnsi" w:cs="Times New Roman"/>
          <w:bCs/>
          <w:sz w:val="22"/>
          <w:lang w:val="en-US"/>
        </w:rPr>
        <w:t>.</w:t>
      </w:r>
      <w:r w:rsidR="002831F0">
        <w:rPr>
          <w:rFonts w:asciiTheme="minorHAnsi" w:hAnsiTheme="minorHAnsi" w:cs="Times New Roman"/>
          <w:bCs/>
          <w:sz w:val="22"/>
          <w:lang w:val="en-US"/>
        </w:rPr>
        <w:t>3</w:t>
      </w:r>
      <w:r w:rsidRPr="00942502">
        <w:rPr>
          <w:rFonts w:asciiTheme="minorHAnsi" w:hAnsiTheme="minorHAnsi" w:cs="Times New Roman"/>
          <w:bCs/>
          <w:sz w:val="22"/>
          <w:lang w:val="en-US"/>
        </w:rPr>
        <w:t xml:space="preserve"> (</w:t>
      </w:r>
      <w:r w:rsidR="002831F0">
        <w:rPr>
          <w:rFonts w:asciiTheme="minorHAnsi" w:hAnsiTheme="minorHAnsi" w:cs="Times New Roman"/>
          <w:bCs/>
          <w:sz w:val="22"/>
          <w:lang w:val="en-US"/>
        </w:rPr>
        <w:t>c</w:t>
      </w:r>
      <w:r w:rsidRPr="00942502">
        <w:rPr>
          <w:rFonts w:asciiTheme="minorHAnsi" w:hAnsiTheme="minorHAnsi" w:cs="Times New Roman"/>
          <w:bCs/>
          <w:sz w:val="22"/>
          <w:lang w:val="en-US"/>
        </w:rPr>
        <w:t>1-</w:t>
      </w:r>
      <w:r w:rsidR="002831F0">
        <w:rPr>
          <w:rFonts w:asciiTheme="minorHAnsi" w:hAnsiTheme="minorHAnsi" w:cs="Times New Roman"/>
          <w:bCs/>
          <w:sz w:val="22"/>
          <w:lang w:val="en-US"/>
        </w:rPr>
        <w:t>4</w:t>
      </w:r>
      <w:r w:rsidRPr="00942502">
        <w:rPr>
          <w:rFonts w:asciiTheme="minorHAnsi" w:hAnsiTheme="minorHAnsi" w:cs="Times New Roman"/>
          <w:bCs/>
          <w:sz w:val="22"/>
          <w:lang w:val="en-US"/>
        </w:rPr>
        <w:t xml:space="preserve">) Adequacy of </w:t>
      </w:r>
      <w:r w:rsidR="002831F0">
        <w:rPr>
          <w:rFonts w:asciiTheme="minorHAnsi" w:hAnsiTheme="minorHAnsi" w:cs="Times New Roman"/>
          <w:bCs/>
          <w:sz w:val="22"/>
          <w:lang w:val="en-US"/>
        </w:rPr>
        <w:t>knowledge resources</w:t>
      </w:r>
      <w:r w:rsidRPr="00942502">
        <w:rPr>
          <w:rFonts w:asciiTheme="minorHAnsi" w:hAnsiTheme="minorHAnsi" w:cs="Times New Roman"/>
          <w:bCs/>
          <w:sz w:val="22"/>
          <w:lang w:val="en-US"/>
        </w:rPr>
        <w:t xml:space="preserve">: </w:t>
      </w:r>
      <w:r w:rsidR="002831F0">
        <w:rPr>
          <w:rFonts w:asciiTheme="minorHAnsi" w:hAnsiTheme="minorHAnsi" w:cs="Times New Roman"/>
          <w:bCs/>
          <w:sz w:val="22"/>
          <w:lang w:val="en-US"/>
        </w:rPr>
        <w:t>4</w:t>
      </w:r>
      <w:r w:rsidRPr="00942502">
        <w:rPr>
          <w:rFonts w:asciiTheme="minorHAnsi" w:hAnsiTheme="minorHAnsi" w:cs="Times New Roman"/>
          <w:bCs/>
          <w:sz w:val="22"/>
          <w:lang w:val="en-US"/>
        </w:rPr>
        <w:t xml:space="preserve"> questions   </w:t>
      </w:r>
    </w:p>
    <w:p w:rsidR="002831F0" w:rsidRPr="002831F0" w:rsidRDefault="002831F0" w:rsidP="002831F0">
      <w:pPr>
        <w:contextualSpacing/>
        <w:rPr>
          <w:rFonts w:asciiTheme="minorHAnsi" w:hAnsiTheme="minorHAnsi" w:cs="Times New Roman"/>
          <w:bCs/>
          <w:sz w:val="22"/>
          <w:lang w:val="en-US"/>
        </w:rPr>
      </w:pPr>
      <w:r w:rsidRPr="002831F0">
        <w:rPr>
          <w:rFonts w:asciiTheme="minorHAnsi" w:hAnsiTheme="minorHAnsi" w:cs="Times New Roman"/>
          <w:bCs/>
          <w:sz w:val="22"/>
          <w:lang w:val="en-US"/>
        </w:rPr>
        <w:lastRenderedPageBreak/>
        <w:t>2</w:t>
      </w:r>
      <w:r>
        <w:rPr>
          <w:rFonts w:asciiTheme="minorHAnsi" w:hAnsiTheme="minorHAnsi" w:cs="Times New Roman"/>
          <w:bCs/>
          <w:sz w:val="22"/>
          <w:lang w:val="en-US"/>
        </w:rPr>
        <w:t>5</w:t>
      </w:r>
      <w:r w:rsidRPr="002831F0">
        <w:rPr>
          <w:rFonts w:asciiTheme="minorHAnsi" w:hAnsiTheme="minorHAnsi" w:cs="Times New Roman"/>
          <w:bCs/>
          <w:sz w:val="22"/>
          <w:lang w:val="en-US"/>
        </w:rPr>
        <w:t>.</w:t>
      </w:r>
      <w:r>
        <w:rPr>
          <w:rFonts w:asciiTheme="minorHAnsi" w:hAnsiTheme="minorHAnsi" w:cs="Times New Roman"/>
          <w:bCs/>
          <w:sz w:val="22"/>
          <w:lang w:val="en-US"/>
        </w:rPr>
        <w:t>4</w:t>
      </w:r>
      <w:r w:rsidRPr="002831F0">
        <w:rPr>
          <w:rFonts w:asciiTheme="minorHAnsi" w:hAnsiTheme="minorHAnsi" w:cs="Times New Roman"/>
          <w:bCs/>
          <w:sz w:val="22"/>
          <w:lang w:val="en-US"/>
        </w:rPr>
        <w:t xml:space="preserve"> (c1-4) Adequacy of </w:t>
      </w:r>
      <w:r>
        <w:rPr>
          <w:rFonts w:asciiTheme="minorHAnsi" w:hAnsiTheme="minorHAnsi" w:cs="Times New Roman"/>
          <w:bCs/>
          <w:sz w:val="22"/>
          <w:lang w:val="en-US"/>
        </w:rPr>
        <w:t xml:space="preserve">technical/ICT </w:t>
      </w:r>
      <w:r w:rsidRPr="002831F0">
        <w:rPr>
          <w:rFonts w:asciiTheme="minorHAnsi" w:hAnsiTheme="minorHAnsi" w:cs="Times New Roman"/>
          <w:bCs/>
          <w:sz w:val="22"/>
          <w:lang w:val="en-US"/>
        </w:rPr>
        <w:t xml:space="preserve">resources: 4 questions   </w:t>
      </w:r>
    </w:p>
    <w:p w:rsidR="00942502" w:rsidRPr="00942502" w:rsidRDefault="00942502" w:rsidP="00942502">
      <w:pPr>
        <w:contextualSpacing/>
        <w:rPr>
          <w:rFonts w:asciiTheme="minorHAnsi" w:hAnsiTheme="minorHAnsi" w:cs="Times New Roman"/>
          <w:bCs/>
          <w:sz w:val="22"/>
          <w:lang w:val="en-US"/>
        </w:rPr>
      </w:pPr>
    </w:p>
    <w:p w:rsidR="00942502" w:rsidRPr="00942502" w:rsidRDefault="00942502" w:rsidP="00942502">
      <w:pPr>
        <w:contextualSpacing/>
        <w:rPr>
          <w:rFonts w:asciiTheme="minorHAnsi" w:hAnsiTheme="minorHAnsi" w:cs="Times New Roman"/>
          <w:bCs/>
          <w:sz w:val="22"/>
          <w:lang w:val="en-US"/>
        </w:rPr>
      </w:pPr>
      <w:r w:rsidRPr="00942502">
        <w:rPr>
          <w:rFonts w:asciiTheme="minorHAnsi" w:hAnsiTheme="minorHAnsi" w:cs="Times New Roman"/>
          <w:bCs/>
          <w:sz w:val="22"/>
          <w:lang w:val="en-US"/>
        </w:rPr>
        <w:t>The visualization of the score maximum distribution and progress measurement is shown below</w:t>
      </w:r>
    </w:p>
    <w:p w:rsidR="00942502" w:rsidRPr="00942502" w:rsidRDefault="00942502" w:rsidP="00942502">
      <w:pPr>
        <w:contextualSpacing/>
        <w:rPr>
          <w:rFonts w:asciiTheme="minorHAnsi" w:hAnsiTheme="minorHAnsi" w:cs="Times New Roman"/>
          <w:bCs/>
          <w:sz w:val="22"/>
          <w:lang w:val="en-US"/>
        </w:rPr>
      </w:pPr>
    </w:p>
    <w:tbl>
      <w:tblPr>
        <w:tblStyle w:val="TableGrid"/>
        <w:tblW w:w="0" w:type="auto"/>
        <w:tblLayout w:type="fixed"/>
        <w:tblLook w:val="04A0"/>
      </w:tblPr>
      <w:tblGrid>
        <w:gridCol w:w="308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942502" w:rsidRPr="006652E8" w:rsidTr="00737636">
        <w:tc>
          <w:tcPr>
            <w:tcW w:w="3085" w:type="dxa"/>
            <w:tcBorders>
              <w:top w:val="nil"/>
              <w:left w:val="nil"/>
              <w:bottom w:val="nil"/>
              <w:right w:val="single" w:sz="12" w:space="0" w:color="auto"/>
            </w:tcBorders>
          </w:tcPr>
          <w:p w:rsidR="00942502" w:rsidRPr="00942502" w:rsidRDefault="00942502" w:rsidP="00942502">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942502" w:rsidRPr="00942502" w:rsidRDefault="00942502" w:rsidP="00942502">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942502" w:rsidRPr="00942502" w:rsidRDefault="00942502" w:rsidP="00942502">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942502" w:rsidRPr="00942502" w:rsidRDefault="00942502" w:rsidP="00942502">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942502" w:rsidRPr="00942502" w:rsidRDefault="00942502" w:rsidP="00942502">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942502" w:rsidRPr="00942502" w:rsidRDefault="00942502" w:rsidP="00942502">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942502" w:rsidRPr="00942502" w:rsidRDefault="00942502" w:rsidP="00942502">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942502" w:rsidRPr="00942502" w:rsidRDefault="00942502" w:rsidP="00942502">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942502" w:rsidRPr="00942502" w:rsidRDefault="00942502" w:rsidP="00942502">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942502" w:rsidRPr="00942502" w:rsidRDefault="00942502" w:rsidP="00942502">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942502" w:rsidRPr="00942502" w:rsidRDefault="00942502" w:rsidP="00942502">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942502" w:rsidRPr="00942502" w:rsidRDefault="00942502" w:rsidP="00942502">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942502" w:rsidRPr="00942502" w:rsidRDefault="00942502" w:rsidP="00942502">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942502" w:rsidRPr="00942502" w:rsidRDefault="00942502" w:rsidP="00942502">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942502" w:rsidRPr="00942502" w:rsidRDefault="00942502" w:rsidP="00942502">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942502" w:rsidRPr="00942502" w:rsidRDefault="00942502" w:rsidP="00942502">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942502" w:rsidRPr="00942502" w:rsidRDefault="00942502" w:rsidP="00942502">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942502" w:rsidRPr="00942502" w:rsidRDefault="00942502" w:rsidP="00942502">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942502" w:rsidRPr="00942502" w:rsidRDefault="00942502" w:rsidP="00942502">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942502" w:rsidRPr="00942502" w:rsidRDefault="00942502" w:rsidP="00942502">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942502" w:rsidRPr="00942502" w:rsidRDefault="00942502" w:rsidP="00942502">
            <w:pPr>
              <w:spacing w:after="200"/>
              <w:contextualSpacing/>
              <w:rPr>
                <w:rFonts w:asciiTheme="minorHAnsi" w:hAnsiTheme="minorHAnsi" w:cs="Times New Roman"/>
                <w:bCs/>
                <w:lang w:val="en-US"/>
              </w:rPr>
            </w:pPr>
          </w:p>
        </w:tc>
      </w:tr>
      <w:tr w:rsidR="00942502" w:rsidRPr="00942502" w:rsidTr="00737636">
        <w:tc>
          <w:tcPr>
            <w:tcW w:w="3085" w:type="dxa"/>
            <w:tcBorders>
              <w:top w:val="nil"/>
              <w:left w:val="nil"/>
              <w:bottom w:val="nil"/>
              <w:right w:val="single" w:sz="12" w:space="0" w:color="auto"/>
            </w:tcBorders>
          </w:tcPr>
          <w:p w:rsidR="00942502" w:rsidRPr="00942502" w:rsidRDefault="00942502" w:rsidP="002831F0">
            <w:pPr>
              <w:spacing w:after="200"/>
              <w:contextualSpacing/>
              <w:jc w:val="right"/>
              <w:rPr>
                <w:rFonts w:asciiTheme="minorHAnsi" w:hAnsiTheme="minorHAnsi" w:cs="Times New Roman"/>
                <w:bCs/>
                <w:lang w:val="en-US"/>
              </w:rPr>
            </w:pPr>
            <w:r w:rsidRPr="00942502">
              <w:rPr>
                <w:rFonts w:asciiTheme="minorHAnsi" w:hAnsiTheme="minorHAnsi" w:cs="Times New Roman"/>
                <w:bCs/>
                <w:lang w:val="en-US"/>
              </w:rPr>
              <w:t xml:space="preserve">Adequacy of </w:t>
            </w:r>
            <w:r w:rsidR="002831F0">
              <w:rPr>
                <w:rFonts w:asciiTheme="minorHAnsi" w:hAnsiTheme="minorHAnsi" w:cs="Times New Roman"/>
                <w:bCs/>
                <w:lang w:val="en-US"/>
              </w:rPr>
              <w:t>resources</w:t>
            </w:r>
            <w:r w:rsidRPr="00942502">
              <w:rPr>
                <w:rFonts w:asciiTheme="minorHAnsi" w:hAnsiTheme="minorHAnsi" w:cs="Times New Roman"/>
                <w:bCs/>
                <w:lang w:val="en-US"/>
              </w:rPr>
              <w:t xml:space="preserve"> </w:t>
            </w:r>
          </w:p>
        </w:tc>
        <w:tc>
          <w:tcPr>
            <w:tcW w:w="284" w:type="dxa"/>
            <w:tcBorders>
              <w:left w:val="single" w:sz="12" w:space="0" w:color="auto"/>
              <w:bottom w:val="single" w:sz="4" w:space="0" w:color="auto"/>
            </w:tcBorders>
            <w:shd w:val="clear" w:color="auto" w:fill="FDE9D9" w:themeFill="accent6" w:themeFillTint="33"/>
          </w:tcPr>
          <w:p w:rsidR="00942502" w:rsidRPr="00942502" w:rsidRDefault="00942502" w:rsidP="00942502">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FDE9D9" w:themeFill="accent6" w:themeFillTint="33"/>
          </w:tcPr>
          <w:p w:rsidR="00942502" w:rsidRPr="00942502" w:rsidRDefault="00942502" w:rsidP="00942502">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FDE9D9" w:themeFill="accent6" w:themeFillTint="33"/>
          </w:tcPr>
          <w:p w:rsidR="00942502" w:rsidRPr="00942502" w:rsidRDefault="00942502" w:rsidP="00942502">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FDE9D9" w:themeFill="accent6" w:themeFillTint="33"/>
          </w:tcPr>
          <w:p w:rsidR="00942502" w:rsidRPr="00942502" w:rsidRDefault="00942502" w:rsidP="00942502">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FDE9D9" w:themeFill="accent6" w:themeFillTint="33"/>
          </w:tcPr>
          <w:p w:rsidR="00942502" w:rsidRPr="00942502" w:rsidRDefault="00942502" w:rsidP="00942502">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FBD4B4" w:themeFill="accent6" w:themeFillTint="66"/>
          </w:tcPr>
          <w:p w:rsidR="00942502" w:rsidRPr="00942502" w:rsidRDefault="00942502" w:rsidP="00942502">
            <w:pPr>
              <w:spacing w:after="200"/>
              <w:contextualSpacing/>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FBD4B4" w:themeFill="accent6" w:themeFillTint="66"/>
          </w:tcPr>
          <w:p w:rsidR="00942502" w:rsidRPr="00942502" w:rsidRDefault="00942502" w:rsidP="00942502">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FBD4B4" w:themeFill="accent6" w:themeFillTint="66"/>
          </w:tcPr>
          <w:p w:rsidR="00942502" w:rsidRPr="00942502" w:rsidRDefault="00942502" w:rsidP="00942502">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FBD4B4" w:themeFill="accent6" w:themeFillTint="66"/>
          </w:tcPr>
          <w:p w:rsidR="00942502" w:rsidRPr="00942502" w:rsidRDefault="00942502" w:rsidP="00942502">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FBD4B4" w:themeFill="accent6" w:themeFillTint="66"/>
          </w:tcPr>
          <w:p w:rsidR="00942502" w:rsidRPr="00942502" w:rsidRDefault="00942502" w:rsidP="00942502">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FABF8F" w:themeFill="accent6" w:themeFillTint="99"/>
          </w:tcPr>
          <w:p w:rsidR="00942502" w:rsidRPr="00942502" w:rsidRDefault="00942502" w:rsidP="00942502">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FABF8F" w:themeFill="accent6" w:themeFillTint="99"/>
          </w:tcPr>
          <w:p w:rsidR="00942502" w:rsidRPr="00942502" w:rsidRDefault="00942502" w:rsidP="00942502">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FABF8F" w:themeFill="accent6" w:themeFillTint="99"/>
          </w:tcPr>
          <w:p w:rsidR="00942502" w:rsidRPr="00942502" w:rsidRDefault="00942502" w:rsidP="00942502">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FABF8F" w:themeFill="accent6" w:themeFillTint="99"/>
          </w:tcPr>
          <w:p w:rsidR="00942502" w:rsidRPr="00942502" w:rsidRDefault="00942502" w:rsidP="00942502">
            <w:pPr>
              <w:spacing w:after="200"/>
              <w:contextualSpacing/>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FABF8F" w:themeFill="accent6" w:themeFillTint="99"/>
          </w:tcPr>
          <w:p w:rsidR="00942502" w:rsidRPr="00942502" w:rsidRDefault="00942502" w:rsidP="00942502">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F79646" w:themeFill="accent6"/>
          </w:tcPr>
          <w:p w:rsidR="00942502" w:rsidRPr="00942502" w:rsidRDefault="00942502" w:rsidP="00942502">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F79646" w:themeFill="accent6"/>
          </w:tcPr>
          <w:p w:rsidR="00942502" w:rsidRPr="00942502" w:rsidRDefault="00942502" w:rsidP="00942502">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F79646" w:themeFill="accent6"/>
          </w:tcPr>
          <w:p w:rsidR="00942502" w:rsidRPr="00942502" w:rsidRDefault="00942502" w:rsidP="00942502">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F79646" w:themeFill="accent6"/>
          </w:tcPr>
          <w:p w:rsidR="00942502" w:rsidRPr="00942502" w:rsidRDefault="00942502" w:rsidP="00942502">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F79646" w:themeFill="accent6"/>
          </w:tcPr>
          <w:p w:rsidR="00942502" w:rsidRPr="00942502" w:rsidRDefault="00942502" w:rsidP="00942502">
            <w:pPr>
              <w:spacing w:after="200"/>
              <w:contextualSpacing/>
              <w:rPr>
                <w:rFonts w:asciiTheme="minorHAnsi" w:hAnsiTheme="minorHAnsi" w:cs="Times New Roman"/>
                <w:bCs/>
                <w:lang w:val="en-US"/>
              </w:rPr>
            </w:pPr>
          </w:p>
        </w:tc>
      </w:tr>
      <w:tr w:rsidR="00942502" w:rsidRPr="00942502" w:rsidTr="00FB52B9">
        <w:tc>
          <w:tcPr>
            <w:tcW w:w="3085" w:type="dxa"/>
            <w:tcBorders>
              <w:top w:val="nil"/>
              <w:left w:val="nil"/>
              <w:bottom w:val="nil"/>
              <w:right w:val="single" w:sz="12" w:space="0" w:color="auto"/>
            </w:tcBorders>
          </w:tcPr>
          <w:p w:rsidR="00942502" w:rsidRPr="00942502" w:rsidRDefault="00942502" w:rsidP="00942502">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942502" w:rsidRPr="00942502" w:rsidRDefault="00942502" w:rsidP="00942502">
            <w:pPr>
              <w:spacing w:after="200"/>
              <w:contextualSpacing/>
              <w:rPr>
                <w:rFonts w:asciiTheme="minorHAnsi" w:hAnsiTheme="minorHAnsi" w:cs="Times New Roman"/>
                <w:bCs/>
                <w:lang w:val="en-US"/>
              </w:rPr>
            </w:pPr>
          </w:p>
        </w:tc>
        <w:tc>
          <w:tcPr>
            <w:tcW w:w="283" w:type="dxa"/>
            <w:tcBorders>
              <w:bottom w:val="nil"/>
            </w:tcBorders>
          </w:tcPr>
          <w:p w:rsidR="00942502" w:rsidRPr="00942502" w:rsidRDefault="00942502" w:rsidP="00942502">
            <w:pPr>
              <w:spacing w:after="200"/>
              <w:contextualSpacing/>
              <w:rPr>
                <w:rFonts w:asciiTheme="minorHAnsi" w:hAnsiTheme="minorHAnsi" w:cs="Times New Roman"/>
                <w:bCs/>
                <w:lang w:val="en-US"/>
              </w:rPr>
            </w:pPr>
          </w:p>
        </w:tc>
        <w:tc>
          <w:tcPr>
            <w:tcW w:w="284" w:type="dxa"/>
            <w:tcBorders>
              <w:bottom w:val="nil"/>
            </w:tcBorders>
          </w:tcPr>
          <w:p w:rsidR="00942502" w:rsidRPr="00942502" w:rsidRDefault="00942502" w:rsidP="00942502">
            <w:pPr>
              <w:spacing w:after="200"/>
              <w:contextualSpacing/>
              <w:rPr>
                <w:rFonts w:asciiTheme="minorHAnsi" w:hAnsiTheme="minorHAnsi" w:cs="Times New Roman"/>
                <w:bCs/>
                <w:lang w:val="en-US"/>
              </w:rPr>
            </w:pPr>
          </w:p>
        </w:tc>
        <w:tc>
          <w:tcPr>
            <w:tcW w:w="283" w:type="dxa"/>
            <w:tcBorders>
              <w:bottom w:val="nil"/>
            </w:tcBorders>
          </w:tcPr>
          <w:p w:rsidR="00942502" w:rsidRPr="00942502" w:rsidRDefault="00942502" w:rsidP="00942502">
            <w:pPr>
              <w:spacing w:after="200"/>
              <w:contextualSpacing/>
              <w:rPr>
                <w:rFonts w:asciiTheme="minorHAnsi" w:hAnsiTheme="minorHAnsi" w:cs="Times New Roman"/>
                <w:bCs/>
                <w:lang w:val="en-US"/>
              </w:rPr>
            </w:pPr>
          </w:p>
        </w:tc>
        <w:tc>
          <w:tcPr>
            <w:tcW w:w="284" w:type="dxa"/>
            <w:tcBorders>
              <w:bottom w:val="nil"/>
            </w:tcBorders>
          </w:tcPr>
          <w:p w:rsidR="00942502" w:rsidRPr="00942502" w:rsidRDefault="00942502" w:rsidP="00942502">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942502" w:rsidRPr="00942502" w:rsidRDefault="00942502" w:rsidP="00942502">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942502" w:rsidRPr="00942502" w:rsidRDefault="00942502" w:rsidP="00942502">
            <w:pPr>
              <w:spacing w:after="200"/>
              <w:contextualSpacing/>
              <w:rPr>
                <w:rFonts w:asciiTheme="minorHAnsi" w:hAnsiTheme="minorHAnsi" w:cs="Times New Roman"/>
                <w:bCs/>
                <w:lang w:val="en-US"/>
              </w:rPr>
            </w:pPr>
          </w:p>
        </w:tc>
        <w:tc>
          <w:tcPr>
            <w:tcW w:w="283" w:type="dxa"/>
            <w:tcBorders>
              <w:bottom w:val="nil"/>
            </w:tcBorders>
          </w:tcPr>
          <w:p w:rsidR="00942502" w:rsidRPr="00942502" w:rsidRDefault="00942502" w:rsidP="00942502">
            <w:pPr>
              <w:spacing w:after="200"/>
              <w:contextualSpacing/>
              <w:rPr>
                <w:rFonts w:asciiTheme="minorHAnsi" w:hAnsiTheme="minorHAnsi" w:cs="Times New Roman"/>
                <w:bCs/>
                <w:lang w:val="en-US"/>
              </w:rPr>
            </w:pPr>
          </w:p>
        </w:tc>
        <w:tc>
          <w:tcPr>
            <w:tcW w:w="284" w:type="dxa"/>
            <w:tcBorders>
              <w:bottom w:val="nil"/>
            </w:tcBorders>
          </w:tcPr>
          <w:p w:rsidR="00942502" w:rsidRPr="00942502" w:rsidRDefault="00942502" w:rsidP="00942502">
            <w:pPr>
              <w:spacing w:after="200"/>
              <w:contextualSpacing/>
              <w:rPr>
                <w:rFonts w:asciiTheme="minorHAnsi" w:hAnsiTheme="minorHAnsi" w:cs="Times New Roman"/>
                <w:bCs/>
                <w:lang w:val="en-US"/>
              </w:rPr>
            </w:pPr>
          </w:p>
        </w:tc>
        <w:tc>
          <w:tcPr>
            <w:tcW w:w="283" w:type="dxa"/>
            <w:tcBorders>
              <w:bottom w:val="nil"/>
            </w:tcBorders>
          </w:tcPr>
          <w:p w:rsidR="00942502" w:rsidRPr="00942502" w:rsidRDefault="00942502" w:rsidP="00942502">
            <w:pPr>
              <w:spacing w:after="200"/>
              <w:contextualSpacing/>
              <w:rPr>
                <w:rFonts w:asciiTheme="minorHAnsi" w:hAnsiTheme="minorHAnsi" w:cs="Times New Roman"/>
                <w:bCs/>
                <w:lang w:val="en-US"/>
              </w:rPr>
            </w:pPr>
          </w:p>
        </w:tc>
        <w:tc>
          <w:tcPr>
            <w:tcW w:w="284" w:type="dxa"/>
            <w:tcBorders>
              <w:bottom w:val="nil"/>
            </w:tcBorders>
          </w:tcPr>
          <w:p w:rsidR="00942502" w:rsidRPr="00942502" w:rsidRDefault="00942502" w:rsidP="00942502">
            <w:pPr>
              <w:spacing w:after="200"/>
              <w:contextualSpacing/>
              <w:rPr>
                <w:rFonts w:asciiTheme="minorHAnsi" w:hAnsiTheme="minorHAnsi" w:cs="Times New Roman"/>
                <w:bCs/>
                <w:lang w:val="en-US"/>
              </w:rPr>
            </w:pPr>
          </w:p>
        </w:tc>
        <w:tc>
          <w:tcPr>
            <w:tcW w:w="283" w:type="dxa"/>
            <w:tcBorders>
              <w:bottom w:val="nil"/>
            </w:tcBorders>
          </w:tcPr>
          <w:p w:rsidR="00942502" w:rsidRPr="00942502" w:rsidRDefault="00942502" w:rsidP="00942502">
            <w:pPr>
              <w:spacing w:after="200"/>
              <w:contextualSpacing/>
              <w:rPr>
                <w:rFonts w:asciiTheme="minorHAnsi" w:hAnsiTheme="minorHAnsi" w:cs="Times New Roman"/>
                <w:bCs/>
                <w:lang w:val="en-US"/>
              </w:rPr>
            </w:pPr>
          </w:p>
        </w:tc>
        <w:tc>
          <w:tcPr>
            <w:tcW w:w="284" w:type="dxa"/>
            <w:tcBorders>
              <w:bottom w:val="nil"/>
            </w:tcBorders>
          </w:tcPr>
          <w:p w:rsidR="00942502" w:rsidRPr="00942502" w:rsidRDefault="00942502" w:rsidP="00942502">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942502" w:rsidRPr="00942502" w:rsidRDefault="00942502" w:rsidP="00942502">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942502" w:rsidRPr="00942502" w:rsidRDefault="00942502" w:rsidP="00942502">
            <w:pPr>
              <w:spacing w:after="200"/>
              <w:contextualSpacing/>
              <w:rPr>
                <w:rFonts w:asciiTheme="minorHAnsi" w:hAnsiTheme="minorHAnsi" w:cs="Times New Roman"/>
                <w:bCs/>
                <w:lang w:val="en-US"/>
              </w:rPr>
            </w:pPr>
          </w:p>
        </w:tc>
        <w:tc>
          <w:tcPr>
            <w:tcW w:w="283" w:type="dxa"/>
            <w:tcBorders>
              <w:bottom w:val="nil"/>
            </w:tcBorders>
          </w:tcPr>
          <w:p w:rsidR="00942502" w:rsidRPr="00942502" w:rsidRDefault="00942502" w:rsidP="00942502">
            <w:pPr>
              <w:spacing w:after="200"/>
              <w:contextualSpacing/>
              <w:rPr>
                <w:rFonts w:asciiTheme="minorHAnsi" w:hAnsiTheme="minorHAnsi" w:cs="Times New Roman"/>
                <w:bCs/>
                <w:lang w:val="en-US"/>
              </w:rPr>
            </w:pPr>
          </w:p>
        </w:tc>
        <w:tc>
          <w:tcPr>
            <w:tcW w:w="284" w:type="dxa"/>
            <w:tcBorders>
              <w:bottom w:val="nil"/>
            </w:tcBorders>
          </w:tcPr>
          <w:p w:rsidR="00942502" w:rsidRPr="00942502" w:rsidRDefault="00942502" w:rsidP="00942502">
            <w:pPr>
              <w:spacing w:after="200"/>
              <w:contextualSpacing/>
              <w:rPr>
                <w:rFonts w:asciiTheme="minorHAnsi" w:hAnsiTheme="minorHAnsi" w:cs="Times New Roman"/>
                <w:bCs/>
                <w:lang w:val="en-US"/>
              </w:rPr>
            </w:pPr>
          </w:p>
        </w:tc>
        <w:tc>
          <w:tcPr>
            <w:tcW w:w="283" w:type="dxa"/>
            <w:tcBorders>
              <w:bottom w:val="nil"/>
            </w:tcBorders>
          </w:tcPr>
          <w:p w:rsidR="00942502" w:rsidRPr="00942502" w:rsidRDefault="00942502" w:rsidP="00942502">
            <w:pPr>
              <w:spacing w:after="200"/>
              <w:contextualSpacing/>
              <w:rPr>
                <w:rFonts w:asciiTheme="minorHAnsi" w:hAnsiTheme="minorHAnsi" w:cs="Times New Roman"/>
                <w:bCs/>
                <w:lang w:val="en-US"/>
              </w:rPr>
            </w:pPr>
          </w:p>
        </w:tc>
        <w:tc>
          <w:tcPr>
            <w:tcW w:w="284" w:type="dxa"/>
            <w:tcBorders>
              <w:bottom w:val="nil"/>
            </w:tcBorders>
          </w:tcPr>
          <w:p w:rsidR="00942502" w:rsidRPr="00942502" w:rsidRDefault="00942502" w:rsidP="00942502">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942502" w:rsidRPr="00942502" w:rsidRDefault="00942502" w:rsidP="00942502">
            <w:pPr>
              <w:spacing w:after="200"/>
              <w:contextualSpacing/>
              <w:rPr>
                <w:rFonts w:asciiTheme="minorHAnsi" w:hAnsiTheme="minorHAnsi" w:cs="Times New Roman"/>
                <w:bCs/>
                <w:lang w:val="en-US"/>
              </w:rPr>
            </w:pPr>
          </w:p>
        </w:tc>
      </w:tr>
    </w:tbl>
    <w:p w:rsidR="00942502" w:rsidRPr="006E6D25" w:rsidRDefault="00942502" w:rsidP="00942502">
      <w:pPr>
        <w:contextualSpacing/>
        <w:rPr>
          <w:rFonts w:asciiTheme="minorHAnsi" w:hAnsiTheme="minorHAnsi" w:cs="Times New Roman"/>
          <w:bCs/>
          <w:sz w:val="20"/>
          <w:szCs w:val="20"/>
          <w:lang w:val="en-US"/>
        </w:rPr>
      </w:pPr>
      <w:r w:rsidRPr="006E6D25">
        <w:rPr>
          <w:rFonts w:asciiTheme="minorHAnsi" w:hAnsiTheme="minorHAnsi" w:cs="Times New Roman"/>
          <w:bCs/>
          <w:sz w:val="20"/>
          <w:szCs w:val="20"/>
          <w:lang w:val="en-US"/>
        </w:rPr>
        <w:t xml:space="preserve">                                                                0%                                30%                                           70%                             100%</w:t>
      </w:r>
    </w:p>
    <w:p w:rsidR="00942502" w:rsidRPr="00942502" w:rsidRDefault="00942502" w:rsidP="00942502">
      <w:pPr>
        <w:contextualSpacing/>
        <w:rPr>
          <w:rFonts w:asciiTheme="minorHAnsi" w:hAnsiTheme="minorHAnsi" w:cs="Times New Roman"/>
          <w:bCs/>
          <w:sz w:val="22"/>
          <w:lang w:val="en-US"/>
        </w:rPr>
      </w:pPr>
    </w:p>
    <w:tbl>
      <w:tblPr>
        <w:tblStyle w:val="TableGrid"/>
        <w:tblW w:w="0" w:type="auto"/>
        <w:tblLook w:val="04A0"/>
      </w:tblPr>
      <w:tblGrid>
        <w:gridCol w:w="392"/>
        <w:gridCol w:w="6946"/>
      </w:tblGrid>
      <w:tr w:rsidR="002831F0" w:rsidRPr="002831F0" w:rsidTr="00737636">
        <w:tc>
          <w:tcPr>
            <w:tcW w:w="392" w:type="dxa"/>
            <w:tcBorders>
              <w:bottom w:val="single" w:sz="4" w:space="0" w:color="auto"/>
            </w:tcBorders>
            <w:shd w:val="clear" w:color="auto" w:fill="FDE9D9" w:themeFill="accent6" w:themeFillTint="33"/>
          </w:tcPr>
          <w:p w:rsidR="002831F0" w:rsidRPr="002831F0" w:rsidRDefault="002831F0" w:rsidP="002831F0">
            <w:pPr>
              <w:spacing w:after="200"/>
              <w:contextualSpacing/>
              <w:rPr>
                <w:rFonts w:asciiTheme="minorHAnsi" w:hAnsiTheme="minorHAnsi" w:cs="Times New Roman"/>
                <w:bCs/>
                <w:lang w:val="en-US"/>
              </w:rPr>
            </w:pPr>
          </w:p>
        </w:tc>
        <w:tc>
          <w:tcPr>
            <w:tcW w:w="6946" w:type="dxa"/>
            <w:tcBorders>
              <w:top w:val="nil"/>
              <w:bottom w:val="nil"/>
              <w:right w:val="nil"/>
            </w:tcBorders>
          </w:tcPr>
          <w:p w:rsidR="002831F0" w:rsidRPr="002831F0" w:rsidRDefault="002831F0" w:rsidP="002831F0">
            <w:pPr>
              <w:spacing w:after="200"/>
              <w:contextualSpacing/>
              <w:rPr>
                <w:rFonts w:asciiTheme="minorHAnsi" w:hAnsiTheme="minorHAnsi" w:cs="Times New Roman"/>
                <w:bCs/>
                <w:lang w:val="en-US"/>
              </w:rPr>
            </w:pPr>
            <w:r>
              <w:rPr>
                <w:rFonts w:asciiTheme="minorHAnsi" w:hAnsiTheme="minorHAnsi" w:cs="Times New Roman"/>
                <w:bCs/>
                <w:lang w:val="en-US"/>
              </w:rPr>
              <w:t>H</w:t>
            </w:r>
            <w:r w:rsidRPr="002831F0">
              <w:rPr>
                <w:rFonts w:asciiTheme="minorHAnsi" w:hAnsiTheme="minorHAnsi" w:cs="Times New Roman"/>
                <w:bCs/>
                <w:lang w:val="en-US"/>
              </w:rPr>
              <w:t>uman resources</w:t>
            </w:r>
          </w:p>
        </w:tc>
      </w:tr>
      <w:tr w:rsidR="002831F0" w:rsidRPr="002831F0" w:rsidTr="00737636">
        <w:tc>
          <w:tcPr>
            <w:tcW w:w="392" w:type="dxa"/>
            <w:tcBorders>
              <w:bottom w:val="single" w:sz="4" w:space="0" w:color="auto"/>
            </w:tcBorders>
            <w:shd w:val="clear" w:color="auto" w:fill="FBD4B4" w:themeFill="accent6" w:themeFillTint="66"/>
          </w:tcPr>
          <w:p w:rsidR="002831F0" w:rsidRPr="002831F0" w:rsidRDefault="002831F0" w:rsidP="002831F0">
            <w:pPr>
              <w:spacing w:after="200"/>
              <w:contextualSpacing/>
              <w:rPr>
                <w:rFonts w:asciiTheme="minorHAnsi" w:hAnsiTheme="minorHAnsi" w:cs="Times New Roman"/>
                <w:bCs/>
                <w:lang w:val="en-US"/>
              </w:rPr>
            </w:pPr>
          </w:p>
        </w:tc>
        <w:tc>
          <w:tcPr>
            <w:tcW w:w="6946" w:type="dxa"/>
            <w:tcBorders>
              <w:top w:val="nil"/>
              <w:bottom w:val="nil"/>
              <w:right w:val="nil"/>
            </w:tcBorders>
          </w:tcPr>
          <w:p w:rsidR="002831F0" w:rsidRPr="002831F0" w:rsidRDefault="002831F0" w:rsidP="002831F0">
            <w:pPr>
              <w:spacing w:after="200"/>
              <w:contextualSpacing/>
              <w:rPr>
                <w:rFonts w:asciiTheme="minorHAnsi" w:hAnsiTheme="minorHAnsi" w:cs="Times New Roman"/>
                <w:bCs/>
                <w:lang w:val="en-US"/>
              </w:rPr>
            </w:pPr>
            <w:r>
              <w:rPr>
                <w:rFonts w:asciiTheme="minorHAnsi" w:hAnsiTheme="minorHAnsi" w:cs="Times New Roman"/>
                <w:bCs/>
                <w:lang w:val="en-US"/>
              </w:rPr>
              <w:t>F</w:t>
            </w:r>
            <w:r w:rsidRPr="002831F0">
              <w:rPr>
                <w:rFonts w:asciiTheme="minorHAnsi" w:hAnsiTheme="minorHAnsi" w:cs="Times New Roman"/>
                <w:bCs/>
                <w:lang w:val="en-US"/>
              </w:rPr>
              <w:t>inancial resources</w:t>
            </w:r>
          </w:p>
        </w:tc>
      </w:tr>
      <w:tr w:rsidR="002831F0" w:rsidRPr="002831F0" w:rsidTr="00737636">
        <w:tc>
          <w:tcPr>
            <w:tcW w:w="392" w:type="dxa"/>
            <w:tcBorders>
              <w:bottom w:val="single" w:sz="4" w:space="0" w:color="auto"/>
            </w:tcBorders>
            <w:shd w:val="clear" w:color="auto" w:fill="FABF8F" w:themeFill="accent6" w:themeFillTint="99"/>
          </w:tcPr>
          <w:p w:rsidR="002831F0" w:rsidRPr="002831F0" w:rsidRDefault="002831F0" w:rsidP="002831F0">
            <w:pPr>
              <w:spacing w:after="200"/>
              <w:contextualSpacing/>
              <w:rPr>
                <w:rFonts w:asciiTheme="minorHAnsi" w:hAnsiTheme="minorHAnsi" w:cs="Times New Roman"/>
                <w:bCs/>
                <w:lang w:val="en-US"/>
              </w:rPr>
            </w:pPr>
          </w:p>
        </w:tc>
        <w:tc>
          <w:tcPr>
            <w:tcW w:w="6946" w:type="dxa"/>
            <w:tcBorders>
              <w:top w:val="nil"/>
              <w:bottom w:val="nil"/>
              <w:right w:val="nil"/>
            </w:tcBorders>
          </w:tcPr>
          <w:p w:rsidR="002831F0" w:rsidRPr="002831F0" w:rsidRDefault="002831F0" w:rsidP="002831F0">
            <w:pPr>
              <w:spacing w:after="200"/>
              <w:contextualSpacing/>
              <w:rPr>
                <w:rFonts w:asciiTheme="minorHAnsi" w:hAnsiTheme="minorHAnsi" w:cs="Times New Roman"/>
                <w:bCs/>
                <w:lang w:val="en-US"/>
              </w:rPr>
            </w:pPr>
            <w:r>
              <w:rPr>
                <w:rFonts w:asciiTheme="minorHAnsi" w:hAnsiTheme="minorHAnsi" w:cs="Times New Roman"/>
                <w:bCs/>
                <w:lang w:val="en-US"/>
              </w:rPr>
              <w:t>K</w:t>
            </w:r>
            <w:r w:rsidRPr="002831F0">
              <w:rPr>
                <w:rFonts w:asciiTheme="minorHAnsi" w:hAnsiTheme="minorHAnsi" w:cs="Times New Roman"/>
                <w:bCs/>
                <w:lang w:val="en-US"/>
              </w:rPr>
              <w:t>nowledge resources</w:t>
            </w:r>
          </w:p>
        </w:tc>
      </w:tr>
      <w:tr w:rsidR="002831F0" w:rsidRPr="002831F0" w:rsidTr="00737636">
        <w:tc>
          <w:tcPr>
            <w:tcW w:w="392" w:type="dxa"/>
            <w:tcBorders>
              <w:bottom w:val="single" w:sz="4" w:space="0" w:color="auto"/>
            </w:tcBorders>
            <w:shd w:val="clear" w:color="auto" w:fill="F79646" w:themeFill="accent6"/>
          </w:tcPr>
          <w:p w:rsidR="002831F0" w:rsidRPr="002831F0" w:rsidRDefault="002831F0" w:rsidP="002831F0">
            <w:pPr>
              <w:spacing w:after="200"/>
              <w:contextualSpacing/>
              <w:rPr>
                <w:rFonts w:asciiTheme="minorHAnsi" w:hAnsiTheme="minorHAnsi" w:cs="Times New Roman"/>
                <w:bCs/>
                <w:lang w:val="en-US"/>
              </w:rPr>
            </w:pPr>
          </w:p>
        </w:tc>
        <w:tc>
          <w:tcPr>
            <w:tcW w:w="6946" w:type="dxa"/>
            <w:tcBorders>
              <w:top w:val="nil"/>
              <w:bottom w:val="nil"/>
              <w:right w:val="nil"/>
            </w:tcBorders>
          </w:tcPr>
          <w:p w:rsidR="002831F0" w:rsidRPr="002831F0" w:rsidRDefault="002831F0" w:rsidP="002831F0">
            <w:pPr>
              <w:spacing w:after="200"/>
              <w:contextualSpacing/>
              <w:rPr>
                <w:rFonts w:asciiTheme="minorHAnsi" w:hAnsiTheme="minorHAnsi" w:cs="Times New Roman"/>
                <w:bCs/>
                <w:lang w:val="en-US"/>
              </w:rPr>
            </w:pPr>
            <w:r>
              <w:rPr>
                <w:rFonts w:asciiTheme="minorHAnsi" w:hAnsiTheme="minorHAnsi" w:cs="Times New Roman"/>
                <w:bCs/>
                <w:lang w:val="en-US"/>
              </w:rPr>
              <w:t>T</w:t>
            </w:r>
            <w:r w:rsidRPr="002831F0">
              <w:rPr>
                <w:rFonts w:asciiTheme="minorHAnsi" w:hAnsiTheme="minorHAnsi" w:cs="Times New Roman"/>
                <w:bCs/>
                <w:lang w:val="en-US"/>
              </w:rPr>
              <w:t>echnical</w:t>
            </w:r>
            <w:r>
              <w:rPr>
                <w:rFonts w:asciiTheme="minorHAnsi" w:hAnsiTheme="minorHAnsi" w:cs="Times New Roman"/>
                <w:bCs/>
                <w:lang w:val="en-US"/>
              </w:rPr>
              <w:t>/ICT</w:t>
            </w:r>
            <w:r w:rsidRPr="002831F0">
              <w:rPr>
                <w:rFonts w:asciiTheme="minorHAnsi" w:hAnsiTheme="minorHAnsi" w:cs="Times New Roman"/>
                <w:bCs/>
                <w:lang w:val="en-US"/>
              </w:rPr>
              <w:t xml:space="preserve"> resources</w:t>
            </w:r>
          </w:p>
        </w:tc>
      </w:tr>
    </w:tbl>
    <w:p w:rsidR="00942502" w:rsidRPr="00942502" w:rsidRDefault="00942502" w:rsidP="00942502">
      <w:pPr>
        <w:contextualSpacing/>
        <w:rPr>
          <w:rFonts w:asciiTheme="minorHAnsi" w:hAnsiTheme="minorHAnsi" w:cs="Times New Roman"/>
          <w:bCs/>
          <w:sz w:val="22"/>
          <w:lang w:val="en-US"/>
        </w:rPr>
      </w:pPr>
    </w:p>
    <w:p w:rsidR="00942502" w:rsidRPr="00942502" w:rsidRDefault="00942502" w:rsidP="00942502">
      <w:pPr>
        <w:contextualSpacing/>
        <w:rPr>
          <w:rFonts w:asciiTheme="minorHAnsi" w:hAnsiTheme="minorHAnsi" w:cs="Times New Roman"/>
          <w:bCs/>
          <w:sz w:val="22"/>
          <w:lang w:val="en-US"/>
        </w:rPr>
      </w:pPr>
    </w:p>
    <w:p w:rsidR="008F1BF8" w:rsidRPr="008F1BF8" w:rsidRDefault="008F1BF8" w:rsidP="008F1BF8">
      <w:pPr>
        <w:contextualSpacing/>
        <w:rPr>
          <w:rFonts w:asciiTheme="minorHAnsi" w:hAnsiTheme="minorHAnsi" w:cs="Times New Roman"/>
          <w:b/>
          <w:bCs/>
          <w:sz w:val="22"/>
          <w:lang w:val="en-GB"/>
        </w:rPr>
      </w:pPr>
      <w:r w:rsidRPr="00BC3924">
        <w:rPr>
          <w:rFonts w:asciiTheme="minorHAnsi" w:hAnsiTheme="minorHAnsi" w:cs="Times New Roman"/>
          <w:b/>
          <w:bCs/>
          <w:sz w:val="22"/>
          <w:lang w:val="en-US"/>
        </w:rPr>
        <w:t>Theme 2</w:t>
      </w:r>
      <w:r w:rsidR="00AE420A" w:rsidRPr="00BC3924">
        <w:rPr>
          <w:rFonts w:asciiTheme="minorHAnsi" w:hAnsiTheme="minorHAnsi" w:cs="Times New Roman"/>
          <w:b/>
          <w:bCs/>
          <w:sz w:val="22"/>
          <w:lang w:val="en-US"/>
        </w:rPr>
        <w:t>6</w:t>
      </w:r>
      <w:r w:rsidRPr="00BC3924">
        <w:rPr>
          <w:rFonts w:asciiTheme="minorHAnsi" w:hAnsiTheme="minorHAnsi" w:cs="Times New Roman"/>
          <w:b/>
          <w:bCs/>
          <w:sz w:val="22"/>
          <w:lang w:val="en-US"/>
        </w:rPr>
        <w:t>: Adequacy and efficiency of using new media/ICT communication channels/platforms for citizen engagement</w:t>
      </w:r>
    </w:p>
    <w:p w:rsidR="008F1BF8" w:rsidRPr="008F1BF8" w:rsidRDefault="008F1BF8" w:rsidP="008F1BF8">
      <w:pPr>
        <w:contextualSpacing/>
        <w:rPr>
          <w:rFonts w:asciiTheme="minorHAnsi" w:hAnsiTheme="minorHAnsi" w:cs="Times New Roman"/>
          <w:bCs/>
          <w:sz w:val="22"/>
          <w:lang w:val="en-GB"/>
        </w:rPr>
      </w:pPr>
    </w:p>
    <w:p w:rsidR="008F1BF8" w:rsidRPr="008F1BF8" w:rsidRDefault="008F1BF8" w:rsidP="008F1BF8">
      <w:pPr>
        <w:contextualSpacing/>
        <w:rPr>
          <w:rFonts w:asciiTheme="minorHAnsi" w:hAnsiTheme="minorHAnsi" w:cs="Times New Roman"/>
          <w:bCs/>
          <w:sz w:val="22"/>
          <w:lang w:val="en-US"/>
        </w:rPr>
      </w:pPr>
      <w:r w:rsidRPr="008F1BF8">
        <w:rPr>
          <w:rFonts w:asciiTheme="minorHAnsi" w:hAnsiTheme="minorHAnsi" w:cs="Times New Roman"/>
          <w:bCs/>
          <w:sz w:val="22"/>
          <w:lang w:val="en-US"/>
        </w:rPr>
        <w:t>The scoring is calculated on a scale from 1 up to 5. The possible total number of scores is 50 (=100).</w:t>
      </w:r>
    </w:p>
    <w:p w:rsidR="008F1BF8" w:rsidRPr="008F1BF8" w:rsidRDefault="008F1BF8" w:rsidP="008F1BF8">
      <w:pPr>
        <w:contextualSpacing/>
        <w:rPr>
          <w:rFonts w:asciiTheme="minorHAnsi" w:hAnsiTheme="minorHAnsi" w:cs="Times New Roman"/>
          <w:bCs/>
          <w:sz w:val="22"/>
          <w:lang w:val="en-US"/>
        </w:rPr>
      </w:pPr>
      <w:r w:rsidRPr="008F1BF8">
        <w:rPr>
          <w:rFonts w:asciiTheme="minorHAnsi" w:hAnsiTheme="minorHAnsi" w:cs="Times New Roman"/>
          <w:bCs/>
          <w:sz w:val="22"/>
          <w:lang w:val="en-US"/>
        </w:rPr>
        <w:t>Sub-scores are calculated by the theme’s 4 topics:</w:t>
      </w:r>
    </w:p>
    <w:p w:rsidR="008F1BF8" w:rsidRPr="008F1BF8" w:rsidRDefault="008F1BF8" w:rsidP="008F1BF8">
      <w:pPr>
        <w:contextualSpacing/>
        <w:rPr>
          <w:rFonts w:asciiTheme="minorHAnsi" w:hAnsiTheme="minorHAnsi" w:cs="Times New Roman"/>
          <w:bCs/>
          <w:sz w:val="22"/>
          <w:lang w:val="en-US"/>
        </w:rPr>
      </w:pPr>
      <w:r w:rsidRPr="008F1BF8">
        <w:rPr>
          <w:rFonts w:asciiTheme="minorHAnsi" w:hAnsiTheme="minorHAnsi" w:cs="Times New Roman"/>
          <w:bCs/>
          <w:sz w:val="22"/>
          <w:lang w:val="en-US"/>
        </w:rPr>
        <w:t>2</w:t>
      </w:r>
      <w:r w:rsidR="00AE420A">
        <w:rPr>
          <w:rFonts w:asciiTheme="minorHAnsi" w:hAnsiTheme="minorHAnsi" w:cs="Times New Roman"/>
          <w:bCs/>
          <w:sz w:val="22"/>
          <w:lang w:val="en-US"/>
        </w:rPr>
        <w:t>6</w:t>
      </w:r>
      <w:r w:rsidRPr="008F1BF8">
        <w:rPr>
          <w:rFonts w:asciiTheme="minorHAnsi" w:hAnsiTheme="minorHAnsi" w:cs="Times New Roman"/>
          <w:bCs/>
          <w:sz w:val="22"/>
          <w:lang w:val="en-US"/>
        </w:rPr>
        <w:t xml:space="preserve">.1 (a1-3) Adequacy of government/agency (e-government) portals/ web-sites: 3 questions (15 scores in total)  </w:t>
      </w:r>
    </w:p>
    <w:p w:rsidR="008F1BF8" w:rsidRPr="008F1BF8" w:rsidRDefault="008F1BF8" w:rsidP="008F1BF8">
      <w:pPr>
        <w:contextualSpacing/>
        <w:rPr>
          <w:rFonts w:asciiTheme="minorHAnsi" w:hAnsiTheme="minorHAnsi" w:cs="Times New Roman"/>
          <w:bCs/>
          <w:sz w:val="22"/>
          <w:lang w:val="en-US"/>
        </w:rPr>
      </w:pPr>
      <w:r w:rsidRPr="008F1BF8">
        <w:rPr>
          <w:rFonts w:asciiTheme="minorHAnsi" w:hAnsiTheme="minorHAnsi" w:cs="Times New Roman"/>
          <w:bCs/>
          <w:sz w:val="22"/>
          <w:lang w:val="en-US"/>
        </w:rPr>
        <w:t>2</w:t>
      </w:r>
      <w:r w:rsidR="00AE420A">
        <w:rPr>
          <w:rFonts w:asciiTheme="minorHAnsi" w:hAnsiTheme="minorHAnsi" w:cs="Times New Roman"/>
          <w:bCs/>
          <w:sz w:val="22"/>
          <w:lang w:val="en-US"/>
        </w:rPr>
        <w:t>6</w:t>
      </w:r>
      <w:r w:rsidRPr="008F1BF8">
        <w:rPr>
          <w:rFonts w:asciiTheme="minorHAnsi" w:hAnsiTheme="minorHAnsi" w:cs="Times New Roman"/>
          <w:bCs/>
          <w:sz w:val="22"/>
          <w:lang w:val="en-US"/>
        </w:rPr>
        <w:t>.2 (b1-3) Adequacy of mobile Internet platforms/applications/devices: 3 questions (15 scores in total)</w:t>
      </w:r>
    </w:p>
    <w:p w:rsidR="008F1BF8" w:rsidRPr="008F1BF8" w:rsidRDefault="008F1BF8" w:rsidP="008F1BF8">
      <w:pPr>
        <w:contextualSpacing/>
        <w:rPr>
          <w:rFonts w:asciiTheme="minorHAnsi" w:hAnsiTheme="minorHAnsi" w:cs="Times New Roman"/>
          <w:bCs/>
          <w:sz w:val="22"/>
          <w:lang w:val="en-US"/>
        </w:rPr>
      </w:pPr>
      <w:r w:rsidRPr="008F1BF8">
        <w:rPr>
          <w:rFonts w:asciiTheme="minorHAnsi" w:hAnsiTheme="minorHAnsi" w:cs="Times New Roman"/>
          <w:bCs/>
          <w:sz w:val="22"/>
          <w:lang w:val="en-US"/>
        </w:rPr>
        <w:t>2</w:t>
      </w:r>
      <w:r w:rsidR="00AE420A">
        <w:rPr>
          <w:rFonts w:asciiTheme="minorHAnsi" w:hAnsiTheme="minorHAnsi" w:cs="Times New Roman"/>
          <w:bCs/>
          <w:sz w:val="22"/>
          <w:lang w:val="en-US"/>
        </w:rPr>
        <w:t>6</w:t>
      </w:r>
      <w:r w:rsidRPr="008F1BF8">
        <w:rPr>
          <w:rFonts w:asciiTheme="minorHAnsi" w:hAnsiTheme="minorHAnsi" w:cs="Times New Roman"/>
          <w:bCs/>
          <w:sz w:val="22"/>
          <w:lang w:val="en-US"/>
        </w:rPr>
        <w:t>.3 (c1-3) Adequacy of social media platforms/applications (crowd-sourcing, ranked voting, etc): 3 questions (15 scores in total)</w:t>
      </w:r>
    </w:p>
    <w:p w:rsidR="008F1BF8" w:rsidRPr="008F1BF8" w:rsidRDefault="008F1BF8" w:rsidP="008F1BF8">
      <w:pPr>
        <w:contextualSpacing/>
        <w:rPr>
          <w:rFonts w:asciiTheme="minorHAnsi" w:hAnsiTheme="minorHAnsi" w:cs="Times New Roman"/>
          <w:bCs/>
          <w:sz w:val="22"/>
          <w:lang w:val="en-US"/>
        </w:rPr>
      </w:pPr>
      <w:r w:rsidRPr="008F1BF8">
        <w:rPr>
          <w:rFonts w:asciiTheme="minorHAnsi" w:hAnsiTheme="minorHAnsi" w:cs="Times New Roman"/>
          <w:bCs/>
          <w:sz w:val="22"/>
          <w:lang w:val="en-US"/>
        </w:rPr>
        <w:t>2</w:t>
      </w:r>
      <w:r w:rsidR="00AE420A">
        <w:rPr>
          <w:rFonts w:asciiTheme="minorHAnsi" w:hAnsiTheme="minorHAnsi" w:cs="Times New Roman"/>
          <w:bCs/>
          <w:sz w:val="22"/>
          <w:lang w:val="en-US"/>
        </w:rPr>
        <w:t>6</w:t>
      </w:r>
      <w:r w:rsidRPr="008F1BF8">
        <w:rPr>
          <w:rFonts w:asciiTheme="minorHAnsi" w:hAnsiTheme="minorHAnsi" w:cs="Times New Roman"/>
          <w:bCs/>
          <w:sz w:val="22"/>
          <w:lang w:val="en-US"/>
        </w:rPr>
        <w:t xml:space="preserve">.4 (d) Adequacy of </w:t>
      </w:r>
      <w:r w:rsidRPr="008F1BF8">
        <w:rPr>
          <w:rFonts w:asciiTheme="minorHAnsi" w:hAnsiTheme="minorHAnsi" w:cs="Times New Roman"/>
          <w:bCs/>
          <w:sz w:val="22"/>
          <w:lang w:val="en-GB"/>
        </w:rPr>
        <w:t>Open government/data platforms/applications</w:t>
      </w:r>
      <w:r w:rsidRPr="008F1BF8">
        <w:rPr>
          <w:rFonts w:asciiTheme="minorHAnsi" w:hAnsiTheme="minorHAnsi" w:cs="Times New Roman"/>
          <w:bCs/>
          <w:sz w:val="22"/>
          <w:lang w:val="en-US"/>
        </w:rPr>
        <w:t xml:space="preserve">: 1 question </w:t>
      </w:r>
    </w:p>
    <w:p w:rsidR="008F1BF8" w:rsidRPr="008F1BF8" w:rsidRDefault="008F1BF8" w:rsidP="008F1BF8">
      <w:pPr>
        <w:contextualSpacing/>
        <w:rPr>
          <w:rFonts w:asciiTheme="minorHAnsi" w:hAnsiTheme="minorHAnsi" w:cs="Times New Roman"/>
          <w:bCs/>
          <w:sz w:val="22"/>
          <w:lang w:val="en-US"/>
        </w:rPr>
      </w:pPr>
    </w:p>
    <w:p w:rsidR="008F1BF8" w:rsidRPr="008F1BF8" w:rsidRDefault="008F1BF8" w:rsidP="008F1BF8">
      <w:pPr>
        <w:contextualSpacing/>
        <w:rPr>
          <w:rFonts w:asciiTheme="minorHAnsi" w:hAnsiTheme="minorHAnsi" w:cs="Times New Roman"/>
          <w:bCs/>
          <w:sz w:val="22"/>
          <w:lang w:val="en-US"/>
        </w:rPr>
      </w:pPr>
      <w:r w:rsidRPr="008F1BF8">
        <w:rPr>
          <w:rFonts w:asciiTheme="minorHAnsi" w:hAnsiTheme="minorHAnsi" w:cs="Times New Roman"/>
          <w:bCs/>
          <w:sz w:val="22"/>
          <w:lang w:val="en-US"/>
        </w:rPr>
        <w:t>The visualization of the score maximum distribution and progress measurement is shown below</w:t>
      </w:r>
    </w:p>
    <w:p w:rsidR="008F1BF8" w:rsidRPr="008F1BF8" w:rsidRDefault="008F1BF8" w:rsidP="008F1BF8">
      <w:pPr>
        <w:contextualSpacing/>
        <w:rPr>
          <w:rFonts w:asciiTheme="minorHAnsi" w:hAnsiTheme="minorHAnsi" w:cs="Times New Roman"/>
          <w:bCs/>
          <w:sz w:val="22"/>
          <w:lang w:val="en-US"/>
        </w:rPr>
      </w:pPr>
    </w:p>
    <w:tbl>
      <w:tblPr>
        <w:tblStyle w:val="TableGrid"/>
        <w:tblW w:w="0" w:type="auto"/>
        <w:tblLayout w:type="fixed"/>
        <w:tblLook w:val="04A0"/>
      </w:tblPr>
      <w:tblGrid>
        <w:gridCol w:w="308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8F1BF8" w:rsidRPr="006652E8" w:rsidTr="00D963AA">
        <w:tc>
          <w:tcPr>
            <w:tcW w:w="3085" w:type="dxa"/>
            <w:tcBorders>
              <w:top w:val="nil"/>
              <w:left w:val="nil"/>
              <w:bottom w:val="nil"/>
              <w:right w:val="single" w:sz="12" w:space="0" w:color="auto"/>
            </w:tcBorders>
          </w:tcPr>
          <w:p w:rsidR="008F1BF8" w:rsidRPr="008F1BF8" w:rsidRDefault="008F1BF8" w:rsidP="008F1BF8">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8F1BF8" w:rsidRPr="008F1BF8" w:rsidRDefault="008F1BF8" w:rsidP="008F1BF8">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8F1BF8" w:rsidRPr="008F1BF8" w:rsidRDefault="008F1BF8" w:rsidP="008F1BF8">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8F1BF8" w:rsidRPr="008F1BF8" w:rsidRDefault="008F1BF8" w:rsidP="008F1BF8">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8F1BF8" w:rsidRPr="008F1BF8" w:rsidRDefault="008F1BF8" w:rsidP="008F1BF8">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8F1BF8" w:rsidRPr="008F1BF8" w:rsidRDefault="008F1BF8" w:rsidP="008F1BF8">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8F1BF8" w:rsidRPr="008F1BF8" w:rsidRDefault="008F1BF8" w:rsidP="008F1BF8">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8F1BF8" w:rsidRPr="008F1BF8" w:rsidRDefault="008F1BF8" w:rsidP="008F1BF8">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8F1BF8" w:rsidRPr="008F1BF8" w:rsidRDefault="008F1BF8" w:rsidP="008F1BF8">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8F1BF8" w:rsidRPr="008F1BF8" w:rsidRDefault="008F1BF8" w:rsidP="008F1BF8">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8F1BF8" w:rsidRPr="008F1BF8" w:rsidRDefault="008F1BF8" w:rsidP="008F1BF8">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8F1BF8" w:rsidRPr="008F1BF8" w:rsidRDefault="008F1BF8" w:rsidP="008F1BF8">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8F1BF8" w:rsidRPr="008F1BF8" w:rsidRDefault="008F1BF8" w:rsidP="008F1BF8">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8F1BF8" w:rsidRPr="008F1BF8" w:rsidRDefault="008F1BF8" w:rsidP="008F1BF8">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8F1BF8" w:rsidRPr="008F1BF8" w:rsidRDefault="008F1BF8" w:rsidP="008F1BF8">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8F1BF8" w:rsidRPr="008F1BF8" w:rsidRDefault="008F1BF8" w:rsidP="008F1BF8">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8F1BF8" w:rsidRPr="008F1BF8" w:rsidRDefault="008F1BF8" w:rsidP="008F1BF8">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8F1BF8" w:rsidRPr="008F1BF8" w:rsidRDefault="008F1BF8" w:rsidP="008F1BF8">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8F1BF8" w:rsidRPr="008F1BF8" w:rsidRDefault="008F1BF8" w:rsidP="008F1BF8">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8F1BF8" w:rsidRPr="008F1BF8" w:rsidRDefault="008F1BF8" w:rsidP="008F1BF8">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8F1BF8" w:rsidRPr="008F1BF8" w:rsidRDefault="008F1BF8" w:rsidP="008F1BF8">
            <w:pPr>
              <w:spacing w:after="200"/>
              <w:contextualSpacing/>
              <w:rPr>
                <w:rFonts w:asciiTheme="minorHAnsi" w:hAnsiTheme="minorHAnsi" w:cs="Times New Roman"/>
                <w:bCs/>
                <w:lang w:val="en-US"/>
              </w:rPr>
            </w:pPr>
          </w:p>
        </w:tc>
      </w:tr>
      <w:tr w:rsidR="008F1BF8" w:rsidRPr="008F1BF8" w:rsidTr="00D963AA">
        <w:tc>
          <w:tcPr>
            <w:tcW w:w="3085" w:type="dxa"/>
            <w:tcBorders>
              <w:top w:val="nil"/>
              <w:left w:val="nil"/>
              <w:bottom w:val="nil"/>
              <w:right w:val="single" w:sz="12" w:space="0" w:color="auto"/>
            </w:tcBorders>
          </w:tcPr>
          <w:p w:rsidR="008F1BF8" w:rsidRPr="008F1BF8" w:rsidRDefault="008F1BF8" w:rsidP="008F1BF8">
            <w:pPr>
              <w:spacing w:after="200"/>
              <w:contextualSpacing/>
              <w:rPr>
                <w:rFonts w:asciiTheme="minorHAnsi" w:hAnsiTheme="minorHAnsi" w:cs="Times New Roman"/>
                <w:bCs/>
                <w:lang w:val="en-US"/>
              </w:rPr>
            </w:pPr>
            <w:r w:rsidRPr="008F1BF8">
              <w:rPr>
                <w:rFonts w:asciiTheme="minorHAnsi" w:hAnsiTheme="minorHAnsi" w:cs="Times New Roman"/>
                <w:bCs/>
                <w:lang w:val="en-US"/>
              </w:rPr>
              <w:t xml:space="preserve">Adequacy of </w:t>
            </w:r>
            <w:r w:rsidRPr="008F1BF8">
              <w:rPr>
                <w:rFonts w:asciiTheme="minorHAnsi" w:hAnsiTheme="minorHAnsi" w:cs="Times New Roman"/>
                <w:bCs/>
                <w:lang w:val="en-GB"/>
              </w:rPr>
              <w:t>ICT modalities</w:t>
            </w:r>
          </w:p>
        </w:tc>
        <w:tc>
          <w:tcPr>
            <w:tcW w:w="284" w:type="dxa"/>
            <w:tcBorders>
              <w:left w:val="single" w:sz="12" w:space="0" w:color="auto"/>
              <w:bottom w:val="single" w:sz="4" w:space="0" w:color="auto"/>
            </w:tcBorders>
            <w:shd w:val="clear" w:color="auto" w:fill="E5DFEC" w:themeFill="accent4" w:themeFillTint="33"/>
          </w:tcPr>
          <w:p w:rsidR="008F1BF8" w:rsidRPr="008F1BF8" w:rsidRDefault="008F1BF8" w:rsidP="008F1BF8">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E5DFEC" w:themeFill="accent4" w:themeFillTint="33"/>
          </w:tcPr>
          <w:p w:rsidR="008F1BF8" w:rsidRPr="008F1BF8" w:rsidRDefault="008F1BF8" w:rsidP="008F1BF8">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E5DFEC" w:themeFill="accent4" w:themeFillTint="33"/>
          </w:tcPr>
          <w:p w:rsidR="008F1BF8" w:rsidRPr="008F1BF8" w:rsidRDefault="008F1BF8" w:rsidP="008F1BF8">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E5DFEC" w:themeFill="accent4" w:themeFillTint="33"/>
          </w:tcPr>
          <w:p w:rsidR="008F1BF8" w:rsidRPr="008F1BF8" w:rsidRDefault="008F1BF8" w:rsidP="008F1BF8">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E5DFEC" w:themeFill="accent4" w:themeFillTint="33"/>
          </w:tcPr>
          <w:p w:rsidR="008F1BF8" w:rsidRPr="008F1BF8" w:rsidRDefault="008F1BF8" w:rsidP="008F1BF8">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E5DFEC" w:themeFill="accent4" w:themeFillTint="33"/>
          </w:tcPr>
          <w:p w:rsidR="008F1BF8" w:rsidRPr="008F1BF8" w:rsidRDefault="008F1BF8" w:rsidP="008F1BF8">
            <w:pPr>
              <w:spacing w:after="200"/>
              <w:contextualSpacing/>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CCC0D9" w:themeFill="accent4" w:themeFillTint="66"/>
          </w:tcPr>
          <w:p w:rsidR="008F1BF8" w:rsidRPr="008F1BF8" w:rsidRDefault="008F1BF8" w:rsidP="008F1BF8">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CCC0D9" w:themeFill="accent4" w:themeFillTint="66"/>
          </w:tcPr>
          <w:p w:rsidR="008F1BF8" w:rsidRPr="008F1BF8" w:rsidRDefault="008F1BF8" w:rsidP="008F1BF8">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CCC0D9" w:themeFill="accent4" w:themeFillTint="66"/>
          </w:tcPr>
          <w:p w:rsidR="008F1BF8" w:rsidRPr="008F1BF8" w:rsidRDefault="008F1BF8" w:rsidP="008F1BF8">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CCC0D9" w:themeFill="accent4" w:themeFillTint="66"/>
          </w:tcPr>
          <w:p w:rsidR="008F1BF8" w:rsidRPr="008F1BF8" w:rsidRDefault="008F1BF8" w:rsidP="008F1BF8">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CCC0D9" w:themeFill="accent4" w:themeFillTint="66"/>
          </w:tcPr>
          <w:p w:rsidR="008F1BF8" w:rsidRPr="008F1BF8" w:rsidRDefault="008F1BF8" w:rsidP="008F1BF8">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CCC0D9" w:themeFill="accent4" w:themeFillTint="66"/>
          </w:tcPr>
          <w:p w:rsidR="008F1BF8" w:rsidRPr="008F1BF8" w:rsidRDefault="008F1BF8" w:rsidP="008F1BF8">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B2A1C7" w:themeFill="accent4" w:themeFillTint="99"/>
          </w:tcPr>
          <w:p w:rsidR="008F1BF8" w:rsidRPr="008F1BF8" w:rsidRDefault="008F1BF8" w:rsidP="008F1BF8">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B2A1C7" w:themeFill="accent4" w:themeFillTint="99"/>
          </w:tcPr>
          <w:p w:rsidR="008F1BF8" w:rsidRPr="008F1BF8" w:rsidRDefault="008F1BF8" w:rsidP="008F1BF8">
            <w:pPr>
              <w:spacing w:after="200"/>
              <w:contextualSpacing/>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B2A1C7" w:themeFill="accent4" w:themeFillTint="99"/>
          </w:tcPr>
          <w:p w:rsidR="008F1BF8" w:rsidRPr="008F1BF8" w:rsidRDefault="008F1BF8" w:rsidP="008F1BF8">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B2A1C7" w:themeFill="accent4" w:themeFillTint="99"/>
          </w:tcPr>
          <w:p w:rsidR="008F1BF8" w:rsidRPr="008F1BF8" w:rsidRDefault="008F1BF8" w:rsidP="008F1BF8">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B2A1C7" w:themeFill="accent4" w:themeFillTint="99"/>
          </w:tcPr>
          <w:p w:rsidR="008F1BF8" w:rsidRPr="008F1BF8" w:rsidRDefault="008F1BF8" w:rsidP="008F1BF8">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B2A1C7" w:themeFill="accent4" w:themeFillTint="99"/>
          </w:tcPr>
          <w:p w:rsidR="008F1BF8" w:rsidRPr="008F1BF8" w:rsidRDefault="008F1BF8" w:rsidP="008F1BF8">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5F497A" w:themeFill="accent4" w:themeFillShade="BF"/>
          </w:tcPr>
          <w:p w:rsidR="008F1BF8" w:rsidRPr="008F1BF8" w:rsidRDefault="008F1BF8" w:rsidP="008F1BF8">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5F497A" w:themeFill="accent4" w:themeFillShade="BF"/>
          </w:tcPr>
          <w:p w:rsidR="008F1BF8" w:rsidRPr="008F1BF8" w:rsidRDefault="008F1BF8" w:rsidP="008F1BF8">
            <w:pPr>
              <w:spacing w:after="200"/>
              <w:contextualSpacing/>
              <w:rPr>
                <w:rFonts w:asciiTheme="minorHAnsi" w:hAnsiTheme="minorHAnsi" w:cs="Times New Roman"/>
                <w:bCs/>
                <w:lang w:val="en-US"/>
              </w:rPr>
            </w:pPr>
          </w:p>
        </w:tc>
      </w:tr>
      <w:tr w:rsidR="008F1BF8" w:rsidRPr="008F1BF8" w:rsidTr="00D963AA">
        <w:tc>
          <w:tcPr>
            <w:tcW w:w="3085" w:type="dxa"/>
            <w:tcBorders>
              <w:top w:val="nil"/>
              <w:left w:val="nil"/>
              <w:bottom w:val="nil"/>
              <w:right w:val="single" w:sz="12" w:space="0" w:color="auto"/>
            </w:tcBorders>
          </w:tcPr>
          <w:p w:rsidR="008F1BF8" w:rsidRPr="008F1BF8" w:rsidRDefault="008F1BF8" w:rsidP="008F1BF8">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8F1BF8" w:rsidRPr="008F1BF8" w:rsidRDefault="008F1BF8" w:rsidP="008F1BF8">
            <w:pPr>
              <w:spacing w:after="200"/>
              <w:contextualSpacing/>
              <w:rPr>
                <w:rFonts w:asciiTheme="minorHAnsi" w:hAnsiTheme="minorHAnsi" w:cs="Times New Roman"/>
                <w:bCs/>
                <w:lang w:val="en-US"/>
              </w:rPr>
            </w:pPr>
          </w:p>
        </w:tc>
        <w:tc>
          <w:tcPr>
            <w:tcW w:w="283" w:type="dxa"/>
            <w:tcBorders>
              <w:bottom w:val="nil"/>
            </w:tcBorders>
          </w:tcPr>
          <w:p w:rsidR="008F1BF8" w:rsidRPr="008F1BF8" w:rsidRDefault="008F1BF8" w:rsidP="008F1BF8">
            <w:pPr>
              <w:spacing w:after="200"/>
              <w:contextualSpacing/>
              <w:rPr>
                <w:rFonts w:asciiTheme="minorHAnsi" w:hAnsiTheme="minorHAnsi" w:cs="Times New Roman"/>
                <w:bCs/>
                <w:lang w:val="en-US"/>
              </w:rPr>
            </w:pPr>
          </w:p>
        </w:tc>
        <w:tc>
          <w:tcPr>
            <w:tcW w:w="284" w:type="dxa"/>
            <w:tcBorders>
              <w:bottom w:val="nil"/>
            </w:tcBorders>
          </w:tcPr>
          <w:p w:rsidR="008F1BF8" w:rsidRPr="008F1BF8" w:rsidRDefault="008F1BF8" w:rsidP="008F1BF8">
            <w:pPr>
              <w:spacing w:after="200"/>
              <w:contextualSpacing/>
              <w:rPr>
                <w:rFonts w:asciiTheme="minorHAnsi" w:hAnsiTheme="minorHAnsi" w:cs="Times New Roman"/>
                <w:bCs/>
                <w:lang w:val="en-US"/>
              </w:rPr>
            </w:pPr>
          </w:p>
        </w:tc>
        <w:tc>
          <w:tcPr>
            <w:tcW w:w="283" w:type="dxa"/>
            <w:tcBorders>
              <w:bottom w:val="nil"/>
            </w:tcBorders>
          </w:tcPr>
          <w:p w:rsidR="008F1BF8" w:rsidRPr="008F1BF8" w:rsidRDefault="008F1BF8" w:rsidP="008F1BF8">
            <w:pPr>
              <w:spacing w:after="200"/>
              <w:contextualSpacing/>
              <w:rPr>
                <w:rFonts w:asciiTheme="minorHAnsi" w:hAnsiTheme="minorHAnsi" w:cs="Times New Roman"/>
                <w:bCs/>
                <w:lang w:val="en-US"/>
              </w:rPr>
            </w:pPr>
          </w:p>
        </w:tc>
        <w:tc>
          <w:tcPr>
            <w:tcW w:w="284" w:type="dxa"/>
            <w:tcBorders>
              <w:bottom w:val="nil"/>
            </w:tcBorders>
          </w:tcPr>
          <w:p w:rsidR="008F1BF8" w:rsidRPr="008F1BF8" w:rsidRDefault="008F1BF8" w:rsidP="008F1BF8">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8F1BF8" w:rsidRPr="008F1BF8" w:rsidRDefault="008F1BF8" w:rsidP="008F1BF8">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8F1BF8" w:rsidRPr="008F1BF8" w:rsidRDefault="008F1BF8" w:rsidP="008F1BF8">
            <w:pPr>
              <w:spacing w:after="200"/>
              <w:contextualSpacing/>
              <w:rPr>
                <w:rFonts w:asciiTheme="minorHAnsi" w:hAnsiTheme="minorHAnsi" w:cs="Times New Roman"/>
                <w:bCs/>
                <w:lang w:val="en-US"/>
              </w:rPr>
            </w:pPr>
          </w:p>
        </w:tc>
        <w:tc>
          <w:tcPr>
            <w:tcW w:w="283" w:type="dxa"/>
            <w:tcBorders>
              <w:bottom w:val="nil"/>
            </w:tcBorders>
          </w:tcPr>
          <w:p w:rsidR="008F1BF8" w:rsidRPr="008F1BF8" w:rsidRDefault="008F1BF8" w:rsidP="008F1BF8">
            <w:pPr>
              <w:spacing w:after="200"/>
              <w:contextualSpacing/>
              <w:rPr>
                <w:rFonts w:asciiTheme="minorHAnsi" w:hAnsiTheme="minorHAnsi" w:cs="Times New Roman"/>
                <w:bCs/>
                <w:lang w:val="en-US"/>
              </w:rPr>
            </w:pPr>
          </w:p>
        </w:tc>
        <w:tc>
          <w:tcPr>
            <w:tcW w:w="284" w:type="dxa"/>
            <w:tcBorders>
              <w:bottom w:val="nil"/>
            </w:tcBorders>
          </w:tcPr>
          <w:p w:rsidR="008F1BF8" w:rsidRPr="008F1BF8" w:rsidRDefault="008F1BF8" w:rsidP="008F1BF8">
            <w:pPr>
              <w:spacing w:after="200"/>
              <w:contextualSpacing/>
              <w:rPr>
                <w:rFonts w:asciiTheme="minorHAnsi" w:hAnsiTheme="minorHAnsi" w:cs="Times New Roman"/>
                <w:bCs/>
                <w:lang w:val="en-US"/>
              </w:rPr>
            </w:pPr>
          </w:p>
        </w:tc>
        <w:tc>
          <w:tcPr>
            <w:tcW w:w="283" w:type="dxa"/>
            <w:tcBorders>
              <w:bottom w:val="nil"/>
            </w:tcBorders>
          </w:tcPr>
          <w:p w:rsidR="008F1BF8" w:rsidRPr="008F1BF8" w:rsidRDefault="008F1BF8" w:rsidP="008F1BF8">
            <w:pPr>
              <w:spacing w:after="200"/>
              <w:contextualSpacing/>
              <w:rPr>
                <w:rFonts w:asciiTheme="minorHAnsi" w:hAnsiTheme="minorHAnsi" w:cs="Times New Roman"/>
                <w:bCs/>
                <w:lang w:val="en-US"/>
              </w:rPr>
            </w:pPr>
          </w:p>
        </w:tc>
        <w:tc>
          <w:tcPr>
            <w:tcW w:w="284" w:type="dxa"/>
            <w:tcBorders>
              <w:bottom w:val="nil"/>
            </w:tcBorders>
          </w:tcPr>
          <w:p w:rsidR="008F1BF8" w:rsidRPr="008F1BF8" w:rsidRDefault="008F1BF8" w:rsidP="008F1BF8">
            <w:pPr>
              <w:spacing w:after="200"/>
              <w:contextualSpacing/>
              <w:rPr>
                <w:rFonts w:asciiTheme="minorHAnsi" w:hAnsiTheme="minorHAnsi" w:cs="Times New Roman"/>
                <w:bCs/>
                <w:lang w:val="en-US"/>
              </w:rPr>
            </w:pPr>
          </w:p>
        </w:tc>
        <w:tc>
          <w:tcPr>
            <w:tcW w:w="283" w:type="dxa"/>
            <w:tcBorders>
              <w:bottom w:val="nil"/>
            </w:tcBorders>
          </w:tcPr>
          <w:p w:rsidR="008F1BF8" w:rsidRPr="008F1BF8" w:rsidRDefault="008F1BF8" w:rsidP="008F1BF8">
            <w:pPr>
              <w:spacing w:after="200"/>
              <w:contextualSpacing/>
              <w:rPr>
                <w:rFonts w:asciiTheme="minorHAnsi" w:hAnsiTheme="minorHAnsi" w:cs="Times New Roman"/>
                <w:bCs/>
                <w:lang w:val="en-US"/>
              </w:rPr>
            </w:pPr>
          </w:p>
        </w:tc>
        <w:tc>
          <w:tcPr>
            <w:tcW w:w="284" w:type="dxa"/>
            <w:tcBorders>
              <w:bottom w:val="nil"/>
            </w:tcBorders>
          </w:tcPr>
          <w:p w:rsidR="008F1BF8" w:rsidRPr="008F1BF8" w:rsidRDefault="008F1BF8" w:rsidP="008F1BF8">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8F1BF8" w:rsidRPr="008F1BF8" w:rsidRDefault="008F1BF8" w:rsidP="008F1BF8">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8F1BF8" w:rsidRPr="008F1BF8" w:rsidRDefault="008F1BF8" w:rsidP="008F1BF8">
            <w:pPr>
              <w:spacing w:after="200"/>
              <w:contextualSpacing/>
              <w:rPr>
                <w:rFonts w:asciiTheme="minorHAnsi" w:hAnsiTheme="minorHAnsi" w:cs="Times New Roman"/>
                <w:bCs/>
                <w:lang w:val="en-US"/>
              </w:rPr>
            </w:pPr>
          </w:p>
        </w:tc>
        <w:tc>
          <w:tcPr>
            <w:tcW w:w="283" w:type="dxa"/>
            <w:tcBorders>
              <w:bottom w:val="nil"/>
            </w:tcBorders>
          </w:tcPr>
          <w:p w:rsidR="008F1BF8" w:rsidRPr="008F1BF8" w:rsidRDefault="008F1BF8" w:rsidP="008F1BF8">
            <w:pPr>
              <w:spacing w:after="200"/>
              <w:contextualSpacing/>
              <w:rPr>
                <w:rFonts w:asciiTheme="minorHAnsi" w:hAnsiTheme="minorHAnsi" w:cs="Times New Roman"/>
                <w:bCs/>
                <w:lang w:val="en-US"/>
              </w:rPr>
            </w:pPr>
          </w:p>
        </w:tc>
        <w:tc>
          <w:tcPr>
            <w:tcW w:w="284" w:type="dxa"/>
            <w:tcBorders>
              <w:bottom w:val="nil"/>
            </w:tcBorders>
          </w:tcPr>
          <w:p w:rsidR="008F1BF8" w:rsidRPr="008F1BF8" w:rsidRDefault="008F1BF8" w:rsidP="008F1BF8">
            <w:pPr>
              <w:spacing w:after="200"/>
              <w:contextualSpacing/>
              <w:rPr>
                <w:rFonts w:asciiTheme="minorHAnsi" w:hAnsiTheme="minorHAnsi" w:cs="Times New Roman"/>
                <w:bCs/>
                <w:lang w:val="en-US"/>
              </w:rPr>
            </w:pPr>
          </w:p>
        </w:tc>
        <w:tc>
          <w:tcPr>
            <w:tcW w:w="283" w:type="dxa"/>
            <w:tcBorders>
              <w:bottom w:val="nil"/>
            </w:tcBorders>
          </w:tcPr>
          <w:p w:rsidR="008F1BF8" w:rsidRPr="008F1BF8" w:rsidRDefault="008F1BF8" w:rsidP="008F1BF8">
            <w:pPr>
              <w:spacing w:after="200"/>
              <w:contextualSpacing/>
              <w:rPr>
                <w:rFonts w:asciiTheme="minorHAnsi" w:hAnsiTheme="minorHAnsi" w:cs="Times New Roman"/>
                <w:bCs/>
                <w:lang w:val="en-US"/>
              </w:rPr>
            </w:pPr>
          </w:p>
        </w:tc>
        <w:tc>
          <w:tcPr>
            <w:tcW w:w="284" w:type="dxa"/>
            <w:tcBorders>
              <w:bottom w:val="nil"/>
            </w:tcBorders>
          </w:tcPr>
          <w:p w:rsidR="008F1BF8" w:rsidRPr="008F1BF8" w:rsidRDefault="008F1BF8" w:rsidP="008F1BF8">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8F1BF8" w:rsidRPr="008F1BF8" w:rsidRDefault="008F1BF8" w:rsidP="008F1BF8">
            <w:pPr>
              <w:spacing w:after="200"/>
              <w:contextualSpacing/>
              <w:rPr>
                <w:rFonts w:asciiTheme="minorHAnsi" w:hAnsiTheme="minorHAnsi" w:cs="Times New Roman"/>
                <w:bCs/>
                <w:lang w:val="en-US"/>
              </w:rPr>
            </w:pPr>
          </w:p>
        </w:tc>
      </w:tr>
    </w:tbl>
    <w:p w:rsidR="008F1BF8" w:rsidRPr="008F1BF8" w:rsidRDefault="008F1BF8" w:rsidP="008F1BF8">
      <w:pPr>
        <w:contextualSpacing/>
        <w:rPr>
          <w:rFonts w:asciiTheme="minorHAnsi" w:hAnsiTheme="minorHAnsi" w:cs="Times New Roman"/>
          <w:bCs/>
          <w:sz w:val="20"/>
          <w:szCs w:val="20"/>
          <w:lang w:val="en-US"/>
        </w:rPr>
      </w:pPr>
      <w:r w:rsidRPr="008F1BF8">
        <w:rPr>
          <w:rFonts w:asciiTheme="minorHAnsi" w:hAnsiTheme="minorHAnsi" w:cs="Times New Roman"/>
          <w:bCs/>
          <w:sz w:val="20"/>
          <w:szCs w:val="20"/>
          <w:lang w:val="en-US"/>
        </w:rPr>
        <w:t xml:space="preserve">                                                                0%                                30%                                           70%                             100%</w:t>
      </w:r>
    </w:p>
    <w:p w:rsidR="008F1BF8" w:rsidRPr="008F1BF8" w:rsidRDefault="008F1BF8" w:rsidP="008F1BF8">
      <w:pPr>
        <w:contextualSpacing/>
        <w:rPr>
          <w:rFonts w:asciiTheme="minorHAnsi" w:hAnsiTheme="minorHAnsi" w:cs="Times New Roman"/>
          <w:bCs/>
          <w:sz w:val="22"/>
          <w:lang w:val="en-US"/>
        </w:rPr>
      </w:pPr>
    </w:p>
    <w:tbl>
      <w:tblPr>
        <w:tblStyle w:val="TableGrid"/>
        <w:tblW w:w="0" w:type="auto"/>
        <w:tblLook w:val="04A0"/>
      </w:tblPr>
      <w:tblGrid>
        <w:gridCol w:w="392"/>
        <w:gridCol w:w="8363"/>
      </w:tblGrid>
      <w:tr w:rsidR="008F1BF8" w:rsidRPr="006652E8" w:rsidTr="00D963AA">
        <w:tc>
          <w:tcPr>
            <w:tcW w:w="392" w:type="dxa"/>
            <w:tcBorders>
              <w:bottom w:val="single" w:sz="4" w:space="0" w:color="auto"/>
            </w:tcBorders>
            <w:shd w:val="clear" w:color="auto" w:fill="E5DFEC" w:themeFill="accent4" w:themeFillTint="33"/>
          </w:tcPr>
          <w:p w:rsidR="008F1BF8" w:rsidRPr="008F1BF8" w:rsidRDefault="008F1BF8" w:rsidP="008F1BF8">
            <w:pPr>
              <w:spacing w:after="200"/>
              <w:contextualSpacing/>
              <w:rPr>
                <w:rFonts w:asciiTheme="minorHAnsi" w:hAnsiTheme="minorHAnsi" w:cs="Times New Roman"/>
                <w:bCs/>
                <w:lang w:val="en-US"/>
              </w:rPr>
            </w:pPr>
          </w:p>
        </w:tc>
        <w:tc>
          <w:tcPr>
            <w:tcW w:w="8363" w:type="dxa"/>
            <w:tcBorders>
              <w:top w:val="nil"/>
              <w:bottom w:val="nil"/>
              <w:right w:val="nil"/>
            </w:tcBorders>
          </w:tcPr>
          <w:p w:rsidR="008F1BF8" w:rsidRPr="008F1BF8" w:rsidRDefault="008F1BF8" w:rsidP="008F1BF8">
            <w:pPr>
              <w:spacing w:after="200"/>
              <w:contextualSpacing/>
              <w:rPr>
                <w:rFonts w:asciiTheme="minorHAnsi" w:hAnsiTheme="minorHAnsi" w:cs="Times New Roman"/>
                <w:bCs/>
                <w:lang w:val="en-US"/>
              </w:rPr>
            </w:pPr>
            <w:r w:rsidRPr="008F1BF8">
              <w:rPr>
                <w:rFonts w:asciiTheme="minorHAnsi" w:hAnsiTheme="minorHAnsi" w:cs="Times New Roman"/>
                <w:bCs/>
                <w:lang w:val="en-US"/>
              </w:rPr>
              <w:t>Adequacy of government/agency (e-government) portals/ web-sites</w:t>
            </w:r>
          </w:p>
        </w:tc>
      </w:tr>
      <w:tr w:rsidR="008F1BF8" w:rsidRPr="006652E8" w:rsidTr="00D963AA">
        <w:tc>
          <w:tcPr>
            <w:tcW w:w="392" w:type="dxa"/>
            <w:tcBorders>
              <w:bottom w:val="single" w:sz="4" w:space="0" w:color="auto"/>
            </w:tcBorders>
            <w:shd w:val="clear" w:color="auto" w:fill="CCC0D9" w:themeFill="accent4" w:themeFillTint="66"/>
          </w:tcPr>
          <w:p w:rsidR="008F1BF8" w:rsidRPr="008F1BF8" w:rsidRDefault="008F1BF8" w:rsidP="008F1BF8">
            <w:pPr>
              <w:spacing w:after="200"/>
              <w:contextualSpacing/>
              <w:rPr>
                <w:rFonts w:asciiTheme="minorHAnsi" w:hAnsiTheme="minorHAnsi" w:cs="Times New Roman"/>
                <w:bCs/>
                <w:lang w:val="en-US"/>
              </w:rPr>
            </w:pPr>
          </w:p>
        </w:tc>
        <w:tc>
          <w:tcPr>
            <w:tcW w:w="8363" w:type="dxa"/>
            <w:tcBorders>
              <w:top w:val="nil"/>
              <w:bottom w:val="nil"/>
              <w:right w:val="nil"/>
            </w:tcBorders>
          </w:tcPr>
          <w:p w:rsidR="008F1BF8" w:rsidRPr="008F1BF8" w:rsidRDefault="008F1BF8" w:rsidP="008F1BF8">
            <w:pPr>
              <w:spacing w:after="200"/>
              <w:contextualSpacing/>
              <w:rPr>
                <w:rFonts w:asciiTheme="minorHAnsi" w:hAnsiTheme="minorHAnsi" w:cs="Times New Roman"/>
                <w:bCs/>
                <w:lang w:val="en-US"/>
              </w:rPr>
            </w:pPr>
            <w:r w:rsidRPr="008F1BF8">
              <w:rPr>
                <w:rFonts w:asciiTheme="minorHAnsi" w:hAnsiTheme="minorHAnsi" w:cs="Times New Roman"/>
                <w:bCs/>
                <w:lang w:val="en-US"/>
              </w:rPr>
              <w:t>Adequacy of mobile Internet platforms/applications/devices</w:t>
            </w:r>
          </w:p>
        </w:tc>
      </w:tr>
      <w:tr w:rsidR="008F1BF8" w:rsidRPr="006652E8" w:rsidTr="00D963AA">
        <w:tc>
          <w:tcPr>
            <w:tcW w:w="392" w:type="dxa"/>
            <w:tcBorders>
              <w:bottom w:val="single" w:sz="4" w:space="0" w:color="auto"/>
            </w:tcBorders>
            <w:shd w:val="clear" w:color="auto" w:fill="B2A1C7" w:themeFill="accent4" w:themeFillTint="99"/>
          </w:tcPr>
          <w:p w:rsidR="008F1BF8" w:rsidRPr="008F1BF8" w:rsidRDefault="008F1BF8" w:rsidP="008F1BF8">
            <w:pPr>
              <w:spacing w:after="200"/>
              <w:contextualSpacing/>
              <w:rPr>
                <w:rFonts w:asciiTheme="minorHAnsi" w:hAnsiTheme="minorHAnsi" w:cs="Times New Roman"/>
                <w:bCs/>
                <w:lang w:val="en-US"/>
              </w:rPr>
            </w:pPr>
          </w:p>
        </w:tc>
        <w:tc>
          <w:tcPr>
            <w:tcW w:w="8363" w:type="dxa"/>
            <w:tcBorders>
              <w:top w:val="nil"/>
              <w:bottom w:val="nil"/>
              <w:right w:val="nil"/>
            </w:tcBorders>
          </w:tcPr>
          <w:p w:rsidR="008F1BF8" w:rsidRPr="008F1BF8" w:rsidRDefault="008F1BF8" w:rsidP="008F1BF8">
            <w:pPr>
              <w:spacing w:after="200"/>
              <w:contextualSpacing/>
              <w:rPr>
                <w:rFonts w:asciiTheme="minorHAnsi" w:hAnsiTheme="minorHAnsi" w:cs="Times New Roman"/>
                <w:bCs/>
                <w:lang w:val="en-US"/>
              </w:rPr>
            </w:pPr>
            <w:r w:rsidRPr="008F1BF8">
              <w:rPr>
                <w:rFonts w:asciiTheme="minorHAnsi" w:hAnsiTheme="minorHAnsi" w:cs="Times New Roman"/>
                <w:bCs/>
                <w:lang w:val="en-US"/>
              </w:rPr>
              <w:t>Adequacy of social media platforms/applications</w:t>
            </w:r>
          </w:p>
        </w:tc>
      </w:tr>
      <w:tr w:rsidR="008F1BF8" w:rsidRPr="006652E8" w:rsidTr="00D963AA">
        <w:tc>
          <w:tcPr>
            <w:tcW w:w="392" w:type="dxa"/>
            <w:tcBorders>
              <w:bottom w:val="single" w:sz="4" w:space="0" w:color="auto"/>
            </w:tcBorders>
            <w:shd w:val="clear" w:color="auto" w:fill="5F497A" w:themeFill="accent4" w:themeFillShade="BF"/>
          </w:tcPr>
          <w:p w:rsidR="008F1BF8" w:rsidRPr="008F1BF8" w:rsidRDefault="008F1BF8" w:rsidP="008F1BF8">
            <w:pPr>
              <w:spacing w:after="200"/>
              <w:contextualSpacing/>
              <w:rPr>
                <w:rFonts w:asciiTheme="minorHAnsi" w:hAnsiTheme="minorHAnsi" w:cs="Times New Roman"/>
                <w:bCs/>
                <w:lang w:val="en-US"/>
              </w:rPr>
            </w:pPr>
          </w:p>
        </w:tc>
        <w:tc>
          <w:tcPr>
            <w:tcW w:w="8363" w:type="dxa"/>
            <w:tcBorders>
              <w:top w:val="nil"/>
              <w:bottom w:val="nil"/>
              <w:right w:val="nil"/>
            </w:tcBorders>
          </w:tcPr>
          <w:p w:rsidR="008F1BF8" w:rsidRPr="008F1BF8" w:rsidRDefault="008F1BF8" w:rsidP="008F1BF8">
            <w:pPr>
              <w:spacing w:after="200"/>
              <w:contextualSpacing/>
              <w:rPr>
                <w:rFonts w:asciiTheme="minorHAnsi" w:hAnsiTheme="minorHAnsi" w:cs="Times New Roman"/>
                <w:bCs/>
                <w:lang w:val="en-US"/>
              </w:rPr>
            </w:pPr>
            <w:r w:rsidRPr="008F1BF8">
              <w:rPr>
                <w:rFonts w:asciiTheme="minorHAnsi" w:hAnsiTheme="minorHAnsi" w:cs="Times New Roman"/>
                <w:bCs/>
                <w:lang w:val="en-US"/>
              </w:rPr>
              <w:t xml:space="preserve">Adequacy of </w:t>
            </w:r>
            <w:r w:rsidRPr="008F1BF8">
              <w:rPr>
                <w:rFonts w:asciiTheme="minorHAnsi" w:hAnsiTheme="minorHAnsi" w:cs="Times New Roman"/>
                <w:bCs/>
                <w:lang w:val="en-GB"/>
              </w:rPr>
              <w:t>Open government/data platforms/applications</w:t>
            </w:r>
          </w:p>
        </w:tc>
      </w:tr>
    </w:tbl>
    <w:p w:rsidR="008F1BF8" w:rsidRPr="008F1BF8" w:rsidRDefault="008F1BF8" w:rsidP="008F1BF8">
      <w:pPr>
        <w:contextualSpacing/>
        <w:rPr>
          <w:rFonts w:asciiTheme="minorHAnsi" w:hAnsiTheme="minorHAnsi" w:cs="Times New Roman"/>
          <w:bCs/>
          <w:sz w:val="22"/>
          <w:lang w:val="en-US"/>
        </w:rPr>
      </w:pPr>
    </w:p>
    <w:p w:rsidR="008F1BF8" w:rsidRPr="008F1BF8" w:rsidRDefault="008F1BF8" w:rsidP="008F1BF8">
      <w:pPr>
        <w:contextualSpacing/>
        <w:rPr>
          <w:rFonts w:asciiTheme="minorHAnsi" w:hAnsiTheme="minorHAnsi" w:cs="Times New Roman"/>
          <w:bCs/>
          <w:sz w:val="22"/>
          <w:lang w:val="en-GB"/>
        </w:rPr>
      </w:pPr>
    </w:p>
    <w:p w:rsidR="00B411F2" w:rsidRPr="00B411F2" w:rsidRDefault="00B411F2" w:rsidP="00B411F2">
      <w:pPr>
        <w:rPr>
          <w:rFonts w:asciiTheme="minorHAnsi" w:hAnsiTheme="minorHAnsi" w:cs="Times New Roman"/>
          <w:b/>
          <w:bCs/>
          <w:sz w:val="22"/>
          <w:lang w:val="en-GB"/>
        </w:rPr>
      </w:pPr>
      <w:r w:rsidRPr="00BC3924">
        <w:rPr>
          <w:rFonts w:asciiTheme="minorHAnsi" w:hAnsiTheme="minorHAnsi" w:cs="Times New Roman"/>
          <w:b/>
          <w:bCs/>
          <w:sz w:val="22"/>
          <w:lang w:val="en-US"/>
        </w:rPr>
        <w:t>Theme 2</w:t>
      </w:r>
      <w:r w:rsidR="00AE420A" w:rsidRPr="00BC3924">
        <w:rPr>
          <w:rFonts w:asciiTheme="minorHAnsi" w:hAnsiTheme="minorHAnsi" w:cs="Times New Roman"/>
          <w:b/>
          <w:bCs/>
          <w:sz w:val="22"/>
          <w:lang w:val="en-US"/>
        </w:rPr>
        <w:t>7</w:t>
      </w:r>
      <w:r w:rsidRPr="00BC3924">
        <w:rPr>
          <w:rFonts w:asciiTheme="minorHAnsi" w:hAnsiTheme="minorHAnsi" w:cs="Times New Roman"/>
          <w:b/>
          <w:bCs/>
          <w:sz w:val="22"/>
          <w:lang w:val="en-US"/>
        </w:rPr>
        <w:t xml:space="preserve">: </w:t>
      </w:r>
      <w:r w:rsidR="003B1258" w:rsidRPr="00BC3924">
        <w:rPr>
          <w:rFonts w:asciiTheme="minorHAnsi" w:hAnsiTheme="minorHAnsi" w:cs="Times New Roman"/>
          <w:b/>
          <w:bCs/>
          <w:sz w:val="22"/>
          <w:lang w:val="en-US"/>
        </w:rPr>
        <w:t xml:space="preserve">Citizens’ demand for public participation </w:t>
      </w:r>
    </w:p>
    <w:p w:rsidR="00B411F2" w:rsidRPr="00B411F2" w:rsidRDefault="00B411F2" w:rsidP="00B411F2">
      <w:pPr>
        <w:contextualSpacing/>
        <w:rPr>
          <w:rFonts w:asciiTheme="minorHAnsi" w:hAnsiTheme="minorHAnsi" w:cs="Times New Roman"/>
          <w:bCs/>
          <w:sz w:val="22"/>
          <w:lang w:val="en-US"/>
        </w:rPr>
      </w:pPr>
      <w:r w:rsidRPr="00B411F2">
        <w:rPr>
          <w:rFonts w:asciiTheme="minorHAnsi" w:hAnsiTheme="minorHAnsi" w:cs="Times New Roman"/>
          <w:bCs/>
          <w:sz w:val="22"/>
          <w:lang w:val="en-US"/>
        </w:rPr>
        <w:t xml:space="preserve">The scoring is calculated on a scale from 1 up to 5. The possible total number of scores is </w:t>
      </w:r>
      <w:r>
        <w:rPr>
          <w:rFonts w:asciiTheme="minorHAnsi" w:hAnsiTheme="minorHAnsi" w:cs="Times New Roman"/>
          <w:bCs/>
          <w:sz w:val="22"/>
          <w:lang w:val="en-US"/>
        </w:rPr>
        <w:t>2</w:t>
      </w:r>
      <w:r w:rsidRPr="00B411F2">
        <w:rPr>
          <w:rFonts w:asciiTheme="minorHAnsi" w:hAnsiTheme="minorHAnsi" w:cs="Times New Roman"/>
          <w:bCs/>
          <w:sz w:val="22"/>
          <w:lang w:val="en-US"/>
        </w:rPr>
        <w:t>0 (=100).</w:t>
      </w:r>
    </w:p>
    <w:p w:rsidR="00B411F2" w:rsidRPr="00B411F2" w:rsidRDefault="00B411F2" w:rsidP="00B411F2">
      <w:pPr>
        <w:contextualSpacing/>
        <w:rPr>
          <w:rFonts w:asciiTheme="minorHAnsi" w:hAnsiTheme="minorHAnsi" w:cs="Times New Roman"/>
          <w:bCs/>
          <w:sz w:val="22"/>
          <w:lang w:val="en-US"/>
        </w:rPr>
      </w:pPr>
      <w:r w:rsidRPr="00B411F2">
        <w:rPr>
          <w:rFonts w:asciiTheme="minorHAnsi" w:hAnsiTheme="minorHAnsi" w:cs="Times New Roman"/>
          <w:bCs/>
          <w:sz w:val="22"/>
          <w:lang w:val="en-US"/>
        </w:rPr>
        <w:t>Sub-scores are calculated by the theme’s 4 topics:</w:t>
      </w:r>
    </w:p>
    <w:p w:rsidR="00B411F2" w:rsidRPr="00B411F2" w:rsidRDefault="00B411F2" w:rsidP="00B411F2">
      <w:pPr>
        <w:contextualSpacing/>
        <w:rPr>
          <w:rFonts w:asciiTheme="minorHAnsi" w:hAnsiTheme="minorHAnsi" w:cs="Times New Roman"/>
          <w:bCs/>
          <w:sz w:val="22"/>
          <w:lang w:val="en-US"/>
        </w:rPr>
      </w:pPr>
      <w:r w:rsidRPr="00B411F2">
        <w:rPr>
          <w:rFonts w:asciiTheme="minorHAnsi" w:hAnsiTheme="minorHAnsi" w:cs="Times New Roman"/>
          <w:bCs/>
          <w:sz w:val="22"/>
          <w:lang w:val="en-US"/>
        </w:rPr>
        <w:t xml:space="preserve">27.1 (a) </w:t>
      </w:r>
      <w:r>
        <w:rPr>
          <w:rFonts w:asciiTheme="minorHAnsi" w:hAnsiTheme="minorHAnsi" w:cs="Times New Roman"/>
          <w:bCs/>
          <w:sz w:val="22"/>
          <w:lang w:val="en-US"/>
        </w:rPr>
        <w:t>Information provision</w:t>
      </w:r>
      <w:r w:rsidRPr="00B411F2">
        <w:rPr>
          <w:rFonts w:asciiTheme="minorHAnsi" w:hAnsiTheme="minorHAnsi" w:cs="Times New Roman"/>
          <w:bCs/>
          <w:sz w:val="22"/>
          <w:lang w:val="en-US"/>
        </w:rPr>
        <w:t xml:space="preserve">: </w:t>
      </w:r>
      <w:r>
        <w:rPr>
          <w:rFonts w:asciiTheme="minorHAnsi" w:hAnsiTheme="minorHAnsi" w:cs="Times New Roman"/>
          <w:bCs/>
          <w:sz w:val="22"/>
          <w:lang w:val="en-US"/>
        </w:rPr>
        <w:t>1</w:t>
      </w:r>
      <w:r w:rsidRPr="00B411F2">
        <w:rPr>
          <w:rFonts w:asciiTheme="minorHAnsi" w:hAnsiTheme="minorHAnsi" w:cs="Times New Roman"/>
          <w:bCs/>
          <w:sz w:val="22"/>
          <w:lang w:val="en-US"/>
        </w:rPr>
        <w:t xml:space="preserve"> question  </w:t>
      </w:r>
    </w:p>
    <w:p w:rsidR="00B411F2" w:rsidRPr="00B411F2" w:rsidRDefault="00B411F2" w:rsidP="00B411F2">
      <w:pPr>
        <w:contextualSpacing/>
        <w:rPr>
          <w:rFonts w:asciiTheme="minorHAnsi" w:hAnsiTheme="minorHAnsi" w:cs="Times New Roman"/>
          <w:bCs/>
          <w:sz w:val="22"/>
          <w:lang w:val="en-US"/>
        </w:rPr>
      </w:pPr>
      <w:r w:rsidRPr="00B411F2">
        <w:rPr>
          <w:rFonts w:asciiTheme="minorHAnsi" w:hAnsiTheme="minorHAnsi" w:cs="Times New Roman"/>
          <w:bCs/>
          <w:sz w:val="22"/>
          <w:lang w:val="en-US"/>
        </w:rPr>
        <w:t xml:space="preserve">27.2 (b) </w:t>
      </w:r>
      <w:r>
        <w:rPr>
          <w:rFonts w:asciiTheme="minorHAnsi" w:hAnsiTheme="minorHAnsi" w:cs="Times New Roman"/>
          <w:bCs/>
          <w:sz w:val="22"/>
          <w:lang w:val="en-US"/>
        </w:rPr>
        <w:t>Citizens consultations</w:t>
      </w:r>
      <w:r w:rsidRPr="00B411F2">
        <w:rPr>
          <w:rFonts w:asciiTheme="minorHAnsi" w:hAnsiTheme="minorHAnsi" w:cs="Times New Roman"/>
          <w:bCs/>
          <w:sz w:val="22"/>
          <w:lang w:val="en-US"/>
        </w:rPr>
        <w:t xml:space="preserve">: </w:t>
      </w:r>
      <w:r>
        <w:rPr>
          <w:rFonts w:asciiTheme="minorHAnsi" w:hAnsiTheme="minorHAnsi" w:cs="Times New Roman"/>
          <w:bCs/>
          <w:sz w:val="22"/>
          <w:lang w:val="en-US"/>
        </w:rPr>
        <w:t>1 question</w:t>
      </w:r>
    </w:p>
    <w:p w:rsidR="00B411F2" w:rsidRPr="00B411F2" w:rsidRDefault="00B411F2" w:rsidP="00B411F2">
      <w:pPr>
        <w:contextualSpacing/>
        <w:rPr>
          <w:rFonts w:asciiTheme="minorHAnsi" w:hAnsiTheme="minorHAnsi" w:cs="Times New Roman"/>
          <w:bCs/>
          <w:sz w:val="22"/>
          <w:lang w:val="en-US"/>
        </w:rPr>
      </w:pPr>
      <w:r w:rsidRPr="00B411F2">
        <w:rPr>
          <w:rFonts w:asciiTheme="minorHAnsi" w:hAnsiTheme="minorHAnsi" w:cs="Times New Roman"/>
          <w:bCs/>
          <w:sz w:val="22"/>
          <w:lang w:val="en-US"/>
        </w:rPr>
        <w:t xml:space="preserve">27.3 (c) </w:t>
      </w:r>
      <w:r>
        <w:rPr>
          <w:rFonts w:asciiTheme="minorHAnsi" w:hAnsiTheme="minorHAnsi" w:cs="Times New Roman"/>
          <w:bCs/>
          <w:sz w:val="22"/>
          <w:lang w:val="en-US"/>
        </w:rPr>
        <w:t>Participatory decision-making</w:t>
      </w:r>
      <w:r w:rsidRPr="00B411F2">
        <w:rPr>
          <w:rFonts w:asciiTheme="minorHAnsi" w:hAnsiTheme="minorHAnsi" w:cs="Times New Roman"/>
          <w:bCs/>
          <w:sz w:val="22"/>
          <w:lang w:val="en-US"/>
        </w:rPr>
        <w:t xml:space="preserve">: </w:t>
      </w:r>
      <w:r>
        <w:rPr>
          <w:rFonts w:asciiTheme="minorHAnsi" w:hAnsiTheme="minorHAnsi" w:cs="Times New Roman"/>
          <w:bCs/>
          <w:sz w:val="22"/>
          <w:lang w:val="en-US"/>
        </w:rPr>
        <w:t>1</w:t>
      </w:r>
      <w:r w:rsidRPr="00B411F2">
        <w:rPr>
          <w:rFonts w:asciiTheme="minorHAnsi" w:hAnsiTheme="minorHAnsi" w:cs="Times New Roman"/>
          <w:bCs/>
          <w:sz w:val="22"/>
          <w:lang w:val="en-US"/>
        </w:rPr>
        <w:t xml:space="preserve"> question</w:t>
      </w:r>
    </w:p>
    <w:p w:rsidR="00B411F2" w:rsidRPr="00B411F2" w:rsidRDefault="00B411F2" w:rsidP="00B411F2">
      <w:pPr>
        <w:contextualSpacing/>
        <w:rPr>
          <w:rFonts w:asciiTheme="minorHAnsi" w:hAnsiTheme="minorHAnsi" w:cs="Times New Roman"/>
          <w:bCs/>
          <w:sz w:val="22"/>
          <w:lang w:val="en-US"/>
        </w:rPr>
      </w:pPr>
      <w:r w:rsidRPr="00B411F2">
        <w:rPr>
          <w:rFonts w:asciiTheme="minorHAnsi" w:hAnsiTheme="minorHAnsi" w:cs="Times New Roman"/>
          <w:bCs/>
          <w:sz w:val="22"/>
          <w:lang w:val="en-US"/>
        </w:rPr>
        <w:t xml:space="preserve">27.4 (d) </w:t>
      </w:r>
      <w:r w:rsidR="003B1258">
        <w:rPr>
          <w:rFonts w:asciiTheme="minorHAnsi" w:hAnsiTheme="minorHAnsi" w:cs="Times New Roman"/>
          <w:bCs/>
          <w:sz w:val="22"/>
          <w:lang w:val="en-US"/>
        </w:rPr>
        <w:t>Preference to ICT channels</w:t>
      </w:r>
      <w:r w:rsidRPr="00B411F2">
        <w:rPr>
          <w:rFonts w:asciiTheme="minorHAnsi" w:hAnsiTheme="minorHAnsi" w:cs="Times New Roman"/>
          <w:bCs/>
          <w:sz w:val="22"/>
          <w:lang w:val="en-US"/>
        </w:rPr>
        <w:t xml:space="preserve">: 1 question </w:t>
      </w:r>
    </w:p>
    <w:p w:rsidR="00B411F2" w:rsidRPr="00B411F2" w:rsidRDefault="00B411F2" w:rsidP="00B411F2">
      <w:pPr>
        <w:contextualSpacing/>
        <w:rPr>
          <w:rFonts w:asciiTheme="minorHAnsi" w:hAnsiTheme="minorHAnsi" w:cs="Times New Roman"/>
          <w:bCs/>
          <w:sz w:val="22"/>
          <w:lang w:val="en-US"/>
        </w:rPr>
      </w:pPr>
    </w:p>
    <w:p w:rsidR="00B411F2" w:rsidRDefault="00B411F2" w:rsidP="00B411F2">
      <w:pPr>
        <w:contextualSpacing/>
        <w:rPr>
          <w:rFonts w:asciiTheme="minorHAnsi" w:hAnsiTheme="minorHAnsi" w:cs="Times New Roman"/>
          <w:bCs/>
          <w:sz w:val="22"/>
          <w:lang w:val="en-US"/>
        </w:rPr>
      </w:pPr>
      <w:r w:rsidRPr="00B411F2">
        <w:rPr>
          <w:rFonts w:asciiTheme="minorHAnsi" w:hAnsiTheme="minorHAnsi" w:cs="Times New Roman"/>
          <w:bCs/>
          <w:sz w:val="22"/>
          <w:lang w:val="en-US"/>
        </w:rPr>
        <w:t>The visualization of the score maximum distribution and progress measurement is shown below</w:t>
      </w:r>
    </w:p>
    <w:p w:rsidR="00285495" w:rsidRDefault="00285495" w:rsidP="00B411F2">
      <w:pPr>
        <w:contextualSpacing/>
        <w:rPr>
          <w:rFonts w:asciiTheme="minorHAnsi" w:hAnsiTheme="minorHAnsi" w:cs="Times New Roman"/>
          <w:bCs/>
          <w:sz w:val="22"/>
          <w:lang w:val="en-US"/>
        </w:rPr>
      </w:pPr>
    </w:p>
    <w:tbl>
      <w:tblPr>
        <w:tblStyle w:val="TableGrid"/>
        <w:tblW w:w="0" w:type="auto"/>
        <w:tblLayout w:type="fixed"/>
        <w:tblLook w:val="04A0"/>
      </w:tblPr>
      <w:tblGrid>
        <w:gridCol w:w="308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B411F2" w:rsidRPr="006652E8" w:rsidTr="003B1258">
        <w:tc>
          <w:tcPr>
            <w:tcW w:w="3085" w:type="dxa"/>
            <w:tcBorders>
              <w:top w:val="nil"/>
              <w:left w:val="nil"/>
              <w:bottom w:val="nil"/>
              <w:right w:val="single" w:sz="12" w:space="0" w:color="auto"/>
            </w:tcBorders>
          </w:tcPr>
          <w:p w:rsidR="00B411F2" w:rsidRPr="00B411F2" w:rsidRDefault="00B411F2" w:rsidP="00B411F2">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B411F2" w:rsidRPr="00B411F2" w:rsidRDefault="00B411F2" w:rsidP="00B411F2">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B411F2" w:rsidRPr="00B411F2" w:rsidRDefault="00B411F2" w:rsidP="00B411F2">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B411F2" w:rsidRPr="00B411F2" w:rsidRDefault="00B411F2" w:rsidP="00B411F2">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B411F2" w:rsidRPr="00B411F2" w:rsidRDefault="00B411F2" w:rsidP="00B411F2">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B411F2" w:rsidRPr="00B411F2" w:rsidRDefault="00B411F2" w:rsidP="00B411F2">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B411F2" w:rsidRPr="00B411F2" w:rsidRDefault="00B411F2" w:rsidP="00B411F2">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B411F2" w:rsidRPr="00B411F2" w:rsidRDefault="00B411F2" w:rsidP="00B411F2">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B411F2" w:rsidRPr="00B411F2" w:rsidRDefault="00B411F2" w:rsidP="00B411F2">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B411F2" w:rsidRPr="00B411F2" w:rsidRDefault="00B411F2" w:rsidP="00B411F2">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B411F2" w:rsidRPr="00B411F2" w:rsidRDefault="00B411F2" w:rsidP="00B411F2">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B411F2" w:rsidRPr="00B411F2" w:rsidRDefault="00B411F2" w:rsidP="00B411F2">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B411F2" w:rsidRPr="00B411F2" w:rsidRDefault="00B411F2" w:rsidP="00B411F2">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B411F2" w:rsidRPr="00B411F2" w:rsidRDefault="00B411F2" w:rsidP="00B411F2">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B411F2" w:rsidRPr="00B411F2" w:rsidRDefault="00B411F2" w:rsidP="00B411F2">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B411F2" w:rsidRPr="00B411F2" w:rsidRDefault="00B411F2" w:rsidP="00B411F2">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B411F2" w:rsidRPr="00B411F2" w:rsidRDefault="00B411F2" w:rsidP="00B411F2">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B411F2" w:rsidRPr="00B411F2" w:rsidRDefault="00B411F2" w:rsidP="00B411F2">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B411F2" w:rsidRPr="00B411F2" w:rsidRDefault="00B411F2" w:rsidP="00B411F2">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B411F2" w:rsidRPr="00B411F2" w:rsidRDefault="00B411F2" w:rsidP="00B411F2">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B411F2" w:rsidRPr="00B411F2" w:rsidRDefault="00B411F2" w:rsidP="00B411F2">
            <w:pPr>
              <w:spacing w:after="200"/>
              <w:contextualSpacing/>
              <w:rPr>
                <w:rFonts w:asciiTheme="minorHAnsi" w:hAnsiTheme="minorHAnsi" w:cs="Times New Roman"/>
                <w:bCs/>
                <w:lang w:val="en-US"/>
              </w:rPr>
            </w:pPr>
          </w:p>
        </w:tc>
      </w:tr>
      <w:tr w:rsidR="00B411F2" w:rsidRPr="00B411F2" w:rsidTr="003B1258">
        <w:tc>
          <w:tcPr>
            <w:tcW w:w="3085" w:type="dxa"/>
            <w:tcBorders>
              <w:top w:val="nil"/>
              <w:left w:val="nil"/>
              <w:bottom w:val="nil"/>
              <w:right w:val="single" w:sz="12" w:space="0" w:color="auto"/>
            </w:tcBorders>
          </w:tcPr>
          <w:p w:rsidR="00CC72C4" w:rsidRDefault="00CC72C4" w:rsidP="003B1258">
            <w:pPr>
              <w:spacing w:after="200"/>
              <w:contextualSpacing/>
              <w:jc w:val="right"/>
              <w:rPr>
                <w:rFonts w:asciiTheme="minorHAnsi" w:hAnsiTheme="minorHAnsi" w:cs="Times New Roman"/>
                <w:bCs/>
                <w:lang w:val="en-US"/>
              </w:rPr>
            </w:pPr>
          </w:p>
          <w:p w:rsidR="00B411F2" w:rsidRPr="00B411F2" w:rsidRDefault="003B1258" w:rsidP="003B1258">
            <w:pPr>
              <w:spacing w:after="200"/>
              <w:contextualSpacing/>
              <w:jc w:val="right"/>
              <w:rPr>
                <w:rFonts w:asciiTheme="minorHAnsi" w:hAnsiTheme="minorHAnsi" w:cs="Times New Roman"/>
                <w:bCs/>
                <w:lang w:val="en-US"/>
              </w:rPr>
            </w:pPr>
            <w:r>
              <w:rPr>
                <w:rFonts w:asciiTheme="minorHAnsi" w:hAnsiTheme="minorHAnsi" w:cs="Times New Roman"/>
                <w:bCs/>
                <w:lang w:val="en-US"/>
              </w:rPr>
              <w:lastRenderedPageBreak/>
              <w:t>Demand for public participation</w:t>
            </w:r>
          </w:p>
        </w:tc>
        <w:tc>
          <w:tcPr>
            <w:tcW w:w="284" w:type="dxa"/>
            <w:tcBorders>
              <w:left w:val="single" w:sz="12" w:space="0" w:color="auto"/>
              <w:bottom w:val="single" w:sz="4" w:space="0" w:color="auto"/>
            </w:tcBorders>
            <w:shd w:val="clear" w:color="auto" w:fill="DDD9C3" w:themeFill="background2" w:themeFillShade="E6"/>
          </w:tcPr>
          <w:p w:rsidR="00B411F2" w:rsidRPr="00B411F2" w:rsidRDefault="00B411F2" w:rsidP="00B411F2">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DDD9C3" w:themeFill="background2" w:themeFillShade="E6"/>
          </w:tcPr>
          <w:p w:rsidR="00B411F2" w:rsidRPr="00B411F2" w:rsidRDefault="00B411F2" w:rsidP="00B411F2">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DDD9C3" w:themeFill="background2" w:themeFillShade="E6"/>
          </w:tcPr>
          <w:p w:rsidR="00B411F2" w:rsidRPr="00B411F2" w:rsidRDefault="00B411F2" w:rsidP="00B411F2">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DDD9C3" w:themeFill="background2" w:themeFillShade="E6"/>
          </w:tcPr>
          <w:p w:rsidR="00B411F2" w:rsidRPr="00B411F2" w:rsidRDefault="00B411F2" w:rsidP="00B411F2">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DDD9C3" w:themeFill="background2" w:themeFillShade="E6"/>
          </w:tcPr>
          <w:p w:rsidR="00B411F2" w:rsidRPr="00B411F2" w:rsidRDefault="00B411F2" w:rsidP="00B411F2">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C4BC96" w:themeFill="background2" w:themeFillShade="BF"/>
          </w:tcPr>
          <w:p w:rsidR="00B411F2" w:rsidRPr="00B411F2" w:rsidRDefault="00B411F2" w:rsidP="00B411F2">
            <w:pPr>
              <w:spacing w:after="200"/>
              <w:contextualSpacing/>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C4BC96" w:themeFill="background2" w:themeFillShade="BF"/>
          </w:tcPr>
          <w:p w:rsidR="00B411F2" w:rsidRPr="00B411F2" w:rsidRDefault="00B411F2" w:rsidP="00B411F2">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C4BC96" w:themeFill="background2" w:themeFillShade="BF"/>
          </w:tcPr>
          <w:p w:rsidR="00B411F2" w:rsidRPr="00B411F2" w:rsidRDefault="00B411F2" w:rsidP="00B411F2">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C4BC96" w:themeFill="background2" w:themeFillShade="BF"/>
          </w:tcPr>
          <w:p w:rsidR="00B411F2" w:rsidRPr="00B411F2" w:rsidRDefault="00B411F2" w:rsidP="00B411F2">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C4BC96" w:themeFill="background2" w:themeFillShade="BF"/>
          </w:tcPr>
          <w:p w:rsidR="00B411F2" w:rsidRPr="00B411F2" w:rsidRDefault="00B411F2" w:rsidP="00B411F2">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948A54" w:themeFill="background2" w:themeFillShade="80"/>
          </w:tcPr>
          <w:p w:rsidR="00B411F2" w:rsidRPr="00B411F2" w:rsidRDefault="00B411F2" w:rsidP="00B411F2">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948A54" w:themeFill="background2" w:themeFillShade="80"/>
          </w:tcPr>
          <w:p w:rsidR="00B411F2" w:rsidRPr="00B411F2" w:rsidRDefault="00B411F2" w:rsidP="00B411F2">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948A54" w:themeFill="background2" w:themeFillShade="80"/>
          </w:tcPr>
          <w:p w:rsidR="00B411F2" w:rsidRPr="00B411F2" w:rsidRDefault="00B411F2" w:rsidP="00B411F2">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948A54" w:themeFill="background2" w:themeFillShade="80"/>
          </w:tcPr>
          <w:p w:rsidR="00B411F2" w:rsidRPr="00B411F2" w:rsidRDefault="00B411F2" w:rsidP="00B411F2">
            <w:pPr>
              <w:spacing w:after="200"/>
              <w:contextualSpacing/>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948A54" w:themeFill="background2" w:themeFillShade="80"/>
          </w:tcPr>
          <w:p w:rsidR="00B411F2" w:rsidRPr="00B411F2" w:rsidRDefault="00B411F2" w:rsidP="00B411F2">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4A442A" w:themeFill="background2" w:themeFillShade="40"/>
          </w:tcPr>
          <w:p w:rsidR="00B411F2" w:rsidRPr="00B411F2" w:rsidRDefault="00B411F2" w:rsidP="00B411F2">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4A442A" w:themeFill="background2" w:themeFillShade="40"/>
          </w:tcPr>
          <w:p w:rsidR="00B411F2" w:rsidRPr="00B411F2" w:rsidRDefault="00B411F2" w:rsidP="00B411F2">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4A442A" w:themeFill="background2" w:themeFillShade="40"/>
          </w:tcPr>
          <w:p w:rsidR="00B411F2" w:rsidRPr="00B411F2" w:rsidRDefault="00B411F2" w:rsidP="00B411F2">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4A442A" w:themeFill="background2" w:themeFillShade="40"/>
          </w:tcPr>
          <w:p w:rsidR="00B411F2" w:rsidRPr="00B411F2" w:rsidRDefault="00B411F2" w:rsidP="00B411F2">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4A442A" w:themeFill="background2" w:themeFillShade="40"/>
          </w:tcPr>
          <w:p w:rsidR="00B411F2" w:rsidRPr="00B411F2" w:rsidRDefault="00B411F2" w:rsidP="00B411F2">
            <w:pPr>
              <w:spacing w:after="200"/>
              <w:contextualSpacing/>
              <w:rPr>
                <w:rFonts w:asciiTheme="minorHAnsi" w:hAnsiTheme="minorHAnsi" w:cs="Times New Roman"/>
                <w:bCs/>
                <w:lang w:val="en-US"/>
              </w:rPr>
            </w:pPr>
          </w:p>
        </w:tc>
      </w:tr>
      <w:tr w:rsidR="00B411F2" w:rsidRPr="00B411F2" w:rsidTr="00980BE5">
        <w:tc>
          <w:tcPr>
            <w:tcW w:w="3085" w:type="dxa"/>
            <w:tcBorders>
              <w:top w:val="nil"/>
              <w:left w:val="nil"/>
              <w:bottom w:val="nil"/>
              <w:right w:val="single" w:sz="12" w:space="0" w:color="auto"/>
            </w:tcBorders>
          </w:tcPr>
          <w:p w:rsidR="00B411F2" w:rsidRPr="00B411F2" w:rsidRDefault="00B411F2" w:rsidP="00B411F2">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B411F2" w:rsidRPr="00B411F2" w:rsidRDefault="00B411F2" w:rsidP="00B411F2">
            <w:pPr>
              <w:spacing w:after="200"/>
              <w:contextualSpacing/>
              <w:rPr>
                <w:rFonts w:asciiTheme="minorHAnsi" w:hAnsiTheme="minorHAnsi" w:cs="Times New Roman"/>
                <w:bCs/>
                <w:lang w:val="en-US"/>
              </w:rPr>
            </w:pPr>
          </w:p>
        </w:tc>
        <w:tc>
          <w:tcPr>
            <w:tcW w:w="283" w:type="dxa"/>
            <w:tcBorders>
              <w:bottom w:val="nil"/>
            </w:tcBorders>
          </w:tcPr>
          <w:p w:rsidR="00B411F2" w:rsidRPr="00B411F2" w:rsidRDefault="00B411F2" w:rsidP="00B411F2">
            <w:pPr>
              <w:spacing w:after="200"/>
              <w:contextualSpacing/>
              <w:rPr>
                <w:rFonts w:asciiTheme="minorHAnsi" w:hAnsiTheme="minorHAnsi" w:cs="Times New Roman"/>
                <w:bCs/>
                <w:lang w:val="en-US"/>
              </w:rPr>
            </w:pPr>
          </w:p>
        </w:tc>
        <w:tc>
          <w:tcPr>
            <w:tcW w:w="284" w:type="dxa"/>
            <w:tcBorders>
              <w:bottom w:val="nil"/>
            </w:tcBorders>
          </w:tcPr>
          <w:p w:rsidR="00B411F2" w:rsidRPr="00B411F2" w:rsidRDefault="00B411F2" w:rsidP="00B411F2">
            <w:pPr>
              <w:spacing w:after="200"/>
              <w:contextualSpacing/>
              <w:rPr>
                <w:rFonts w:asciiTheme="minorHAnsi" w:hAnsiTheme="minorHAnsi" w:cs="Times New Roman"/>
                <w:bCs/>
                <w:lang w:val="en-US"/>
              </w:rPr>
            </w:pPr>
          </w:p>
        </w:tc>
        <w:tc>
          <w:tcPr>
            <w:tcW w:w="283" w:type="dxa"/>
            <w:tcBorders>
              <w:bottom w:val="nil"/>
            </w:tcBorders>
          </w:tcPr>
          <w:p w:rsidR="00B411F2" w:rsidRPr="00B411F2" w:rsidRDefault="00B411F2" w:rsidP="00B411F2">
            <w:pPr>
              <w:spacing w:after="200"/>
              <w:contextualSpacing/>
              <w:rPr>
                <w:rFonts w:asciiTheme="minorHAnsi" w:hAnsiTheme="minorHAnsi" w:cs="Times New Roman"/>
                <w:bCs/>
                <w:lang w:val="en-US"/>
              </w:rPr>
            </w:pPr>
          </w:p>
        </w:tc>
        <w:tc>
          <w:tcPr>
            <w:tcW w:w="284" w:type="dxa"/>
            <w:tcBorders>
              <w:bottom w:val="nil"/>
            </w:tcBorders>
          </w:tcPr>
          <w:p w:rsidR="00B411F2" w:rsidRPr="00B411F2" w:rsidRDefault="00B411F2" w:rsidP="00B411F2">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B411F2" w:rsidRPr="00B411F2" w:rsidRDefault="00B411F2" w:rsidP="00B411F2">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B411F2" w:rsidRPr="00B411F2" w:rsidRDefault="00B411F2" w:rsidP="00B411F2">
            <w:pPr>
              <w:spacing w:after="200"/>
              <w:contextualSpacing/>
              <w:rPr>
                <w:rFonts w:asciiTheme="minorHAnsi" w:hAnsiTheme="minorHAnsi" w:cs="Times New Roman"/>
                <w:bCs/>
                <w:lang w:val="en-US"/>
              </w:rPr>
            </w:pPr>
          </w:p>
        </w:tc>
        <w:tc>
          <w:tcPr>
            <w:tcW w:w="283" w:type="dxa"/>
            <w:tcBorders>
              <w:bottom w:val="nil"/>
            </w:tcBorders>
          </w:tcPr>
          <w:p w:rsidR="00B411F2" w:rsidRPr="00B411F2" w:rsidRDefault="00B411F2" w:rsidP="00B411F2">
            <w:pPr>
              <w:spacing w:after="200"/>
              <w:contextualSpacing/>
              <w:rPr>
                <w:rFonts w:asciiTheme="minorHAnsi" w:hAnsiTheme="minorHAnsi" w:cs="Times New Roman"/>
                <w:bCs/>
                <w:lang w:val="en-US"/>
              </w:rPr>
            </w:pPr>
          </w:p>
        </w:tc>
        <w:tc>
          <w:tcPr>
            <w:tcW w:w="284" w:type="dxa"/>
            <w:tcBorders>
              <w:bottom w:val="nil"/>
            </w:tcBorders>
          </w:tcPr>
          <w:p w:rsidR="00B411F2" w:rsidRPr="00B411F2" w:rsidRDefault="00B411F2" w:rsidP="00B411F2">
            <w:pPr>
              <w:spacing w:after="200"/>
              <w:contextualSpacing/>
              <w:rPr>
                <w:rFonts w:asciiTheme="minorHAnsi" w:hAnsiTheme="minorHAnsi" w:cs="Times New Roman"/>
                <w:bCs/>
                <w:lang w:val="en-US"/>
              </w:rPr>
            </w:pPr>
          </w:p>
        </w:tc>
        <w:tc>
          <w:tcPr>
            <w:tcW w:w="283" w:type="dxa"/>
            <w:tcBorders>
              <w:bottom w:val="nil"/>
            </w:tcBorders>
          </w:tcPr>
          <w:p w:rsidR="00B411F2" w:rsidRPr="00B411F2" w:rsidRDefault="00B411F2" w:rsidP="00B411F2">
            <w:pPr>
              <w:spacing w:after="200"/>
              <w:contextualSpacing/>
              <w:rPr>
                <w:rFonts w:asciiTheme="minorHAnsi" w:hAnsiTheme="minorHAnsi" w:cs="Times New Roman"/>
                <w:bCs/>
                <w:lang w:val="en-US"/>
              </w:rPr>
            </w:pPr>
          </w:p>
        </w:tc>
        <w:tc>
          <w:tcPr>
            <w:tcW w:w="284" w:type="dxa"/>
            <w:tcBorders>
              <w:bottom w:val="nil"/>
            </w:tcBorders>
          </w:tcPr>
          <w:p w:rsidR="00B411F2" w:rsidRPr="00B411F2" w:rsidRDefault="00B411F2" w:rsidP="00B411F2">
            <w:pPr>
              <w:spacing w:after="200"/>
              <w:contextualSpacing/>
              <w:rPr>
                <w:rFonts w:asciiTheme="minorHAnsi" w:hAnsiTheme="minorHAnsi" w:cs="Times New Roman"/>
                <w:bCs/>
                <w:lang w:val="en-US"/>
              </w:rPr>
            </w:pPr>
          </w:p>
        </w:tc>
        <w:tc>
          <w:tcPr>
            <w:tcW w:w="283" w:type="dxa"/>
            <w:tcBorders>
              <w:bottom w:val="nil"/>
            </w:tcBorders>
          </w:tcPr>
          <w:p w:rsidR="00B411F2" w:rsidRPr="00B411F2" w:rsidRDefault="00B411F2" w:rsidP="00B411F2">
            <w:pPr>
              <w:spacing w:after="200"/>
              <w:contextualSpacing/>
              <w:rPr>
                <w:rFonts w:asciiTheme="minorHAnsi" w:hAnsiTheme="minorHAnsi" w:cs="Times New Roman"/>
                <w:bCs/>
                <w:lang w:val="en-US"/>
              </w:rPr>
            </w:pPr>
          </w:p>
        </w:tc>
        <w:tc>
          <w:tcPr>
            <w:tcW w:w="284" w:type="dxa"/>
            <w:tcBorders>
              <w:bottom w:val="nil"/>
            </w:tcBorders>
          </w:tcPr>
          <w:p w:rsidR="00B411F2" w:rsidRPr="00B411F2" w:rsidRDefault="00B411F2" w:rsidP="00B411F2">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B411F2" w:rsidRPr="00B411F2" w:rsidRDefault="00B411F2" w:rsidP="00B411F2">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B411F2" w:rsidRPr="00B411F2" w:rsidRDefault="00B411F2" w:rsidP="00B411F2">
            <w:pPr>
              <w:spacing w:after="200"/>
              <w:contextualSpacing/>
              <w:rPr>
                <w:rFonts w:asciiTheme="minorHAnsi" w:hAnsiTheme="minorHAnsi" w:cs="Times New Roman"/>
                <w:bCs/>
                <w:lang w:val="en-US"/>
              </w:rPr>
            </w:pPr>
          </w:p>
        </w:tc>
        <w:tc>
          <w:tcPr>
            <w:tcW w:w="283" w:type="dxa"/>
            <w:tcBorders>
              <w:bottom w:val="nil"/>
            </w:tcBorders>
          </w:tcPr>
          <w:p w:rsidR="00B411F2" w:rsidRPr="00B411F2" w:rsidRDefault="00B411F2" w:rsidP="00B411F2">
            <w:pPr>
              <w:spacing w:after="200"/>
              <w:contextualSpacing/>
              <w:rPr>
                <w:rFonts w:asciiTheme="minorHAnsi" w:hAnsiTheme="minorHAnsi" w:cs="Times New Roman"/>
                <w:bCs/>
                <w:lang w:val="en-US"/>
              </w:rPr>
            </w:pPr>
          </w:p>
        </w:tc>
        <w:tc>
          <w:tcPr>
            <w:tcW w:w="284" w:type="dxa"/>
            <w:tcBorders>
              <w:bottom w:val="nil"/>
            </w:tcBorders>
          </w:tcPr>
          <w:p w:rsidR="00B411F2" w:rsidRPr="00B411F2" w:rsidRDefault="00B411F2" w:rsidP="00B411F2">
            <w:pPr>
              <w:spacing w:after="200"/>
              <w:contextualSpacing/>
              <w:rPr>
                <w:rFonts w:asciiTheme="minorHAnsi" w:hAnsiTheme="minorHAnsi" w:cs="Times New Roman"/>
                <w:bCs/>
                <w:lang w:val="en-US"/>
              </w:rPr>
            </w:pPr>
          </w:p>
        </w:tc>
        <w:tc>
          <w:tcPr>
            <w:tcW w:w="283" w:type="dxa"/>
            <w:tcBorders>
              <w:bottom w:val="nil"/>
            </w:tcBorders>
          </w:tcPr>
          <w:p w:rsidR="00B411F2" w:rsidRPr="00B411F2" w:rsidRDefault="00B411F2" w:rsidP="00B411F2">
            <w:pPr>
              <w:spacing w:after="200"/>
              <w:contextualSpacing/>
              <w:rPr>
                <w:rFonts w:asciiTheme="minorHAnsi" w:hAnsiTheme="minorHAnsi" w:cs="Times New Roman"/>
                <w:bCs/>
                <w:lang w:val="en-US"/>
              </w:rPr>
            </w:pPr>
          </w:p>
        </w:tc>
        <w:tc>
          <w:tcPr>
            <w:tcW w:w="284" w:type="dxa"/>
            <w:tcBorders>
              <w:bottom w:val="nil"/>
            </w:tcBorders>
          </w:tcPr>
          <w:p w:rsidR="00B411F2" w:rsidRPr="00B411F2" w:rsidRDefault="00B411F2" w:rsidP="00B411F2">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B411F2" w:rsidRPr="00B411F2" w:rsidRDefault="00B411F2" w:rsidP="00B411F2">
            <w:pPr>
              <w:spacing w:after="200"/>
              <w:contextualSpacing/>
              <w:rPr>
                <w:rFonts w:asciiTheme="minorHAnsi" w:hAnsiTheme="minorHAnsi" w:cs="Times New Roman"/>
                <w:bCs/>
                <w:lang w:val="en-US"/>
              </w:rPr>
            </w:pPr>
          </w:p>
        </w:tc>
      </w:tr>
    </w:tbl>
    <w:p w:rsidR="00B411F2" w:rsidRPr="00B411F2" w:rsidRDefault="00B411F2" w:rsidP="00B411F2">
      <w:pPr>
        <w:contextualSpacing/>
        <w:rPr>
          <w:rFonts w:asciiTheme="minorHAnsi" w:hAnsiTheme="minorHAnsi" w:cs="Times New Roman"/>
          <w:bCs/>
          <w:sz w:val="20"/>
          <w:szCs w:val="20"/>
          <w:lang w:val="en-US"/>
        </w:rPr>
      </w:pPr>
      <w:r w:rsidRPr="00B411F2">
        <w:rPr>
          <w:rFonts w:asciiTheme="minorHAnsi" w:hAnsiTheme="minorHAnsi" w:cs="Times New Roman"/>
          <w:bCs/>
          <w:sz w:val="20"/>
          <w:szCs w:val="20"/>
          <w:lang w:val="en-US"/>
        </w:rPr>
        <w:t xml:space="preserve">                                                                0%                                30%                                           70%                             100%</w:t>
      </w:r>
    </w:p>
    <w:p w:rsidR="00B411F2" w:rsidRPr="00B411F2" w:rsidRDefault="00B411F2" w:rsidP="00B411F2">
      <w:pPr>
        <w:contextualSpacing/>
        <w:rPr>
          <w:rFonts w:asciiTheme="minorHAnsi" w:hAnsiTheme="minorHAnsi" w:cs="Times New Roman"/>
          <w:bCs/>
          <w:sz w:val="22"/>
          <w:lang w:val="en-US"/>
        </w:rPr>
      </w:pPr>
    </w:p>
    <w:tbl>
      <w:tblPr>
        <w:tblStyle w:val="TableGrid"/>
        <w:tblW w:w="0" w:type="auto"/>
        <w:tblLook w:val="04A0"/>
      </w:tblPr>
      <w:tblGrid>
        <w:gridCol w:w="392"/>
        <w:gridCol w:w="8363"/>
      </w:tblGrid>
      <w:tr w:rsidR="00B411F2" w:rsidRPr="00B411F2" w:rsidTr="00CF570E">
        <w:tc>
          <w:tcPr>
            <w:tcW w:w="392" w:type="dxa"/>
            <w:tcBorders>
              <w:bottom w:val="single" w:sz="4" w:space="0" w:color="auto"/>
            </w:tcBorders>
            <w:shd w:val="clear" w:color="auto" w:fill="DDD9C3" w:themeFill="background2" w:themeFillShade="E6"/>
          </w:tcPr>
          <w:p w:rsidR="00B411F2" w:rsidRPr="00B411F2" w:rsidRDefault="00B411F2" w:rsidP="00B411F2">
            <w:pPr>
              <w:spacing w:after="200"/>
              <w:contextualSpacing/>
              <w:rPr>
                <w:rFonts w:asciiTheme="minorHAnsi" w:hAnsiTheme="minorHAnsi" w:cs="Times New Roman"/>
                <w:bCs/>
                <w:lang w:val="en-US"/>
              </w:rPr>
            </w:pPr>
          </w:p>
        </w:tc>
        <w:tc>
          <w:tcPr>
            <w:tcW w:w="8363" w:type="dxa"/>
            <w:tcBorders>
              <w:top w:val="nil"/>
              <w:bottom w:val="nil"/>
              <w:right w:val="nil"/>
            </w:tcBorders>
          </w:tcPr>
          <w:p w:rsidR="00B411F2" w:rsidRPr="00B411F2" w:rsidRDefault="003B1258" w:rsidP="00B411F2">
            <w:pPr>
              <w:spacing w:after="200"/>
              <w:contextualSpacing/>
              <w:rPr>
                <w:rFonts w:asciiTheme="minorHAnsi" w:hAnsiTheme="minorHAnsi" w:cs="Times New Roman"/>
                <w:bCs/>
                <w:lang w:val="en-US"/>
              </w:rPr>
            </w:pPr>
            <w:r w:rsidRPr="003B1258">
              <w:rPr>
                <w:rFonts w:asciiTheme="minorHAnsi" w:hAnsiTheme="minorHAnsi" w:cs="Times New Roman"/>
                <w:bCs/>
                <w:lang w:val="en-US"/>
              </w:rPr>
              <w:t>Information provision</w:t>
            </w:r>
          </w:p>
        </w:tc>
      </w:tr>
      <w:tr w:rsidR="00B411F2" w:rsidRPr="00B411F2" w:rsidTr="00CF570E">
        <w:tc>
          <w:tcPr>
            <w:tcW w:w="392" w:type="dxa"/>
            <w:tcBorders>
              <w:bottom w:val="single" w:sz="4" w:space="0" w:color="auto"/>
            </w:tcBorders>
            <w:shd w:val="clear" w:color="auto" w:fill="C4BC96" w:themeFill="background2" w:themeFillShade="BF"/>
          </w:tcPr>
          <w:p w:rsidR="00B411F2" w:rsidRPr="00B411F2" w:rsidRDefault="00B411F2" w:rsidP="00B411F2">
            <w:pPr>
              <w:spacing w:after="200"/>
              <w:contextualSpacing/>
              <w:rPr>
                <w:rFonts w:asciiTheme="minorHAnsi" w:hAnsiTheme="minorHAnsi" w:cs="Times New Roman"/>
                <w:bCs/>
                <w:lang w:val="en-US"/>
              </w:rPr>
            </w:pPr>
          </w:p>
        </w:tc>
        <w:tc>
          <w:tcPr>
            <w:tcW w:w="8363" w:type="dxa"/>
            <w:tcBorders>
              <w:top w:val="nil"/>
              <w:bottom w:val="nil"/>
              <w:right w:val="nil"/>
            </w:tcBorders>
          </w:tcPr>
          <w:p w:rsidR="00B411F2" w:rsidRPr="00B411F2" w:rsidRDefault="003B1258" w:rsidP="00B411F2">
            <w:pPr>
              <w:spacing w:after="200"/>
              <w:contextualSpacing/>
              <w:rPr>
                <w:rFonts w:asciiTheme="minorHAnsi" w:hAnsiTheme="minorHAnsi" w:cs="Times New Roman"/>
                <w:bCs/>
                <w:lang w:val="en-US"/>
              </w:rPr>
            </w:pPr>
            <w:r w:rsidRPr="003B1258">
              <w:rPr>
                <w:rFonts w:asciiTheme="minorHAnsi" w:hAnsiTheme="minorHAnsi" w:cs="Times New Roman"/>
                <w:bCs/>
                <w:lang w:val="en-US"/>
              </w:rPr>
              <w:t>Citizens consultations</w:t>
            </w:r>
          </w:p>
        </w:tc>
      </w:tr>
      <w:tr w:rsidR="00B411F2" w:rsidRPr="00B411F2" w:rsidTr="00CF570E">
        <w:tc>
          <w:tcPr>
            <w:tcW w:w="392" w:type="dxa"/>
            <w:tcBorders>
              <w:bottom w:val="single" w:sz="4" w:space="0" w:color="auto"/>
            </w:tcBorders>
            <w:shd w:val="clear" w:color="auto" w:fill="948A54" w:themeFill="background2" w:themeFillShade="80"/>
          </w:tcPr>
          <w:p w:rsidR="00B411F2" w:rsidRPr="00B411F2" w:rsidRDefault="00B411F2" w:rsidP="00B411F2">
            <w:pPr>
              <w:spacing w:after="200"/>
              <w:contextualSpacing/>
              <w:rPr>
                <w:rFonts w:asciiTheme="minorHAnsi" w:hAnsiTheme="minorHAnsi" w:cs="Times New Roman"/>
                <w:bCs/>
                <w:lang w:val="en-US"/>
              </w:rPr>
            </w:pPr>
          </w:p>
        </w:tc>
        <w:tc>
          <w:tcPr>
            <w:tcW w:w="8363" w:type="dxa"/>
            <w:tcBorders>
              <w:top w:val="nil"/>
              <w:bottom w:val="nil"/>
              <w:right w:val="nil"/>
            </w:tcBorders>
          </w:tcPr>
          <w:p w:rsidR="00B411F2" w:rsidRPr="00B411F2" w:rsidRDefault="003B1258" w:rsidP="00B411F2">
            <w:pPr>
              <w:spacing w:after="200"/>
              <w:contextualSpacing/>
              <w:rPr>
                <w:rFonts w:asciiTheme="minorHAnsi" w:hAnsiTheme="minorHAnsi" w:cs="Times New Roman"/>
                <w:bCs/>
                <w:lang w:val="en-US"/>
              </w:rPr>
            </w:pPr>
            <w:r w:rsidRPr="003B1258">
              <w:rPr>
                <w:rFonts w:asciiTheme="minorHAnsi" w:hAnsiTheme="minorHAnsi" w:cs="Times New Roman"/>
                <w:bCs/>
                <w:lang w:val="en-US"/>
              </w:rPr>
              <w:t>Participatory decision-making</w:t>
            </w:r>
          </w:p>
        </w:tc>
      </w:tr>
      <w:tr w:rsidR="00B411F2" w:rsidRPr="00B411F2" w:rsidTr="00CF570E">
        <w:tc>
          <w:tcPr>
            <w:tcW w:w="392" w:type="dxa"/>
            <w:tcBorders>
              <w:bottom w:val="single" w:sz="4" w:space="0" w:color="auto"/>
            </w:tcBorders>
            <w:shd w:val="clear" w:color="auto" w:fill="4A442A" w:themeFill="background2" w:themeFillShade="40"/>
          </w:tcPr>
          <w:p w:rsidR="00B411F2" w:rsidRPr="00B411F2" w:rsidRDefault="00B411F2" w:rsidP="00B411F2">
            <w:pPr>
              <w:spacing w:after="200"/>
              <w:contextualSpacing/>
              <w:rPr>
                <w:rFonts w:asciiTheme="minorHAnsi" w:hAnsiTheme="minorHAnsi" w:cs="Times New Roman"/>
                <w:bCs/>
                <w:lang w:val="en-US"/>
              </w:rPr>
            </w:pPr>
          </w:p>
        </w:tc>
        <w:tc>
          <w:tcPr>
            <w:tcW w:w="8363" w:type="dxa"/>
            <w:tcBorders>
              <w:top w:val="nil"/>
              <w:bottom w:val="nil"/>
              <w:right w:val="nil"/>
            </w:tcBorders>
          </w:tcPr>
          <w:p w:rsidR="00B411F2" w:rsidRPr="00B411F2" w:rsidRDefault="003B1258" w:rsidP="00B411F2">
            <w:pPr>
              <w:spacing w:after="200"/>
              <w:contextualSpacing/>
              <w:rPr>
                <w:rFonts w:asciiTheme="minorHAnsi" w:hAnsiTheme="minorHAnsi" w:cs="Times New Roman"/>
                <w:bCs/>
                <w:lang w:val="en-US"/>
              </w:rPr>
            </w:pPr>
            <w:r w:rsidRPr="003B1258">
              <w:rPr>
                <w:rFonts w:asciiTheme="minorHAnsi" w:hAnsiTheme="minorHAnsi" w:cs="Times New Roman"/>
                <w:bCs/>
                <w:lang w:val="en-US"/>
              </w:rPr>
              <w:t>Preference to ICT channels</w:t>
            </w:r>
          </w:p>
        </w:tc>
      </w:tr>
    </w:tbl>
    <w:p w:rsidR="00B411F2" w:rsidRPr="00B411F2" w:rsidRDefault="00B411F2" w:rsidP="00B411F2">
      <w:pPr>
        <w:contextualSpacing/>
        <w:rPr>
          <w:rFonts w:asciiTheme="minorHAnsi" w:hAnsiTheme="minorHAnsi" w:cs="Times New Roman"/>
          <w:bCs/>
          <w:sz w:val="22"/>
          <w:lang w:val="en-US"/>
        </w:rPr>
      </w:pPr>
    </w:p>
    <w:p w:rsidR="00B411F2" w:rsidRPr="00B411F2" w:rsidRDefault="00B411F2" w:rsidP="00B411F2">
      <w:pPr>
        <w:contextualSpacing/>
        <w:rPr>
          <w:rFonts w:asciiTheme="minorHAnsi" w:hAnsiTheme="minorHAnsi" w:cs="Times New Roman"/>
          <w:bCs/>
          <w:sz w:val="22"/>
          <w:lang w:val="en-US"/>
        </w:rPr>
      </w:pPr>
    </w:p>
    <w:p w:rsidR="00D73E2F" w:rsidRPr="00D73E2F" w:rsidRDefault="00D73E2F" w:rsidP="00D73E2F">
      <w:pPr>
        <w:rPr>
          <w:rFonts w:asciiTheme="minorHAnsi" w:hAnsiTheme="minorHAnsi" w:cs="Times New Roman"/>
          <w:b/>
          <w:bCs/>
          <w:sz w:val="22"/>
          <w:lang w:val="en-GB"/>
        </w:rPr>
      </w:pPr>
      <w:r w:rsidRPr="00BC3924">
        <w:rPr>
          <w:rFonts w:asciiTheme="minorHAnsi" w:hAnsiTheme="minorHAnsi" w:cs="Times New Roman"/>
          <w:b/>
          <w:bCs/>
          <w:sz w:val="22"/>
          <w:lang w:val="en-US"/>
        </w:rPr>
        <w:t>Theme 2</w:t>
      </w:r>
      <w:r w:rsidR="00AE420A" w:rsidRPr="00BC3924">
        <w:rPr>
          <w:rFonts w:asciiTheme="minorHAnsi" w:hAnsiTheme="minorHAnsi" w:cs="Times New Roman"/>
          <w:b/>
          <w:bCs/>
          <w:sz w:val="22"/>
          <w:lang w:val="en-US"/>
        </w:rPr>
        <w:t>8</w:t>
      </w:r>
      <w:r w:rsidRPr="00BC3924">
        <w:rPr>
          <w:rFonts w:asciiTheme="minorHAnsi" w:hAnsiTheme="minorHAnsi" w:cs="Times New Roman"/>
          <w:b/>
          <w:bCs/>
          <w:sz w:val="22"/>
          <w:lang w:val="en-US"/>
        </w:rPr>
        <w:t xml:space="preserve">: </w:t>
      </w:r>
      <w:r w:rsidR="00980BE5" w:rsidRPr="00BC3924">
        <w:rPr>
          <w:rFonts w:asciiTheme="minorHAnsi" w:hAnsiTheme="minorHAnsi" w:cs="Times New Roman"/>
          <w:b/>
          <w:bCs/>
          <w:sz w:val="22"/>
          <w:lang w:val="en-US"/>
        </w:rPr>
        <w:t xml:space="preserve">Interest </w:t>
      </w:r>
      <w:r w:rsidR="005F1C2E" w:rsidRPr="00BC3924">
        <w:rPr>
          <w:rFonts w:asciiTheme="minorHAnsi" w:hAnsiTheme="minorHAnsi" w:cs="Times New Roman"/>
          <w:b/>
          <w:bCs/>
          <w:sz w:val="22"/>
          <w:lang w:val="en-US"/>
        </w:rPr>
        <w:t>in and preparedness for</w:t>
      </w:r>
      <w:r w:rsidR="00980BE5" w:rsidRPr="00BC3924">
        <w:rPr>
          <w:rFonts w:asciiTheme="minorHAnsi" w:hAnsiTheme="minorHAnsi" w:cs="Times New Roman"/>
          <w:b/>
          <w:bCs/>
          <w:sz w:val="22"/>
          <w:lang w:val="en-US"/>
        </w:rPr>
        <w:t xml:space="preserve"> </w:t>
      </w:r>
      <w:r w:rsidRPr="00BC3924">
        <w:rPr>
          <w:rFonts w:asciiTheme="minorHAnsi" w:hAnsiTheme="minorHAnsi" w:cs="Times New Roman"/>
          <w:b/>
          <w:bCs/>
          <w:sz w:val="22"/>
          <w:lang w:val="en-US"/>
        </w:rPr>
        <w:t>public participation</w:t>
      </w:r>
      <w:r w:rsidR="00980BE5" w:rsidRPr="00BC3924">
        <w:rPr>
          <w:rFonts w:asciiTheme="minorHAnsi" w:hAnsiTheme="minorHAnsi" w:cs="Times New Roman"/>
          <w:b/>
          <w:bCs/>
          <w:sz w:val="22"/>
          <w:lang w:val="en-US"/>
        </w:rPr>
        <w:t xml:space="preserve"> from social groups</w:t>
      </w:r>
      <w:r w:rsidRPr="00D73E2F">
        <w:rPr>
          <w:rFonts w:asciiTheme="minorHAnsi" w:hAnsiTheme="minorHAnsi" w:cs="Times New Roman"/>
          <w:b/>
          <w:bCs/>
          <w:sz w:val="22"/>
          <w:lang w:val="en-US"/>
        </w:rPr>
        <w:t xml:space="preserve"> </w:t>
      </w:r>
    </w:p>
    <w:p w:rsidR="00D34537" w:rsidRPr="00D34537" w:rsidRDefault="00D34537" w:rsidP="00D34537">
      <w:pPr>
        <w:contextualSpacing/>
        <w:rPr>
          <w:rFonts w:asciiTheme="minorHAnsi" w:hAnsiTheme="minorHAnsi" w:cs="Times New Roman"/>
          <w:bCs/>
          <w:sz w:val="22"/>
          <w:lang w:val="en-US"/>
        </w:rPr>
      </w:pPr>
      <w:r w:rsidRPr="00D34537">
        <w:rPr>
          <w:rFonts w:asciiTheme="minorHAnsi" w:hAnsiTheme="minorHAnsi" w:cs="Times New Roman"/>
          <w:bCs/>
          <w:sz w:val="22"/>
          <w:lang w:val="en-US"/>
        </w:rPr>
        <w:t xml:space="preserve">The scoring is calculated on a scale from 1 up to 5. The possible total number of scores is </w:t>
      </w:r>
      <w:r w:rsidR="005F1C2E">
        <w:rPr>
          <w:rFonts w:asciiTheme="minorHAnsi" w:hAnsiTheme="minorHAnsi" w:cs="Times New Roman"/>
          <w:bCs/>
          <w:sz w:val="22"/>
          <w:lang w:val="en-US"/>
        </w:rPr>
        <w:t>5</w:t>
      </w:r>
      <w:r w:rsidRPr="00D34537">
        <w:rPr>
          <w:rFonts w:asciiTheme="minorHAnsi" w:hAnsiTheme="minorHAnsi" w:cs="Times New Roman"/>
          <w:bCs/>
          <w:sz w:val="22"/>
          <w:lang w:val="en-US"/>
        </w:rPr>
        <w:t>0 (=100).</w:t>
      </w:r>
    </w:p>
    <w:p w:rsidR="00D34537" w:rsidRPr="00D34537" w:rsidRDefault="00D34537" w:rsidP="00D34537">
      <w:pPr>
        <w:contextualSpacing/>
        <w:rPr>
          <w:rFonts w:asciiTheme="minorHAnsi" w:hAnsiTheme="minorHAnsi" w:cs="Times New Roman"/>
          <w:bCs/>
          <w:sz w:val="22"/>
          <w:lang w:val="en-US"/>
        </w:rPr>
      </w:pPr>
      <w:r w:rsidRPr="00D34537">
        <w:rPr>
          <w:rFonts w:asciiTheme="minorHAnsi" w:hAnsiTheme="minorHAnsi" w:cs="Times New Roman"/>
          <w:bCs/>
          <w:sz w:val="22"/>
          <w:lang w:val="en-US"/>
        </w:rPr>
        <w:t xml:space="preserve">Sub-scores are calculated by the theme’s </w:t>
      </w:r>
      <w:r>
        <w:rPr>
          <w:rFonts w:asciiTheme="minorHAnsi" w:hAnsiTheme="minorHAnsi" w:cs="Times New Roman"/>
          <w:bCs/>
          <w:sz w:val="22"/>
          <w:lang w:val="en-US"/>
        </w:rPr>
        <w:t>2</w:t>
      </w:r>
      <w:r w:rsidRPr="00D34537">
        <w:rPr>
          <w:rFonts w:asciiTheme="minorHAnsi" w:hAnsiTheme="minorHAnsi" w:cs="Times New Roman"/>
          <w:bCs/>
          <w:sz w:val="22"/>
          <w:lang w:val="en-US"/>
        </w:rPr>
        <w:t xml:space="preserve"> topics:</w:t>
      </w:r>
    </w:p>
    <w:p w:rsidR="00D34537" w:rsidRPr="00D34537" w:rsidRDefault="00D34537" w:rsidP="00D34537">
      <w:pPr>
        <w:contextualSpacing/>
        <w:rPr>
          <w:rFonts w:asciiTheme="minorHAnsi" w:hAnsiTheme="minorHAnsi" w:cs="Times New Roman"/>
          <w:bCs/>
          <w:sz w:val="22"/>
          <w:lang w:val="en-US"/>
        </w:rPr>
      </w:pPr>
      <w:r w:rsidRPr="00D34537">
        <w:rPr>
          <w:rFonts w:asciiTheme="minorHAnsi" w:hAnsiTheme="minorHAnsi" w:cs="Times New Roman"/>
          <w:bCs/>
          <w:sz w:val="22"/>
          <w:lang w:val="en-US"/>
        </w:rPr>
        <w:t>2</w:t>
      </w:r>
      <w:r>
        <w:rPr>
          <w:rFonts w:asciiTheme="minorHAnsi" w:hAnsiTheme="minorHAnsi" w:cs="Times New Roman"/>
          <w:bCs/>
          <w:sz w:val="22"/>
          <w:lang w:val="en-US"/>
        </w:rPr>
        <w:t>8</w:t>
      </w:r>
      <w:r w:rsidRPr="00D34537">
        <w:rPr>
          <w:rFonts w:asciiTheme="minorHAnsi" w:hAnsiTheme="minorHAnsi" w:cs="Times New Roman"/>
          <w:bCs/>
          <w:sz w:val="22"/>
          <w:lang w:val="en-US"/>
        </w:rPr>
        <w:t>.1 (a1</w:t>
      </w:r>
      <w:r>
        <w:rPr>
          <w:rFonts w:asciiTheme="minorHAnsi" w:hAnsiTheme="minorHAnsi" w:cs="Times New Roman"/>
          <w:bCs/>
          <w:sz w:val="22"/>
          <w:lang w:val="en-US"/>
        </w:rPr>
        <w:t>/</w:t>
      </w:r>
      <w:r w:rsidR="005F1C2E">
        <w:rPr>
          <w:rFonts w:asciiTheme="minorHAnsi" w:hAnsiTheme="minorHAnsi" w:cs="Times New Roman"/>
          <w:bCs/>
          <w:sz w:val="22"/>
          <w:lang w:val="en-US"/>
        </w:rPr>
        <w:t>7</w:t>
      </w:r>
      <w:r w:rsidRPr="00D34537">
        <w:rPr>
          <w:rFonts w:asciiTheme="minorHAnsi" w:hAnsiTheme="minorHAnsi" w:cs="Times New Roman"/>
          <w:bCs/>
          <w:sz w:val="22"/>
          <w:lang w:val="en-US"/>
        </w:rPr>
        <w:t xml:space="preserve">) </w:t>
      </w:r>
      <w:r w:rsidR="00D42B34">
        <w:rPr>
          <w:rFonts w:asciiTheme="minorHAnsi" w:hAnsiTheme="minorHAnsi" w:cs="Times New Roman"/>
          <w:bCs/>
          <w:sz w:val="22"/>
          <w:lang w:val="en-US"/>
        </w:rPr>
        <w:t>Interest from social groups</w:t>
      </w:r>
      <w:r w:rsidRPr="00D34537">
        <w:rPr>
          <w:rFonts w:asciiTheme="minorHAnsi" w:hAnsiTheme="minorHAnsi" w:cs="Times New Roman"/>
          <w:bCs/>
          <w:sz w:val="22"/>
          <w:lang w:val="en-US"/>
        </w:rPr>
        <w:t xml:space="preserve">: </w:t>
      </w:r>
      <w:r w:rsidR="005F1C2E">
        <w:rPr>
          <w:rFonts w:asciiTheme="minorHAnsi" w:hAnsiTheme="minorHAnsi" w:cs="Times New Roman"/>
          <w:bCs/>
          <w:sz w:val="22"/>
          <w:lang w:val="en-US"/>
        </w:rPr>
        <w:t>7</w:t>
      </w:r>
      <w:r w:rsidRPr="00D34537">
        <w:rPr>
          <w:rFonts w:asciiTheme="minorHAnsi" w:hAnsiTheme="minorHAnsi" w:cs="Times New Roman"/>
          <w:bCs/>
          <w:sz w:val="22"/>
          <w:lang w:val="en-US"/>
        </w:rPr>
        <w:t xml:space="preserve"> questions (</w:t>
      </w:r>
      <w:r w:rsidR="009D3044">
        <w:rPr>
          <w:rFonts w:asciiTheme="minorHAnsi" w:hAnsiTheme="minorHAnsi" w:cs="Times New Roman"/>
          <w:bCs/>
          <w:sz w:val="22"/>
          <w:lang w:val="en-US"/>
        </w:rPr>
        <w:t>35</w:t>
      </w:r>
      <w:r w:rsidRPr="00D34537">
        <w:rPr>
          <w:rFonts w:asciiTheme="minorHAnsi" w:hAnsiTheme="minorHAnsi" w:cs="Times New Roman"/>
          <w:bCs/>
          <w:sz w:val="22"/>
          <w:lang w:val="en-US"/>
        </w:rPr>
        <w:t xml:space="preserve"> scores in total)  </w:t>
      </w:r>
    </w:p>
    <w:p w:rsidR="00D34537" w:rsidRPr="00D34537" w:rsidRDefault="00D34537" w:rsidP="00D34537">
      <w:pPr>
        <w:contextualSpacing/>
        <w:rPr>
          <w:rFonts w:asciiTheme="minorHAnsi" w:hAnsiTheme="minorHAnsi" w:cs="Times New Roman"/>
          <w:bCs/>
          <w:sz w:val="22"/>
          <w:lang w:val="en-US"/>
        </w:rPr>
      </w:pPr>
      <w:r w:rsidRPr="00D34537">
        <w:rPr>
          <w:rFonts w:asciiTheme="minorHAnsi" w:hAnsiTheme="minorHAnsi" w:cs="Times New Roman"/>
          <w:bCs/>
          <w:sz w:val="22"/>
          <w:lang w:val="en-US"/>
        </w:rPr>
        <w:t>2</w:t>
      </w:r>
      <w:r>
        <w:rPr>
          <w:rFonts w:asciiTheme="minorHAnsi" w:hAnsiTheme="minorHAnsi" w:cs="Times New Roman"/>
          <w:bCs/>
          <w:sz w:val="22"/>
          <w:lang w:val="en-US"/>
        </w:rPr>
        <w:t>8</w:t>
      </w:r>
      <w:r w:rsidRPr="00D34537">
        <w:rPr>
          <w:rFonts w:asciiTheme="minorHAnsi" w:hAnsiTheme="minorHAnsi" w:cs="Times New Roman"/>
          <w:bCs/>
          <w:sz w:val="22"/>
          <w:lang w:val="en-US"/>
        </w:rPr>
        <w:t>.2 (b1</w:t>
      </w:r>
      <w:r w:rsidR="005F1C2E">
        <w:rPr>
          <w:rFonts w:asciiTheme="minorHAnsi" w:hAnsiTheme="minorHAnsi" w:cs="Times New Roman"/>
          <w:bCs/>
          <w:sz w:val="22"/>
          <w:lang w:val="en-US"/>
        </w:rPr>
        <w:t>/4</w:t>
      </w:r>
      <w:r w:rsidRPr="00D34537">
        <w:rPr>
          <w:rFonts w:asciiTheme="minorHAnsi" w:hAnsiTheme="minorHAnsi" w:cs="Times New Roman"/>
          <w:bCs/>
          <w:sz w:val="22"/>
          <w:lang w:val="en-US"/>
        </w:rPr>
        <w:t>-</w:t>
      </w:r>
      <w:r w:rsidR="009D3044">
        <w:rPr>
          <w:rFonts w:asciiTheme="minorHAnsi" w:hAnsiTheme="minorHAnsi" w:cs="Times New Roman"/>
          <w:bCs/>
          <w:sz w:val="22"/>
          <w:lang w:val="en-US"/>
        </w:rPr>
        <w:t>e</w:t>
      </w:r>
      <w:r w:rsidRPr="00D34537">
        <w:rPr>
          <w:rFonts w:asciiTheme="minorHAnsi" w:hAnsiTheme="minorHAnsi" w:cs="Times New Roman"/>
          <w:bCs/>
          <w:sz w:val="22"/>
          <w:lang w:val="en-US"/>
        </w:rPr>
        <w:t xml:space="preserve">) Adequacy of mobile Internet platforms/applications/devices: </w:t>
      </w:r>
      <w:r w:rsidR="00D42B34">
        <w:rPr>
          <w:rFonts w:asciiTheme="minorHAnsi" w:hAnsiTheme="minorHAnsi" w:cs="Times New Roman"/>
          <w:bCs/>
          <w:sz w:val="22"/>
          <w:lang w:val="en-US"/>
        </w:rPr>
        <w:t>3</w:t>
      </w:r>
      <w:r w:rsidRPr="00D34537">
        <w:rPr>
          <w:rFonts w:asciiTheme="minorHAnsi" w:hAnsiTheme="minorHAnsi" w:cs="Times New Roman"/>
          <w:bCs/>
          <w:sz w:val="22"/>
          <w:lang w:val="en-US"/>
        </w:rPr>
        <w:t xml:space="preserve"> questions (15 scores in total)</w:t>
      </w:r>
    </w:p>
    <w:p w:rsidR="00D34537" w:rsidRPr="00D34537" w:rsidRDefault="00D34537" w:rsidP="00D34537">
      <w:pPr>
        <w:contextualSpacing/>
        <w:rPr>
          <w:rFonts w:asciiTheme="minorHAnsi" w:hAnsiTheme="minorHAnsi" w:cs="Times New Roman"/>
          <w:bCs/>
          <w:sz w:val="22"/>
          <w:lang w:val="en-US"/>
        </w:rPr>
      </w:pPr>
    </w:p>
    <w:p w:rsidR="00D34537" w:rsidRPr="00D34537" w:rsidRDefault="00D34537" w:rsidP="00D34537">
      <w:pPr>
        <w:contextualSpacing/>
        <w:rPr>
          <w:rFonts w:asciiTheme="minorHAnsi" w:hAnsiTheme="minorHAnsi" w:cs="Times New Roman"/>
          <w:bCs/>
          <w:sz w:val="22"/>
          <w:lang w:val="en-US"/>
        </w:rPr>
      </w:pPr>
      <w:r w:rsidRPr="00D34537">
        <w:rPr>
          <w:rFonts w:asciiTheme="minorHAnsi" w:hAnsiTheme="minorHAnsi" w:cs="Times New Roman"/>
          <w:bCs/>
          <w:sz w:val="22"/>
          <w:lang w:val="en-US"/>
        </w:rPr>
        <w:t>The visualization of the score maximum distribution and progress measurement is shown below</w:t>
      </w:r>
    </w:p>
    <w:p w:rsidR="00D34537" w:rsidRPr="00D34537" w:rsidRDefault="00D34537" w:rsidP="00D34537">
      <w:pPr>
        <w:contextualSpacing/>
        <w:rPr>
          <w:rFonts w:asciiTheme="minorHAnsi" w:hAnsiTheme="minorHAnsi" w:cs="Times New Roman"/>
          <w:bCs/>
          <w:sz w:val="22"/>
          <w:lang w:val="en-US"/>
        </w:rPr>
      </w:pPr>
    </w:p>
    <w:tbl>
      <w:tblPr>
        <w:tblStyle w:val="TableGrid"/>
        <w:tblW w:w="0" w:type="auto"/>
        <w:tblLayout w:type="fixed"/>
        <w:tblLook w:val="04A0"/>
      </w:tblPr>
      <w:tblGrid>
        <w:gridCol w:w="308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D34537" w:rsidRPr="006652E8" w:rsidTr="00D42B34">
        <w:tc>
          <w:tcPr>
            <w:tcW w:w="3085" w:type="dxa"/>
            <w:tcBorders>
              <w:top w:val="nil"/>
              <w:left w:val="nil"/>
              <w:bottom w:val="nil"/>
              <w:right w:val="single" w:sz="12" w:space="0" w:color="auto"/>
            </w:tcBorders>
          </w:tcPr>
          <w:p w:rsidR="00D34537" w:rsidRPr="00D34537" w:rsidRDefault="00D34537" w:rsidP="00D34537">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D34537" w:rsidRPr="00D34537" w:rsidRDefault="00D34537" w:rsidP="00D34537">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D34537" w:rsidRPr="00D34537" w:rsidRDefault="00D34537" w:rsidP="00D34537">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D34537" w:rsidRPr="00D34537" w:rsidRDefault="00D34537" w:rsidP="00D34537">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D34537" w:rsidRPr="00D34537" w:rsidRDefault="00D34537" w:rsidP="00D34537">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D34537" w:rsidRPr="00D34537" w:rsidRDefault="00D34537" w:rsidP="00D34537">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D34537" w:rsidRPr="00D34537" w:rsidRDefault="00D34537" w:rsidP="00D34537">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D34537" w:rsidRPr="00D34537" w:rsidRDefault="00D34537" w:rsidP="00D34537">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D34537" w:rsidRPr="00D34537" w:rsidRDefault="00D34537" w:rsidP="00D34537">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D34537" w:rsidRPr="00D34537" w:rsidRDefault="00D34537" w:rsidP="00D34537">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D34537" w:rsidRPr="00D34537" w:rsidRDefault="00D34537" w:rsidP="00D34537">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D34537" w:rsidRPr="00D34537" w:rsidRDefault="00D34537" w:rsidP="00D34537">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D34537" w:rsidRPr="00D34537" w:rsidRDefault="00D34537" w:rsidP="00D34537">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D34537" w:rsidRPr="00D34537" w:rsidRDefault="00D34537" w:rsidP="00D34537">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D34537" w:rsidRPr="00D34537" w:rsidRDefault="00D34537" w:rsidP="00D34537">
            <w:pPr>
              <w:spacing w:after="200"/>
              <w:contextualSpacing/>
              <w:rPr>
                <w:rFonts w:asciiTheme="minorHAnsi" w:hAnsiTheme="minorHAnsi" w:cs="Times New Roman"/>
                <w:bCs/>
                <w:lang w:val="en-US"/>
              </w:rPr>
            </w:pPr>
          </w:p>
        </w:tc>
        <w:tc>
          <w:tcPr>
            <w:tcW w:w="284" w:type="dxa"/>
            <w:tcBorders>
              <w:top w:val="nil"/>
              <w:left w:val="single" w:sz="12" w:space="0" w:color="auto"/>
              <w:bottom w:val="single" w:sz="4" w:space="0" w:color="auto"/>
            </w:tcBorders>
          </w:tcPr>
          <w:p w:rsidR="00D34537" w:rsidRPr="00D34537" w:rsidRDefault="00D34537" w:rsidP="00D34537">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D34537" w:rsidRPr="00D34537" w:rsidRDefault="00D34537" w:rsidP="00D34537">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D34537" w:rsidRPr="00D34537" w:rsidRDefault="00D34537" w:rsidP="00D34537">
            <w:pPr>
              <w:spacing w:after="200"/>
              <w:contextualSpacing/>
              <w:rPr>
                <w:rFonts w:asciiTheme="minorHAnsi" w:hAnsiTheme="minorHAnsi" w:cs="Times New Roman"/>
                <w:bCs/>
                <w:lang w:val="en-US"/>
              </w:rPr>
            </w:pPr>
          </w:p>
        </w:tc>
        <w:tc>
          <w:tcPr>
            <w:tcW w:w="283" w:type="dxa"/>
            <w:tcBorders>
              <w:top w:val="nil"/>
              <w:bottom w:val="single" w:sz="4" w:space="0" w:color="auto"/>
            </w:tcBorders>
          </w:tcPr>
          <w:p w:rsidR="00D34537" w:rsidRPr="00D34537" w:rsidRDefault="00D34537" w:rsidP="00D34537">
            <w:pPr>
              <w:spacing w:after="200"/>
              <w:contextualSpacing/>
              <w:rPr>
                <w:rFonts w:asciiTheme="minorHAnsi" w:hAnsiTheme="minorHAnsi" w:cs="Times New Roman"/>
                <w:bCs/>
                <w:lang w:val="en-US"/>
              </w:rPr>
            </w:pPr>
          </w:p>
        </w:tc>
        <w:tc>
          <w:tcPr>
            <w:tcW w:w="284" w:type="dxa"/>
            <w:tcBorders>
              <w:top w:val="nil"/>
              <w:bottom w:val="single" w:sz="4" w:space="0" w:color="auto"/>
            </w:tcBorders>
          </w:tcPr>
          <w:p w:rsidR="00D34537" w:rsidRPr="00D34537" w:rsidRDefault="00D34537" w:rsidP="00D34537">
            <w:pPr>
              <w:spacing w:after="200"/>
              <w:contextualSpacing/>
              <w:rPr>
                <w:rFonts w:asciiTheme="minorHAnsi" w:hAnsiTheme="minorHAnsi" w:cs="Times New Roman"/>
                <w:bCs/>
                <w:lang w:val="en-US"/>
              </w:rPr>
            </w:pPr>
          </w:p>
        </w:tc>
        <w:tc>
          <w:tcPr>
            <w:tcW w:w="283" w:type="dxa"/>
            <w:tcBorders>
              <w:top w:val="nil"/>
              <w:bottom w:val="single" w:sz="4" w:space="0" w:color="auto"/>
              <w:right w:val="single" w:sz="12" w:space="0" w:color="auto"/>
            </w:tcBorders>
          </w:tcPr>
          <w:p w:rsidR="00D34537" w:rsidRPr="00D34537" w:rsidRDefault="00D34537" w:rsidP="00D34537">
            <w:pPr>
              <w:spacing w:after="200"/>
              <w:contextualSpacing/>
              <w:rPr>
                <w:rFonts w:asciiTheme="minorHAnsi" w:hAnsiTheme="minorHAnsi" w:cs="Times New Roman"/>
                <w:bCs/>
                <w:lang w:val="en-US"/>
              </w:rPr>
            </w:pPr>
          </w:p>
        </w:tc>
      </w:tr>
      <w:tr w:rsidR="00D34537" w:rsidRPr="00D34537" w:rsidTr="00D42B34">
        <w:tc>
          <w:tcPr>
            <w:tcW w:w="3085" w:type="dxa"/>
            <w:tcBorders>
              <w:top w:val="nil"/>
              <w:left w:val="nil"/>
              <w:bottom w:val="nil"/>
              <w:right w:val="single" w:sz="12" w:space="0" w:color="auto"/>
            </w:tcBorders>
          </w:tcPr>
          <w:p w:rsidR="00D34537" w:rsidRPr="00D34537" w:rsidRDefault="005F1C2E" w:rsidP="005F1C2E">
            <w:pPr>
              <w:spacing w:after="200"/>
              <w:contextualSpacing/>
              <w:jc w:val="right"/>
              <w:rPr>
                <w:rFonts w:asciiTheme="minorHAnsi" w:hAnsiTheme="minorHAnsi" w:cs="Times New Roman"/>
                <w:bCs/>
                <w:lang w:val="en-US"/>
              </w:rPr>
            </w:pPr>
            <w:r>
              <w:rPr>
                <w:rFonts w:asciiTheme="minorHAnsi" w:hAnsiTheme="minorHAnsi" w:cs="Times New Roman"/>
                <w:bCs/>
                <w:lang w:val="en-US"/>
              </w:rPr>
              <w:t>Interest/preparedness</w:t>
            </w:r>
          </w:p>
        </w:tc>
        <w:tc>
          <w:tcPr>
            <w:tcW w:w="284" w:type="dxa"/>
            <w:tcBorders>
              <w:left w:val="single" w:sz="12" w:space="0" w:color="auto"/>
              <w:bottom w:val="single" w:sz="4" w:space="0" w:color="auto"/>
            </w:tcBorders>
            <w:shd w:val="clear" w:color="auto" w:fill="DAEEF3" w:themeFill="accent5" w:themeFillTint="33"/>
          </w:tcPr>
          <w:p w:rsidR="00D34537" w:rsidRPr="00D34537" w:rsidRDefault="00D34537" w:rsidP="00D34537">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DAEEF3" w:themeFill="accent5" w:themeFillTint="33"/>
          </w:tcPr>
          <w:p w:rsidR="00D34537" w:rsidRPr="00D34537" w:rsidRDefault="00D34537" w:rsidP="00D34537">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DAEEF3" w:themeFill="accent5" w:themeFillTint="33"/>
          </w:tcPr>
          <w:p w:rsidR="00D34537" w:rsidRPr="00D34537" w:rsidRDefault="00D34537" w:rsidP="00D34537">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DAEEF3" w:themeFill="accent5" w:themeFillTint="33"/>
          </w:tcPr>
          <w:p w:rsidR="00D34537" w:rsidRPr="00D34537" w:rsidRDefault="00D34537" w:rsidP="00D34537">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DAEEF3" w:themeFill="accent5" w:themeFillTint="33"/>
          </w:tcPr>
          <w:p w:rsidR="00D34537" w:rsidRPr="00D34537" w:rsidRDefault="00D34537" w:rsidP="00D34537">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DAEEF3" w:themeFill="accent5" w:themeFillTint="33"/>
          </w:tcPr>
          <w:p w:rsidR="00D34537" w:rsidRPr="00D34537" w:rsidRDefault="00D34537" w:rsidP="00D34537">
            <w:pPr>
              <w:spacing w:after="200"/>
              <w:contextualSpacing/>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DAEEF3" w:themeFill="accent5" w:themeFillTint="33"/>
          </w:tcPr>
          <w:p w:rsidR="00D34537" w:rsidRPr="00D34537" w:rsidRDefault="00D34537" w:rsidP="00D34537">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DAEEF3" w:themeFill="accent5" w:themeFillTint="33"/>
          </w:tcPr>
          <w:p w:rsidR="00D34537" w:rsidRPr="00D34537" w:rsidRDefault="00D34537" w:rsidP="00D34537">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DAEEF3" w:themeFill="accent5" w:themeFillTint="33"/>
          </w:tcPr>
          <w:p w:rsidR="00D34537" w:rsidRPr="00D34537" w:rsidRDefault="00D34537" w:rsidP="00D34537">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DAEEF3" w:themeFill="accent5" w:themeFillTint="33"/>
          </w:tcPr>
          <w:p w:rsidR="00D34537" w:rsidRPr="00D34537" w:rsidRDefault="00D34537" w:rsidP="00D34537">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DAEEF3" w:themeFill="accent5" w:themeFillTint="33"/>
          </w:tcPr>
          <w:p w:rsidR="00D34537" w:rsidRPr="00D34537" w:rsidRDefault="00D34537" w:rsidP="00D34537">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DAEEF3" w:themeFill="accent5" w:themeFillTint="33"/>
          </w:tcPr>
          <w:p w:rsidR="00D34537" w:rsidRPr="00D34537" w:rsidRDefault="00D34537" w:rsidP="00D34537">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DAEEF3" w:themeFill="accent5" w:themeFillTint="33"/>
          </w:tcPr>
          <w:p w:rsidR="00D34537" w:rsidRPr="00D34537" w:rsidRDefault="00D34537" w:rsidP="00D34537">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DAEEF3" w:themeFill="accent5" w:themeFillTint="33"/>
          </w:tcPr>
          <w:p w:rsidR="00D34537" w:rsidRPr="00D34537" w:rsidRDefault="00D34537" w:rsidP="00D34537">
            <w:pPr>
              <w:spacing w:after="200"/>
              <w:contextualSpacing/>
              <w:rPr>
                <w:rFonts w:asciiTheme="minorHAnsi" w:hAnsiTheme="minorHAnsi" w:cs="Times New Roman"/>
                <w:bCs/>
                <w:lang w:val="en-US"/>
              </w:rPr>
            </w:pPr>
          </w:p>
        </w:tc>
        <w:tc>
          <w:tcPr>
            <w:tcW w:w="284" w:type="dxa"/>
            <w:tcBorders>
              <w:left w:val="single" w:sz="12" w:space="0" w:color="auto"/>
              <w:bottom w:val="single" w:sz="4" w:space="0" w:color="auto"/>
            </w:tcBorders>
            <w:shd w:val="clear" w:color="auto" w:fill="92CDDC" w:themeFill="accent5" w:themeFillTint="99"/>
          </w:tcPr>
          <w:p w:rsidR="00D34537" w:rsidRPr="00D34537" w:rsidRDefault="00D34537" w:rsidP="00D34537">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92CDDC" w:themeFill="accent5" w:themeFillTint="99"/>
          </w:tcPr>
          <w:p w:rsidR="00D34537" w:rsidRPr="00D34537" w:rsidRDefault="00D34537" w:rsidP="00D34537">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92CDDC" w:themeFill="accent5" w:themeFillTint="99"/>
          </w:tcPr>
          <w:p w:rsidR="00D34537" w:rsidRPr="00D34537" w:rsidRDefault="00D34537" w:rsidP="00D34537">
            <w:pPr>
              <w:spacing w:after="200"/>
              <w:contextualSpacing/>
              <w:rPr>
                <w:rFonts w:asciiTheme="minorHAnsi" w:hAnsiTheme="minorHAnsi" w:cs="Times New Roman"/>
                <w:bCs/>
                <w:lang w:val="en-US"/>
              </w:rPr>
            </w:pPr>
          </w:p>
        </w:tc>
        <w:tc>
          <w:tcPr>
            <w:tcW w:w="283" w:type="dxa"/>
            <w:tcBorders>
              <w:bottom w:val="single" w:sz="4" w:space="0" w:color="auto"/>
            </w:tcBorders>
            <w:shd w:val="clear" w:color="auto" w:fill="92CDDC" w:themeFill="accent5" w:themeFillTint="99"/>
          </w:tcPr>
          <w:p w:rsidR="00D34537" w:rsidRPr="00D34537" w:rsidRDefault="00D34537" w:rsidP="00D34537">
            <w:pPr>
              <w:spacing w:after="200"/>
              <w:contextualSpacing/>
              <w:rPr>
                <w:rFonts w:asciiTheme="minorHAnsi" w:hAnsiTheme="minorHAnsi" w:cs="Times New Roman"/>
                <w:bCs/>
                <w:lang w:val="en-US"/>
              </w:rPr>
            </w:pPr>
          </w:p>
        </w:tc>
        <w:tc>
          <w:tcPr>
            <w:tcW w:w="284" w:type="dxa"/>
            <w:tcBorders>
              <w:bottom w:val="single" w:sz="4" w:space="0" w:color="auto"/>
            </w:tcBorders>
            <w:shd w:val="clear" w:color="auto" w:fill="92CDDC" w:themeFill="accent5" w:themeFillTint="99"/>
          </w:tcPr>
          <w:p w:rsidR="00D34537" w:rsidRPr="00D34537" w:rsidRDefault="00D34537" w:rsidP="00D34537">
            <w:pPr>
              <w:spacing w:after="200"/>
              <w:contextualSpacing/>
              <w:rPr>
                <w:rFonts w:asciiTheme="minorHAnsi" w:hAnsiTheme="minorHAnsi" w:cs="Times New Roman"/>
                <w:bCs/>
                <w:lang w:val="en-US"/>
              </w:rPr>
            </w:pPr>
          </w:p>
        </w:tc>
        <w:tc>
          <w:tcPr>
            <w:tcW w:w="283" w:type="dxa"/>
            <w:tcBorders>
              <w:bottom w:val="single" w:sz="4" w:space="0" w:color="auto"/>
              <w:right w:val="single" w:sz="12" w:space="0" w:color="auto"/>
            </w:tcBorders>
            <w:shd w:val="clear" w:color="auto" w:fill="92CDDC" w:themeFill="accent5" w:themeFillTint="99"/>
          </w:tcPr>
          <w:p w:rsidR="00D34537" w:rsidRPr="00D34537" w:rsidRDefault="00D34537" w:rsidP="00D34537">
            <w:pPr>
              <w:spacing w:after="200"/>
              <w:contextualSpacing/>
              <w:rPr>
                <w:rFonts w:asciiTheme="minorHAnsi" w:hAnsiTheme="minorHAnsi" w:cs="Times New Roman"/>
                <w:bCs/>
                <w:lang w:val="en-US"/>
              </w:rPr>
            </w:pPr>
          </w:p>
        </w:tc>
      </w:tr>
      <w:tr w:rsidR="00D34537" w:rsidRPr="00D34537" w:rsidTr="00D963AA">
        <w:tc>
          <w:tcPr>
            <w:tcW w:w="3085" w:type="dxa"/>
            <w:tcBorders>
              <w:top w:val="nil"/>
              <w:left w:val="nil"/>
              <w:bottom w:val="nil"/>
              <w:right w:val="single" w:sz="12" w:space="0" w:color="auto"/>
            </w:tcBorders>
          </w:tcPr>
          <w:p w:rsidR="00D34537" w:rsidRPr="00D34537" w:rsidRDefault="00D34537" w:rsidP="00D34537">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D34537" w:rsidRPr="00D34537" w:rsidRDefault="00D34537" w:rsidP="00D34537">
            <w:pPr>
              <w:spacing w:after="200"/>
              <w:contextualSpacing/>
              <w:rPr>
                <w:rFonts w:asciiTheme="minorHAnsi" w:hAnsiTheme="minorHAnsi" w:cs="Times New Roman"/>
                <w:bCs/>
                <w:lang w:val="en-US"/>
              </w:rPr>
            </w:pPr>
          </w:p>
        </w:tc>
        <w:tc>
          <w:tcPr>
            <w:tcW w:w="283" w:type="dxa"/>
            <w:tcBorders>
              <w:bottom w:val="nil"/>
            </w:tcBorders>
          </w:tcPr>
          <w:p w:rsidR="00D34537" w:rsidRPr="00D34537" w:rsidRDefault="00D34537" w:rsidP="00D34537">
            <w:pPr>
              <w:spacing w:after="200"/>
              <w:contextualSpacing/>
              <w:rPr>
                <w:rFonts w:asciiTheme="minorHAnsi" w:hAnsiTheme="minorHAnsi" w:cs="Times New Roman"/>
                <w:bCs/>
                <w:lang w:val="en-US"/>
              </w:rPr>
            </w:pPr>
          </w:p>
        </w:tc>
        <w:tc>
          <w:tcPr>
            <w:tcW w:w="284" w:type="dxa"/>
            <w:tcBorders>
              <w:bottom w:val="nil"/>
            </w:tcBorders>
          </w:tcPr>
          <w:p w:rsidR="00D34537" w:rsidRPr="00D34537" w:rsidRDefault="00D34537" w:rsidP="00D34537">
            <w:pPr>
              <w:spacing w:after="200"/>
              <w:contextualSpacing/>
              <w:rPr>
                <w:rFonts w:asciiTheme="minorHAnsi" w:hAnsiTheme="minorHAnsi" w:cs="Times New Roman"/>
                <w:bCs/>
                <w:lang w:val="en-US"/>
              </w:rPr>
            </w:pPr>
          </w:p>
        </w:tc>
        <w:tc>
          <w:tcPr>
            <w:tcW w:w="283" w:type="dxa"/>
            <w:tcBorders>
              <w:bottom w:val="nil"/>
            </w:tcBorders>
          </w:tcPr>
          <w:p w:rsidR="00D34537" w:rsidRPr="00D34537" w:rsidRDefault="00D34537" w:rsidP="00D34537">
            <w:pPr>
              <w:spacing w:after="200"/>
              <w:contextualSpacing/>
              <w:rPr>
                <w:rFonts w:asciiTheme="minorHAnsi" w:hAnsiTheme="minorHAnsi" w:cs="Times New Roman"/>
                <w:bCs/>
                <w:lang w:val="en-US"/>
              </w:rPr>
            </w:pPr>
          </w:p>
        </w:tc>
        <w:tc>
          <w:tcPr>
            <w:tcW w:w="284" w:type="dxa"/>
            <w:tcBorders>
              <w:bottom w:val="nil"/>
            </w:tcBorders>
          </w:tcPr>
          <w:p w:rsidR="00D34537" w:rsidRPr="00D34537" w:rsidRDefault="00D34537" w:rsidP="00D34537">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D34537" w:rsidRPr="00D34537" w:rsidRDefault="00D34537" w:rsidP="00D34537">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D34537" w:rsidRPr="00D34537" w:rsidRDefault="00D34537" w:rsidP="00D34537">
            <w:pPr>
              <w:spacing w:after="200"/>
              <w:contextualSpacing/>
              <w:rPr>
                <w:rFonts w:asciiTheme="minorHAnsi" w:hAnsiTheme="minorHAnsi" w:cs="Times New Roman"/>
                <w:bCs/>
                <w:lang w:val="en-US"/>
              </w:rPr>
            </w:pPr>
          </w:p>
        </w:tc>
        <w:tc>
          <w:tcPr>
            <w:tcW w:w="283" w:type="dxa"/>
            <w:tcBorders>
              <w:bottom w:val="nil"/>
            </w:tcBorders>
          </w:tcPr>
          <w:p w:rsidR="00D34537" w:rsidRPr="00D34537" w:rsidRDefault="00D34537" w:rsidP="00D34537">
            <w:pPr>
              <w:spacing w:after="200"/>
              <w:contextualSpacing/>
              <w:rPr>
                <w:rFonts w:asciiTheme="minorHAnsi" w:hAnsiTheme="minorHAnsi" w:cs="Times New Roman"/>
                <w:bCs/>
                <w:lang w:val="en-US"/>
              </w:rPr>
            </w:pPr>
          </w:p>
        </w:tc>
        <w:tc>
          <w:tcPr>
            <w:tcW w:w="284" w:type="dxa"/>
            <w:tcBorders>
              <w:bottom w:val="nil"/>
            </w:tcBorders>
          </w:tcPr>
          <w:p w:rsidR="00D34537" w:rsidRPr="00D34537" w:rsidRDefault="00D34537" w:rsidP="00D34537">
            <w:pPr>
              <w:spacing w:after="200"/>
              <w:contextualSpacing/>
              <w:rPr>
                <w:rFonts w:asciiTheme="minorHAnsi" w:hAnsiTheme="minorHAnsi" w:cs="Times New Roman"/>
                <w:bCs/>
                <w:lang w:val="en-US"/>
              </w:rPr>
            </w:pPr>
          </w:p>
        </w:tc>
        <w:tc>
          <w:tcPr>
            <w:tcW w:w="283" w:type="dxa"/>
            <w:tcBorders>
              <w:bottom w:val="nil"/>
            </w:tcBorders>
          </w:tcPr>
          <w:p w:rsidR="00D34537" w:rsidRPr="00D34537" w:rsidRDefault="00D34537" w:rsidP="00D34537">
            <w:pPr>
              <w:spacing w:after="200"/>
              <w:contextualSpacing/>
              <w:rPr>
                <w:rFonts w:asciiTheme="minorHAnsi" w:hAnsiTheme="minorHAnsi" w:cs="Times New Roman"/>
                <w:bCs/>
                <w:lang w:val="en-US"/>
              </w:rPr>
            </w:pPr>
          </w:p>
        </w:tc>
        <w:tc>
          <w:tcPr>
            <w:tcW w:w="284" w:type="dxa"/>
            <w:tcBorders>
              <w:bottom w:val="nil"/>
            </w:tcBorders>
          </w:tcPr>
          <w:p w:rsidR="00D34537" w:rsidRPr="00D34537" w:rsidRDefault="00D34537" w:rsidP="00D34537">
            <w:pPr>
              <w:spacing w:after="200"/>
              <w:contextualSpacing/>
              <w:rPr>
                <w:rFonts w:asciiTheme="minorHAnsi" w:hAnsiTheme="minorHAnsi" w:cs="Times New Roman"/>
                <w:bCs/>
                <w:lang w:val="en-US"/>
              </w:rPr>
            </w:pPr>
          </w:p>
        </w:tc>
        <w:tc>
          <w:tcPr>
            <w:tcW w:w="283" w:type="dxa"/>
            <w:tcBorders>
              <w:bottom w:val="nil"/>
            </w:tcBorders>
          </w:tcPr>
          <w:p w:rsidR="00D34537" w:rsidRPr="00D34537" w:rsidRDefault="00D34537" w:rsidP="00D34537">
            <w:pPr>
              <w:spacing w:after="200"/>
              <w:contextualSpacing/>
              <w:rPr>
                <w:rFonts w:asciiTheme="minorHAnsi" w:hAnsiTheme="minorHAnsi" w:cs="Times New Roman"/>
                <w:bCs/>
                <w:lang w:val="en-US"/>
              </w:rPr>
            </w:pPr>
          </w:p>
        </w:tc>
        <w:tc>
          <w:tcPr>
            <w:tcW w:w="284" w:type="dxa"/>
            <w:tcBorders>
              <w:bottom w:val="nil"/>
            </w:tcBorders>
          </w:tcPr>
          <w:p w:rsidR="00D34537" w:rsidRPr="00D34537" w:rsidRDefault="00D34537" w:rsidP="00D34537">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D34537" w:rsidRPr="00D34537" w:rsidRDefault="00D34537" w:rsidP="00D34537">
            <w:pPr>
              <w:spacing w:after="200"/>
              <w:contextualSpacing/>
              <w:rPr>
                <w:rFonts w:asciiTheme="minorHAnsi" w:hAnsiTheme="minorHAnsi" w:cs="Times New Roman"/>
                <w:bCs/>
                <w:lang w:val="en-US"/>
              </w:rPr>
            </w:pPr>
          </w:p>
        </w:tc>
        <w:tc>
          <w:tcPr>
            <w:tcW w:w="284" w:type="dxa"/>
            <w:tcBorders>
              <w:left w:val="single" w:sz="12" w:space="0" w:color="auto"/>
              <w:bottom w:val="nil"/>
            </w:tcBorders>
          </w:tcPr>
          <w:p w:rsidR="00D34537" w:rsidRPr="00D34537" w:rsidRDefault="00D34537" w:rsidP="00D34537">
            <w:pPr>
              <w:spacing w:after="200"/>
              <w:contextualSpacing/>
              <w:rPr>
                <w:rFonts w:asciiTheme="minorHAnsi" w:hAnsiTheme="minorHAnsi" w:cs="Times New Roman"/>
                <w:bCs/>
                <w:lang w:val="en-US"/>
              </w:rPr>
            </w:pPr>
          </w:p>
        </w:tc>
        <w:tc>
          <w:tcPr>
            <w:tcW w:w="283" w:type="dxa"/>
            <w:tcBorders>
              <w:bottom w:val="nil"/>
            </w:tcBorders>
          </w:tcPr>
          <w:p w:rsidR="00D34537" w:rsidRPr="00D34537" w:rsidRDefault="00D34537" w:rsidP="00D34537">
            <w:pPr>
              <w:spacing w:after="200"/>
              <w:contextualSpacing/>
              <w:rPr>
                <w:rFonts w:asciiTheme="minorHAnsi" w:hAnsiTheme="minorHAnsi" w:cs="Times New Roman"/>
                <w:bCs/>
                <w:lang w:val="en-US"/>
              </w:rPr>
            </w:pPr>
          </w:p>
        </w:tc>
        <w:tc>
          <w:tcPr>
            <w:tcW w:w="284" w:type="dxa"/>
            <w:tcBorders>
              <w:bottom w:val="nil"/>
            </w:tcBorders>
          </w:tcPr>
          <w:p w:rsidR="00D34537" w:rsidRPr="00D34537" w:rsidRDefault="00D34537" w:rsidP="00D34537">
            <w:pPr>
              <w:spacing w:after="200"/>
              <w:contextualSpacing/>
              <w:rPr>
                <w:rFonts w:asciiTheme="minorHAnsi" w:hAnsiTheme="minorHAnsi" w:cs="Times New Roman"/>
                <w:bCs/>
                <w:lang w:val="en-US"/>
              </w:rPr>
            </w:pPr>
          </w:p>
        </w:tc>
        <w:tc>
          <w:tcPr>
            <w:tcW w:w="283" w:type="dxa"/>
            <w:tcBorders>
              <w:bottom w:val="nil"/>
            </w:tcBorders>
          </w:tcPr>
          <w:p w:rsidR="00D34537" w:rsidRPr="00D34537" w:rsidRDefault="00D34537" w:rsidP="00D34537">
            <w:pPr>
              <w:spacing w:after="200"/>
              <w:contextualSpacing/>
              <w:rPr>
                <w:rFonts w:asciiTheme="minorHAnsi" w:hAnsiTheme="minorHAnsi" w:cs="Times New Roman"/>
                <w:bCs/>
                <w:lang w:val="en-US"/>
              </w:rPr>
            </w:pPr>
          </w:p>
        </w:tc>
        <w:tc>
          <w:tcPr>
            <w:tcW w:w="284" w:type="dxa"/>
            <w:tcBorders>
              <w:bottom w:val="nil"/>
            </w:tcBorders>
          </w:tcPr>
          <w:p w:rsidR="00D34537" w:rsidRPr="00D34537" w:rsidRDefault="00D34537" w:rsidP="00D34537">
            <w:pPr>
              <w:spacing w:after="200"/>
              <w:contextualSpacing/>
              <w:rPr>
                <w:rFonts w:asciiTheme="minorHAnsi" w:hAnsiTheme="minorHAnsi" w:cs="Times New Roman"/>
                <w:bCs/>
                <w:lang w:val="en-US"/>
              </w:rPr>
            </w:pPr>
          </w:p>
        </w:tc>
        <w:tc>
          <w:tcPr>
            <w:tcW w:w="283" w:type="dxa"/>
            <w:tcBorders>
              <w:bottom w:val="nil"/>
              <w:right w:val="single" w:sz="12" w:space="0" w:color="auto"/>
            </w:tcBorders>
          </w:tcPr>
          <w:p w:rsidR="00D34537" w:rsidRPr="00D34537" w:rsidRDefault="00D34537" w:rsidP="00D34537">
            <w:pPr>
              <w:spacing w:after="200"/>
              <w:contextualSpacing/>
              <w:rPr>
                <w:rFonts w:asciiTheme="minorHAnsi" w:hAnsiTheme="minorHAnsi" w:cs="Times New Roman"/>
                <w:bCs/>
                <w:lang w:val="en-US"/>
              </w:rPr>
            </w:pPr>
          </w:p>
        </w:tc>
      </w:tr>
    </w:tbl>
    <w:p w:rsidR="00D34537" w:rsidRPr="005F1C2E" w:rsidRDefault="00D34537" w:rsidP="00D34537">
      <w:pPr>
        <w:contextualSpacing/>
        <w:rPr>
          <w:rFonts w:asciiTheme="minorHAnsi" w:hAnsiTheme="minorHAnsi" w:cs="Times New Roman"/>
          <w:bCs/>
          <w:sz w:val="20"/>
          <w:szCs w:val="20"/>
          <w:lang w:val="en-US"/>
        </w:rPr>
      </w:pPr>
      <w:r w:rsidRPr="005F1C2E">
        <w:rPr>
          <w:rFonts w:asciiTheme="minorHAnsi" w:hAnsiTheme="minorHAnsi" w:cs="Times New Roman"/>
          <w:bCs/>
          <w:sz w:val="20"/>
          <w:szCs w:val="20"/>
          <w:lang w:val="en-US"/>
        </w:rPr>
        <w:t xml:space="preserve">                                                                0%                                30%                                           70%                             100%</w:t>
      </w:r>
    </w:p>
    <w:p w:rsidR="00D34537" w:rsidRPr="00D34537" w:rsidRDefault="00D34537" w:rsidP="00D34537">
      <w:pPr>
        <w:contextualSpacing/>
        <w:rPr>
          <w:rFonts w:asciiTheme="minorHAnsi" w:hAnsiTheme="minorHAnsi" w:cs="Times New Roman"/>
          <w:bCs/>
          <w:sz w:val="22"/>
          <w:lang w:val="en-US"/>
        </w:rPr>
      </w:pPr>
    </w:p>
    <w:tbl>
      <w:tblPr>
        <w:tblStyle w:val="TableGrid"/>
        <w:tblW w:w="0" w:type="auto"/>
        <w:tblLook w:val="04A0"/>
      </w:tblPr>
      <w:tblGrid>
        <w:gridCol w:w="392"/>
        <w:gridCol w:w="8363"/>
      </w:tblGrid>
      <w:tr w:rsidR="00D34537" w:rsidRPr="00D34537" w:rsidTr="00D42B34">
        <w:tc>
          <w:tcPr>
            <w:tcW w:w="392" w:type="dxa"/>
            <w:tcBorders>
              <w:bottom w:val="single" w:sz="4" w:space="0" w:color="auto"/>
            </w:tcBorders>
            <w:shd w:val="clear" w:color="auto" w:fill="DAEEF3" w:themeFill="accent5" w:themeFillTint="33"/>
          </w:tcPr>
          <w:p w:rsidR="00D34537" w:rsidRPr="00D34537" w:rsidRDefault="00D34537" w:rsidP="00D34537">
            <w:pPr>
              <w:spacing w:after="200"/>
              <w:contextualSpacing/>
              <w:rPr>
                <w:rFonts w:asciiTheme="minorHAnsi" w:hAnsiTheme="minorHAnsi" w:cs="Times New Roman"/>
                <w:bCs/>
                <w:lang w:val="en-US"/>
              </w:rPr>
            </w:pPr>
          </w:p>
        </w:tc>
        <w:tc>
          <w:tcPr>
            <w:tcW w:w="8363" w:type="dxa"/>
            <w:tcBorders>
              <w:top w:val="nil"/>
              <w:bottom w:val="nil"/>
              <w:right w:val="nil"/>
            </w:tcBorders>
          </w:tcPr>
          <w:p w:rsidR="00D34537" w:rsidRPr="00D34537" w:rsidRDefault="00D42B34" w:rsidP="00D34537">
            <w:pPr>
              <w:spacing w:after="200"/>
              <w:contextualSpacing/>
              <w:rPr>
                <w:rFonts w:asciiTheme="minorHAnsi" w:hAnsiTheme="minorHAnsi" w:cs="Times New Roman"/>
                <w:bCs/>
                <w:lang w:val="en-US"/>
              </w:rPr>
            </w:pPr>
            <w:r w:rsidRPr="00D42B34">
              <w:rPr>
                <w:rFonts w:asciiTheme="minorHAnsi" w:hAnsiTheme="minorHAnsi" w:cs="Times New Roman"/>
                <w:bCs/>
                <w:lang w:val="en-US"/>
              </w:rPr>
              <w:t>Interest from social groups</w:t>
            </w:r>
          </w:p>
        </w:tc>
      </w:tr>
      <w:tr w:rsidR="00D34537" w:rsidRPr="00D34537" w:rsidTr="00D42B34">
        <w:tc>
          <w:tcPr>
            <w:tcW w:w="392" w:type="dxa"/>
            <w:tcBorders>
              <w:bottom w:val="single" w:sz="4" w:space="0" w:color="auto"/>
            </w:tcBorders>
            <w:shd w:val="clear" w:color="auto" w:fill="92CDDC" w:themeFill="accent5" w:themeFillTint="99"/>
          </w:tcPr>
          <w:p w:rsidR="00D34537" w:rsidRPr="00D34537" w:rsidRDefault="00D34537" w:rsidP="00D34537">
            <w:pPr>
              <w:spacing w:after="200"/>
              <w:contextualSpacing/>
              <w:rPr>
                <w:rFonts w:asciiTheme="minorHAnsi" w:hAnsiTheme="minorHAnsi" w:cs="Times New Roman"/>
                <w:bCs/>
                <w:lang w:val="en-US"/>
              </w:rPr>
            </w:pPr>
          </w:p>
        </w:tc>
        <w:tc>
          <w:tcPr>
            <w:tcW w:w="8363" w:type="dxa"/>
            <w:tcBorders>
              <w:top w:val="nil"/>
              <w:bottom w:val="nil"/>
              <w:right w:val="nil"/>
            </w:tcBorders>
          </w:tcPr>
          <w:p w:rsidR="00D34537" w:rsidRPr="00D34537" w:rsidRDefault="00D42B34" w:rsidP="00D42B34">
            <w:pPr>
              <w:spacing w:after="200"/>
              <w:contextualSpacing/>
              <w:rPr>
                <w:rFonts w:asciiTheme="minorHAnsi" w:hAnsiTheme="minorHAnsi" w:cs="Times New Roman"/>
                <w:bCs/>
                <w:lang w:val="en-US"/>
              </w:rPr>
            </w:pPr>
            <w:r>
              <w:rPr>
                <w:rFonts w:asciiTheme="minorHAnsi" w:hAnsiTheme="minorHAnsi" w:cs="Times New Roman"/>
                <w:bCs/>
                <w:lang w:val="en-US"/>
              </w:rPr>
              <w:t xml:space="preserve">Readiness to use ICTs </w:t>
            </w:r>
          </w:p>
        </w:tc>
      </w:tr>
    </w:tbl>
    <w:p w:rsidR="00D34537" w:rsidRPr="00D34537" w:rsidRDefault="00D34537" w:rsidP="00D34537">
      <w:pPr>
        <w:contextualSpacing/>
        <w:rPr>
          <w:rFonts w:asciiTheme="minorHAnsi" w:hAnsiTheme="minorHAnsi" w:cs="Times New Roman"/>
          <w:bCs/>
          <w:sz w:val="22"/>
          <w:lang w:val="en-US"/>
        </w:rPr>
      </w:pPr>
    </w:p>
    <w:p w:rsidR="00D34537" w:rsidRDefault="00D34537" w:rsidP="00B411F2">
      <w:pPr>
        <w:contextualSpacing/>
        <w:rPr>
          <w:rFonts w:asciiTheme="minorHAnsi" w:hAnsiTheme="minorHAnsi" w:cs="Times New Roman"/>
          <w:bCs/>
          <w:sz w:val="22"/>
          <w:lang w:val="en-GB"/>
        </w:rPr>
      </w:pPr>
    </w:p>
    <w:p w:rsidR="00BC3924" w:rsidRPr="00BC3924" w:rsidRDefault="004F5510" w:rsidP="00BC3924">
      <w:pPr>
        <w:jc w:val="center"/>
        <w:rPr>
          <w:rFonts w:asciiTheme="minorHAnsi" w:hAnsiTheme="minorHAnsi" w:cs="Times New Roman"/>
          <w:b/>
          <w:bCs/>
          <w:sz w:val="22"/>
          <w:lang w:val="en-GB"/>
        </w:rPr>
      </w:pPr>
      <w:r>
        <w:rPr>
          <w:rFonts w:asciiTheme="minorHAnsi" w:hAnsiTheme="minorHAnsi" w:cs="Times New Roman"/>
          <w:b/>
          <w:bCs/>
          <w:sz w:val="22"/>
          <w:lang w:val="en-GB"/>
        </w:rPr>
        <w:t xml:space="preserve">Your feedback on the Questionnaire is important and essential to us. Please tell us that </w:t>
      </w:r>
      <w:proofErr w:type="gramStart"/>
      <w:r>
        <w:rPr>
          <w:rFonts w:asciiTheme="minorHAnsi" w:hAnsiTheme="minorHAnsi" w:cs="Times New Roman"/>
          <w:b/>
          <w:bCs/>
          <w:sz w:val="22"/>
          <w:lang w:val="en-GB"/>
        </w:rPr>
        <w:t>you :</w:t>
      </w:r>
      <w:proofErr w:type="gramEnd"/>
      <w:r>
        <w:rPr>
          <w:rFonts w:asciiTheme="minorHAnsi" w:hAnsiTheme="minorHAnsi" w:cs="Times New Roman"/>
          <w:b/>
          <w:bCs/>
          <w:sz w:val="22"/>
          <w:lang w:val="en-GB"/>
        </w:rPr>
        <w:t xml:space="preserve"> </w:t>
      </w:r>
    </w:p>
    <w:p w:rsidR="00605958" w:rsidRPr="00605958" w:rsidRDefault="00393939" w:rsidP="000C431E">
      <w:pPr>
        <w:ind w:left="708"/>
        <w:rPr>
          <w:rFonts w:asciiTheme="minorHAnsi" w:hAnsiTheme="minorHAnsi" w:cs="Times New Roman"/>
          <w:bCs/>
          <w:sz w:val="22"/>
          <w:lang w:val="en-GB"/>
        </w:rPr>
      </w:pPr>
      <w:r w:rsidRPr="00393939">
        <w:rPr>
          <w:rFonts w:asciiTheme="minorHAnsi" w:hAnsiTheme="minorHAnsi" w:cs="Times New Roman"/>
          <w:bCs/>
          <w:sz w:val="22"/>
          <w:lang w:val="en-GB"/>
        </w:rPr>
        <w:t xml:space="preserve">1. </w:t>
      </w:r>
      <w:r w:rsidR="004F5510">
        <w:rPr>
          <w:rFonts w:asciiTheme="minorHAnsi" w:hAnsiTheme="minorHAnsi" w:cs="Times New Roman"/>
          <w:bCs/>
          <w:sz w:val="22"/>
          <w:lang w:val="en-GB"/>
        </w:rPr>
        <w:t>H</w:t>
      </w:r>
      <w:r w:rsidR="00FA4347">
        <w:rPr>
          <w:rFonts w:asciiTheme="minorHAnsi" w:hAnsiTheme="minorHAnsi" w:cs="Times New Roman"/>
          <w:bCs/>
          <w:sz w:val="22"/>
          <w:lang w:val="en-GB"/>
        </w:rPr>
        <w:t xml:space="preserve">ave </w:t>
      </w:r>
      <w:r w:rsidRPr="00393939">
        <w:rPr>
          <w:rFonts w:asciiTheme="minorHAnsi" w:hAnsiTheme="minorHAnsi" w:cs="Times New Roman"/>
          <w:bCs/>
          <w:sz w:val="22"/>
          <w:lang w:val="en-GB"/>
        </w:rPr>
        <w:t>consult</w:t>
      </w:r>
      <w:r w:rsidR="00FA4347">
        <w:rPr>
          <w:rFonts w:asciiTheme="minorHAnsi" w:hAnsiTheme="minorHAnsi" w:cs="Times New Roman"/>
          <w:bCs/>
          <w:sz w:val="22"/>
          <w:lang w:val="en-GB"/>
        </w:rPr>
        <w:t>ed</w:t>
      </w:r>
      <w:r w:rsidRPr="00393939">
        <w:rPr>
          <w:rFonts w:asciiTheme="minorHAnsi" w:hAnsiTheme="minorHAnsi" w:cs="Times New Roman"/>
          <w:bCs/>
          <w:sz w:val="22"/>
          <w:lang w:val="en-GB"/>
        </w:rPr>
        <w:t xml:space="preserve"> the attached Glossary</w:t>
      </w:r>
      <w:r w:rsidR="005439FB">
        <w:rPr>
          <w:rFonts w:asciiTheme="minorHAnsi" w:hAnsiTheme="minorHAnsi" w:cs="Times New Roman"/>
          <w:bCs/>
          <w:sz w:val="22"/>
          <w:lang w:val="en-GB"/>
        </w:rPr>
        <w:t xml:space="preserve">: </w:t>
      </w:r>
      <w:r w:rsidRPr="00393939">
        <w:rPr>
          <w:rFonts w:asciiTheme="minorHAnsi" w:hAnsiTheme="minorHAnsi" w:cs="Times New Roman"/>
          <w:bCs/>
          <w:sz w:val="22"/>
          <w:lang w:val="en-GB"/>
        </w:rPr>
        <w:t>(</w:t>
      </w:r>
      <w:r w:rsidR="00FA4347">
        <w:rPr>
          <w:rFonts w:asciiTheme="minorHAnsi" w:hAnsiTheme="minorHAnsi" w:cs="Times New Roman"/>
          <w:bCs/>
          <w:sz w:val="22"/>
          <w:lang w:val="en-GB"/>
        </w:rPr>
        <w:t>a</w:t>
      </w:r>
      <w:r w:rsidRPr="00393939">
        <w:rPr>
          <w:rFonts w:asciiTheme="minorHAnsi" w:hAnsiTheme="minorHAnsi" w:cs="Times New Roman"/>
          <w:bCs/>
          <w:sz w:val="22"/>
          <w:lang w:val="en-GB"/>
        </w:rPr>
        <w:t xml:space="preserve">) </w:t>
      </w:r>
      <w:r w:rsidR="00FA4347">
        <w:rPr>
          <w:rFonts w:asciiTheme="minorHAnsi" w:hAnsiTheme="minorHAnsi" w:cs="Times New Roman"/>
          <w:bCs/>
          <w:sz w:val="22"/>
          <w:lang w:val="en-GB"/>
        </w:rPr>
        <w:t>a</w:t>
      </w:r>
      <w:r w:rsidRPr="00393939">
        <w:rPr>
          <w:rFonts w:asciiTheme="minorHAnsi" w:hAnsiTheme="minorHAnsi" w:cs="Times New Roman"/>
          <w:bCs/>
          <w:sz w:val="22"/>
          <w:lang w:val="en-GB"/>
        </w:rPr>
        <w:t xml:space="preserve"> couple of times, (</w:t>
      </w:r>
      <w:r w:rsidR="00FA4347">
        <w:rPr>
          <w:rFonts w:asciiTheme="minorHAnsi" w:hAnsiTheme="minorHAnsi" w:cs="Times New Roman"/>
          <w:bCs/>
          <w:sz w:val="22"/>
          <w:lang w:val="en-GB"/>
        </w:rPr>
        <w:t>b</w:t>
      </w:r>
      <w:r w:rsidRPr="00393939">
        <w:rPr>
          <w:rFonts w:asciiTheme="minorHAnsi" w:hAnsiTheme="minorHAnsi" w:cs="Times New Roman"/>
          <w:bCs/>
          <w:sz w:val="22"/>
          <w:lang w:val="en-GB"/>
        </w:rPr>
        <w:t xml:space="preserve">) </w:t>
      </w:r>
      <w:r w:rsidR="00FA4347">
        <w:rPr>
          <w:rFonts w:asciiTheme="minorHAnsi" w:hAnsiTheme="minorHAnsi" w:cs="Times New Roman"/>
          <w:bCs/>
          <w:sz w:val="22"/>
          <w:lang w:val="en-GB"/>
        </w:rPr>
        <w:t xml:space="preserve">several </w:t>
      </w:r>
      <w:r w:rsidRPr="00393939">
        <w:rPr>
          <w:rFonts w:asciiTheme="minorHAnsi" w:hAnsiTheme="minorHAnsi" w:cs="Times New Roman"/>
          <w:bCs/>
          <w:sz w:val="22"/>
          <w:lang w:val="en-GB"/>
        </w:rPr>
        <w:t>times</w:t>
      </w:r>
      <w:r w:rsidR="00FA4347">
        <w:rPr>
          <w:rFonts w:asciiTheme="minorHAnsi" w:hAnsiTheme="minorHAnsi" w:cs="Times New Roman"/>
          <w:bCs/>
          <w:sz w:val="22"/>
          <w:lang w:val="en-GB"/>
        </w:rPr>
        <w:t>,</w:t>
      </w:r>
      <w:r w:rsidRPr="00393939">
        <w:rPr>
          <w:rFonts w:asciiTheme="minorHAnsi" w:hAnsiTheme="minorHAnsi" w:cs="Times New Roman"/>
          <w:bCs/>
          <w:sz w:val="22"/>
          <w:lang w:val="en-GB"/>
        </w:rPr>
        <w:t xml:space="preserve"> </w:t>
      </w:r>
      <w:r w:rsidR="00FA4347">
        <w:rPr>
          <w:rFonts w:asciiTheme="minorHAnsi" w:hAnsiTheme="minorHAnsi" w:cs="Times New Roman"/>
          <w:bCs/>
          <w:sz w:val="22"/>
          <w:lang w:val="en-GB"/>
        </w:rPr>
        <w:t>(c</w:t>
      </w:r>
      <w:r w:rsidR="00FA4347" w:rsidRPr="00393939">
        <w:rPr>
          <w:rFonts w:asciiTheme="minorHAnsi" w:hAnsiTheme="minorHAnsi" w:cs="Times New Roman"/>
          <w:bCs/>
          <w:sz w:val="22"/>
          <w:lang w:val="en-GB"/>
        </w:rPr>
        <w:t xml:space="preserve">) </w:t>
      </w:r>
      <w:r w:rsidR="00FA4347">
        <w:rPr>
          <w:rFonts w:asciiTheme="minorHAnsi" w:hAnsiTheme="minorHAnsi" w:cs="Times New Roman"/>
          <w:bCs/>
          <w:sz w:val="22"/>
          <w:lang w:val="en-GB"/>
        </w:rPr>
        <w:t>many times, (d) n</w:t>
      </w:r>
      <w:r w:rsidR="00FA4347" w:rsidRPr="00393939">
        <w:rPr>
          <w:rFonts w:asciiTheme="minorHAnsi" w:hAnsiTheme="minorHAnsi" w:cs="Times New Roman"/>
          <w:bCs/>
          <w:sz w:val="22"/>
          <w:lang w:val="en-GB"/>
        </w:rPr>
        <w:t>ever looked at it</w:t>
      </w:r>
      <w:r w:rsidR="00605958">
        <w:rPr>
          <w:rFonts w:asciiTheme="minorHAnsi" w:hAnsiTheme="minorHAnsi" w:cs="Times New Roman"/>
          <w:bCs/>
          <w:sz w:val="22"/>
          <w:lang w:val="en-GB"/>
        </w:rPr>
        <w:t xml:space="preserve"> – </w:t>
      </w:r>
      <w:r w:rsidR="00245CB0" w:rsidRPr="00245CB0">
        <w:rPr>
          <w:rFonts w:asciiTheme="minorHAnsi" w:hAnsiTheme="minorHAnsi" w:cs="Times New Roman"/>
          <w:bCs/>
          <w:i/>
          <w:sz w:val="22"/>
          <w:lang w:val="en-GB"/>
        </w:rPr>
        <w:t>please underline, cross or round the respective letter(s) if this is the case</w:t>
      </w:r>
      <w:r w:rsidR="000C431E">
        <w:rPr>
          <w:rFonts w:asciiTheme="minorHAnsi" w:hAnsiTheme="minorHAnsi" w:cs="Times New Roman"/>
          <w:bCs/>
          <w:i/>
          <w:sz w:val="22"/>
          <w:lang w:val="en-GB"/>
        </w:rPr>
        <w:t>.</w:t>
      </w:r>
    </w:p>
    <w:p w:rsidR="00605958" w:rsidRPr="00605958" w:rsidRDefault="00605958" w:rsidP="000C431E">
      <w:pPr>
        <w:ind w:left="708"/>
        <w:rPr>
          <w:rFonts w:asciiTheme="minorHAnsi" w:hAnsiTheme="minorHAnsi" w:cs="Times New Roman"/>
          <w:bCs/>
          <w:sz w:val="22"/>
          <w:lang w:val="en-GB"/>
        </w:rPr>
      </w:pPr>
      <w:r>
        <w:rPr>
          <w:rFonts w:asciiTheme="minorHAnsi" w:hAnsiTheme="minorHAnsi" w:cs="Times New Roman"/>
          <w:bCs/>
          <w:sz w:val="22"/>
          <w:lang w:val="en-GB"/>
        </w:rPr>
        <w:t xml:space="preserve">2. </w:t>
      </w:r>
      <w:proofErr w:type="gramStart"/>
      <w:r>
        <w:rPr>
          <w:rFonts w:asciiTheme="minorHAnsi" w:hAnsiTheme="minorHAnsi" w:cs="Times New Roman"/>
          <w:bCs/>
          <w:sz w:val="22"/>
          <w:lang w:val="en-GB"/>
        </w:rPr>
        <w:t>It’s</w:t>
      </w:r>
      <w:proofErr w:type="gramEnd"/>
      <w:r>
        <w:rPr>
          <w:rFonts w:asciiTheme="minorHAnsi" w:hAnsiTheme="minorHAnsi" w:cs="Times New Roman"/>
          <w:bCs/>
          <w:sz w:val="22"/>
          <w:lang w:val="en-GB"/>
        </w:rPr>
        <w:t xml:space="preserve"> taken more than (a) 30 minutes, (b) 1 hour, (c) 1.5 hours to complete the Questionnaire – </w:t>
      </w:r>
      <w:r w:rsidR="00245CB0" w:rsidRPr="00245CB0">
        <w:rPr>
          <w:rFonts w:asciiTheme="minorHAnsi" w:hAnsiTheme="minorHAnsi" w:cs="Times New Roman"/>
          <w:bCs/>
          <w:i/>
          <w:sz w:val="22"/>
          <w:lang w:val="en-GB"/>
        </w:rPr>
        <w:t>please underline, cross or round the respective letter(s) if this is the case</w:t>
      </w:r>
      <w:r w:rsidR="000C431E">
        <w:rPr>
          <w:rFonts w:asciiTheme="minorHAnsi" w:hAnsiTheme="minorHAnsi" w:cs="Times New Roman"/>
          <w:bCs/>
          <w:i/>
          <w:sz w:val="22"/>
          <w:lang w:val="en-GB"/>
        </w:rPr>
        <w:t>.</w:t>
      </w:r>
    </w:p>
    <w:p w:rsidR="00393939" w:rsidRDefault="00605958" w:rsidP="000C431E">
      <w:pPr>
        <w:ind w:left="708"/>
        <w:rPr>
          <w:rFonts w:asciiTheme="minorHAnsi" w:hAnsiTheme="minorHAnsi" w:cs="Times New Roman"/>
          <w:bCs/>
          <w:sz w:val="22"/>
          <w:lang w:val="en-GB"/>
        </w:rPr>
      </w:pPr>
      <w:r>
        <w:rPr>
          <w:rFonts w:asciiTheme="minorHAnsi" w:hAnsiTheme="minorHAnsi" w:cs="Times New Roman"/>
          <w:bCs/>
          <w:sz w:val="22"/>
          <w:lang w:val="en-GB"/>
        </w:rPr>
        <w:t>3</w:t>
      </w:r>
      <w:r w:rsidR="00393939" w:rsidRPr="00393939">
        <w:rPr>
          <w:rFonts w:asciiTheme="minorHAnsi" w:hAnsiTheme="minorHAnsi" w:cs="Times New Roman"/>
          <w:bCs/>
          <w:sz w:val="22"/>
          <w:lang w:val="en-GB"/>
        </w:rPr>
        <w:t>.</w:t>
      </w:r>
      <w:r w:rsidR="00FA4347">
        <w:rPr>
          <w:rFonts w:asciiTheme="minorHAnsi" w:hAnsiTheme="minorHAnsi" w:cs="Times New Roman"/>
          <w:bCs/>
          <w:sz w:val="22"/>
          <w:lang w:val="en-GB"/>
        </w:rPr>
        <w:t xml:space="preserve"> </w:t>
      </w:r>
      <w:r w:rsidR="004F5510">
        <w:rPr>
          <w:rFonts w:asciiTheme="minorHAnsi" w:hAnsiTheme="minorHAnsi" w:cs="Times New Roman"/>
          <w:bCs/>
          <w:sz w:val="22"/>
          <w:lang w:val="en-GB"/>
        </w:rPr>
        <w:t>Found t</w:t>
      </w:r>
      <w:r w:rsidR="00FA4347">
        <w:rPr>
          <w:rFonts w:asciiTheme="minorHAnsi" w:hAnsiTheme="minorHAnsi" w:cs="Times New Roman"/>
          <w:bCs/>
          <w:sz w:val="22"/>
          <w:lang w:val="en-GB"/>
        </w:rPr>
        <w:t xml:space="preserve">he Questionnaire too (a) complex, (b) long, (c) </w:t>
      </w:r>
      <w:r>
        <w:rPr>
          <w:rFonts w:asciiTheme="minorHAnsi" w:hAnsiTheme="minorHAnsi" w:cs="Times New Roman"/>
          <w:bCs/>
          <w:sz w:val="22"/>
          <w:lang w:val="en-GB"/>
        </w:rPr>
        <w:t>unclear</w:t>
      </w:r>
      <w:r w:rsidR="000C431E">
        <w:rPr>
          <w:rFonts w:asciiTheme="minorHAnsi" w:hAnsiTheme="minorHAnsi" w:cs="Times New Roman"/>
          <w:bCs/>
          <w:sz w:val="22"/>
          <w:lang w:val="en-GB"/>
        </w:rPr>
        <w:t xml:space="preserve">, (d) clear, </w:t>
      </w:r>
      <w:proofErr w:type="gramStart"/>
      <w:r w:rsidR="000C431E">
        <w:rPr>
          <w:rFonts w:asciiTheme="minorHAnsi" w:hAnsiTheme="minorHAnsi" w:cs="Times New Roman"/>
          <w:bCs/>
          <w:sz w:val="22"/>
          <w:lang w:val="en-GB"/>
        </w:rPr>
        <w:t>(e) adequate</w:t>
      </w:r>
      <w:proofErr w:type="gramEnd"/>
      <w:r>
        <w:rPr>
          <w:rFonts w:asciiTheme="minorHAnsi" w:hAnsiTheme="minorHAnsi" w:cs="Times New Roman"/>
          <w:bCs/>
          <w:sz w:val="22"/>
          <w:lang w:val="en-GB"/>
        </w:rPr>
        <w:t xml:space="preserve"> –</w:t>
      </w:r>
      <w:r w:rsidR="00245CB0" w:rsidRPr="00245CB0">
        <w:rPr>
          <w:rFonts w:asciiTheme="minorHAnsi" w:hAnsiTheme="minorHAnsi" w:cs="Times New Roman"/>
          <w:bCs/>
          <w:i/>
          <w:sz w:val="22"/>
          <w:lang w:val="en-GB"/>
        </w:rPr>
        <w:t xml:space="preserve"> please underline, cross or round the respective letter(s) if this is the case</w:t>
      </w:r>
      <w:r w:rsidR="000C431E">
        <w:rPr>
          <w:rFonts w:asciiTheme="minorHAnsi" w:hAnsiTheme="minorHAnsi" w:cs="Times New Roman"/>
          <w:bCs/>
          <w:i/>
          <w:sz w:val="22"/>
          <w:lang w:val="en-GB"/>
        </w:rPr>
        <w:t>.</w:t>
      </w:r>
    </w:p>
    <w:p w:rsidR="00FA4347" w:rsidRDefault="00605958" w:rsidP="000C431E">
      <w:pPr>
        <w:ind w:left="708"/>
        <w:rPr>
          <w:rFonts w:asciiTheme="minorHAnsi" w:hAnsiTheme="minorHAnsi" w:cs="Times New Roman"/>
          <w:bCs/>
          <w:sz w:val="22"/>
          <w:lang w:val="en-GB"/>
        </w:rPr>
      </w:pPr>
      <w:r>
        <w:rPr>
          <w:rFonts w:asciiTheme="minorHAnsi" w:hAnsiTheme="minorHAnsi" w:cs="Times New Roman"/>
          <w:bCs/>
          <w:sz w:val="22"/>
          <w:lang w:val="en-GB"/>
        </w:rPr>
        <w:t>4</w:t>
      </w:r>
      <w:r w:rsidR="00FA4347">
        <w:rPr>
          <w:rFonts w:asciiTheme="minorHAnsi" w:hAnsiTheme="minorHAnsi" w:cs="Times New Roman"/>
          <w:bCs/>
          <w:sz w:val="22"/>
          <w:lang w:val="en-GB"/>
        </w:rPr>
        <w:t xml:space="preserve">. </w:t>
      </w:r>
      <w:r w:rsidR="004F5510">
        <w:rPr>
          <w:rFonts w:asciiTheme="minorHAnsi" w:hAnsiTheme="minorHAnsi" w:cs="Times New Roman"/>
          <w:bCs/>
          <w:sz w:val="22"/>
          <w:lang w:val="en-GB"/>
        </w:rPr>
        <w:t>Have</w:t>
      </w:r>
      <w:r w:rsidR="00FA4347">
        <w:rPr>
          <w:rFonts w:asciiTheme="minorHAnsi" w:hAnsiTheme="minorHAnsi" w:cs="Times New Roman"/>
          <w:bCs/>
          <w:sz w:val="22"/>
          <w:lang w:val="en-GB"/>
        </w:rPr>
        <w:t xml:space="preserve"> never heard before about such terms as (a) citizen engagement, (b) public participation</w:t>
      </w:r>
      <w:r>
        <w:rPr>
          <w:rFonts w:asciiTheme="minorHAnsi" w:hAnsiTheme="minorHAnsi" w:cs="Times New Roman"/>
          <w:bCs/>
          <w:sz w:val="22"/>
          <w:lang w:val="en-GB"/>
        </w:rPr>
        <w:t xml:space="preserve">, </w:t>
      </w:r>
      <w:proofErr w:type="gramStart"/>
      <w:r>
        <w:rPr>
          <w:rFonts w:asciiTheme="minorHAnsi" w:hAnsiTheme="minorHAnsi" w:cs="Times New Roman"/>
          <w:bCs/>
          <w:sz w:val="22"/>
          <w:lang w:val="en-GB"/>
        </w:rPr>
        <w:t>(c) e-participation –</w:t>
      </w:r>
      <w:proofErr w:type="gramEnd"/>
      <w:r>
        <w:rPr>
          <w:rFonts w:asciiTheme="minorHAnsi" w:hAnsiTheme="minorHAnsi" w:cs="Times New Roman"/>
          <w:bCs/>
          <w:sz w:val="22"/>
          <w:lang w:val="en-GB"/>
        </w:rPr>
        <w:t xml:space="preserve"> </w:t>
      </w:r>
      <w:r w:rsidR="00245CB0" w:rsidRPr="00245CB0">
        <w:rPr>
          <w:rFonts w:asciiTheme="minorHAnsi" w:hAnsiTheme="minorHAnsi" w:cs="Times New Roman"/>
          <w:bCs/>
          <w:i/>
          <w:sz w:val="22"/>
          <w:lang w:val="en-GB"/>
        </w:rPr>
        <w:t>please underline, cross or round the respective letter(s) if this is the case</w:t>
      </w:r>
      <w:r w:rsidR="000C431E">
        <w:rPr>
          <w:rFonts w:asciiTheme="minorHAnsi" w:hAnsiTheme="minorHAnsi" w:cs="Times New Roman"/>
          <w:bCs/>
          <w:i/>
          <w:sz w:val="22"/>
          <w:lang w:val="en-GB"/>
        </w:rPr>
        <w:t>.</w:t>
      </w:r>
      <w:r w:rsidR="00FA4347">
        <w:rPr>
          <w:rFonts w:asciiTheme="minorHAnsi" w:hAnsiTheme="minorHAnsi" w:cs="Times New Roman"/>
          <w:bCs/>
          <w:sz w:val="22"/>
          <w:lang w:val="en-GB"/>
        </w:rPr>
        <w:t xml:space="preserve">  </w:t>
      </w:r>
    </w:p>
    <w:p w:rsidR="00605958" w:rsidRDefault="000C431E" w:rsidP="000C431E">
      <w:pPr>
        <w:ind w:left="708"/>
        <w:rPr>
          <w:rFonts w:asciiTheme="minorHAnsi" w:hAnsiTheme="minorHAnsi" w:cs="Times New Roman"/>
          <w:bCs/>
          <w:i/>
          <w:sz w:val="22"/>
          <w:lang w:val="en-GB"/>
        </w:rPr>
      </w:pPr>
      <w:r>
        <w:rPr>
          <w:rFonts w:asciiTheme="minorHAnsi" w:hAnsiTheme="minorHAnsi" w:cs="Times New Roman"/>
          <w:bCs/>
          <w:sz w:val="22"/>
          <w:lang w:val="en-GB"/>
        </w:rPr>
        <w:t>5</w:t>
      </w:r>
      <w:r w:rsidR="00605958" w:rsidRPr="00605958">
        <w:rPr>
          <w:rFonts w:asciiTheme="minorHAnsi" w:hAnsiTheme="minorHAnsi" w:cs="Times New Roman"/>
          <w:bCs/>
          <w:sz w:val="22"/>
          <w:lang w:val="en-GB"/>
        </w:rPr>
        <w:t xml:space="preserve">. </w:t>
      </w:r>
      <w:r w:rsidR="004F5510">
        <w:rPr>
          <w:rFonts w:asciiTheme="minorHAnsi" w:hAnsiTheme="minorHAnsi" w:cs="Times New Roman"/>
          <w:bCs/>
          <w:sz w:val="22"/>
          <w:lang w:val="en-GB"/>
        </w:rPr>
        <w:t xml:space="preserve">Have </w:t>
      </w:r>
      <w:r w:rsidR="00605958" w:rsidRPr="00605958">
        <w:rPr>
          <w:rFonts w:asciiTheme="minorHAnsi" w:hAnsiTheme="minorHAnsi" w:cs="Times New Roman"/>
          <w:bCs/>
          <w:sz w:val="22"/>
          <w:lang w:val="en-GB"/>
        </w:rPr>
        <w:t xml:space="preserve">never heard before about such terms as (a) </w:t>
      </w:r>
      <w:r w:rsidR="00605958">
        <w:rPr>
          <w:rFonts w:asciiTheme="minorHAnsi" w:hAnsiTheme="minorHAnsi" w:cs="Times New Roman"/>
          <w:bCs/>
          <w:sz w:val="22"/>
          <w:lang w:val="en-GB"/>
        </w:rPr>
        <w:t>e-Information</w:t>
      </w:r>
      <w:r w:rsidR="00605958" w:rsidRPr="00605958">
        <w:rPr>
          <w:rFonts w:asciiTheme="minorHAnsi" w:hAnsiTheme="minorHAnsi" w:cs="Times New Roman"/>
          <w:bCs/>
          <w:sz w:val="22"/>
          <w:lang w:val="en-GB"/>
        </w:rPr>
        <w:t xml:space="preserve">, (b) </w:t>
      </w:r>
      <w:r w:rsidR="00605958">
        <w:rPr>
          <w:rFonts w:asciiTheme="minorHAnsi" w:hAnsiTheme="minorHAnsi" w:cs="Times New Roman"/>
          <w:bCs/>
          <w:sz w:val="22"/>
          <w:lang w:val="en-GB"/>
        </w:rPr>
        <w:t>e-Consultations, e-Decision-</w:t>
      </w:r>
      <w:proofErr w:type="gramStart"/>
      <w:r w:rsidR="00605958">
        <w:rPr>
          <w:rFonts w:asciiTheme="minorHAnsi" w:hAnsiTheme="minorHAnsi" w:cs="Times New Roman"/>
          <w:bCs/>
          <w:sz w:val="22"/>
          <w:lang w:val="en-GB"/>
        </w:rPr>
        <w:t xml:space="preserve">making </w:t>
      </w:r>
      <w:r w:rsidR="00605958" w:rsidRPr="00605958">
        <w:rPr>
          <w:rFonts w:asciiTheme="minorHAnsi" w:hAnsiTheme="minorHAnsi" w:cs="Times New Roman"/>
          <w:bCs/>
          <w:sz w:val="22"/>
          <w:lang w:val="en-GB"/>
        </w:rPr>
        <w:t xml:space="preserve"> –</w:t>
      </w:r>
      <w:proofErr w:type="gramEnd"/>
      <w:r w:rsidR="00605958" w:rsidRPr="00605958">
        <w:rPr>
          <w:rFonts w:asciiTheme="minorHAnsi" w:hAnsiTheme="minorHAnsi" w:cs="Times New Roman"/>
          <w:bCs/>
          <w:sz w:val="22"/>
          <w:lang w:val="en-GB"/>
        </w:rPr>
        <w:t xml:space="preserve"> </w:t>
      </w:r>
      <w:r w:rsidR="00605958" w:rsidRPr="00605958">
        <w:rPr>
          <w:rFonts w:asciiTheme="minorHAnsi" w:hAnsiTheme="minorHAnsi" w:cs="Times New Roman"/>
          <w:bCs/>
          <w:i/>
          <w:sz w:val="22"/>
          <w:lang w:val="en-GB"/>
        </w:rPr>
        <w:t>please underline, cross or round the respective letter(s) if this is the case</w:t>
      </w:r>
      <w:r>
        <w:rPr>
          <w:rFonts w:asciiTheme="minorHAnsi" w:hAnsiTheme="minorHAnsi" w:cs="Times New Roman"/>
          <w:bCs/>
          <w:i/>
          <w:sz w:val="22"/>
          <w:lang w:val="en-GB"/>
        </w:rPr>
        <w:t>.</w:t>
      </w:r>
    </w:p>
    <w:p w:rsidR="00605958" w:rsidRDefault="000C431E" w:rsidP="000C431E">
      <w:pPr>
        <w:ind w:left="708"/>
        <w:rPr>
          <w:rFonts w:asciiTheme="minorHAnsi" w:hAnsiTheme="minorHAnsi" w:cs="Times New Roman"/>
          <w:bCs/>
          <w:i/>
          <w:sz w:val="22"/>
          <w:lang w:val="en-GB"/>
        </w:rPr>
      </w:pPr>
      <w:r>
        <w:rPr>
          <w:rFonts w:asciiTheme="minorHAnsi" w:hAnsiTheme="minorHAnsi" w:cs="Times New Roman"/>
          <w:bCs/>
          <w:sz w:val="22"/>
          <w:lang w:val="en-GB"/>
        </w:rPr>
        <w:t>6</w:t>
      </w:r>
      <w:r w:rsidR="00245CB0" w:rsidRPr="00245CB0">
        <w:rPr>
          <w:rFonts w:asciiTheme="minorHAnsi" w:hAnsiTheme="minorHAnsi" w:cs="Times New Roman"/>
          <w:bCs/>
          <w:sz w:val="22"/>
          <w:lang w:val="en-GB"/>
        </w:rPr>
        <w:t xml:space="preserve">. </w:t>
      </w:r>
      <w:r w:rsidR="004F5510">
        <w:rPr>
          <w:rFonts w:asciiTheme="minorHAnsi" w:hAnsiTheme="minorHAnsi" w:cs="Times New Roman"/>
          <w:bCs/>
          <w:sz w:val="22"/>
          <w:lang w:val="en-GB"/>
        </w:rPr>
        <w:t>F</w:t>
      </w:r>
      <w:r w:rsidR="00245CB0" w:rsidRPr="00245CB0">
        <w:rPr>
          <w:rFonts w:asciiTheme="minorHAnsi" w:hAnsiTheme="minorHAnsi" w:cs="Times New Roman"/>
          <w:bCs/>
          <w:sz w:val="22"/>
          <w:lang w:val="en-GB"/>
        </w:rPr>
        <w:t xml:space="preserve">ound the </w:t>
      </w:r>
      <w:r w:rsidR="0020772F">
        <w:rPr>
          <w:rFonts w:asciiTheme="minorHAnsi" w:hAnsiTheme="minorHAnsi" w:cs="Times New Roman"/>
          <w:bCs/>
          <w:sz w:val="22"/>
          <w:lang w:val="en-GB"/>
        </w:rPr>
        <w:t xml:space="preserve">METEP concept and its </w:t>
      </w:r>
      <w:r w:rsidR="00245CB0" w:rsidRPr="00245CB0">
        <w:rPr>
          <w:rFonts w:asciiTheme="minorHAnsi" w:hAnsiTheme="minorHAnsi" w:cs="Times New Roman"/>
          <w:bCs/>
          <w:sz w:val="22"/>
          <w:lang w:val="en-GB"/>
        </w:rPr>
        <w:t>Questionnaire (a) useless</w:t>
      </w:r>
      <w:r w:rsidR="00605958">
        <w:rPr>
          <w:rFonts w:asciiTheme="minorHAnsi" w:hAnsiTheme="minorHAnsi" w:cs="Times New Roman"/>
          <w:bCs/>
          <w:sz w:val="22"/>
          <w:lang w:val="en-GB"/>
        </w:rPr>
        <w:t xml:space="preserve">, (b) somewhat useful, (c) quite </w:t>
      </w:r>
      <w:r w:rsidR="00E15BE9">
        <w:rPr>
          <w:rFonts w:asciiTheme="minorHAnsi" w:hAnsiTheme="minorHAnsi" w:cs="Times New Roman"/>
          <w:bCs/>
          <w:sz w:val="22"/>
          <w:lang w:val="en-GB"/>
        </w:rPr>
        <w:t>useful</w:t>
      </w:r>
      <w:r w:rsidR="00605958">
        <w:rPr>
          <w:rFonts w:asciiTheme="minorHAnsi" w:hAnsiTheme="minorHAnsi" w:cs="Times New Roman"/>
          <w:bCs/>
          <w:sz w:val="22"/>
          <w:lang w:val="en-GB"/>
        </w:rPr>
        <w:t>, (d) very useful for my work</w:t>
      </w:r>
      <w:r>
        <w:rPr>
          <w:rFonts w:asciiTheme="minorHAnsi" w:hAnsiTheme="minorHAnsi" w:cs="Times New Roman"/>
          <w:bCs/>
          <w:sz w:val="22"/>
          <w:lang w:val="en-GB"/>
        </w:rPr>
        <w:t xml:space="preserve">, (e) present and (f) future) </w:t>
      </w:r>
      <w:r w:rsidR="00245CB0" w:rsidRPr="00245CB0">
        <w:rPr>
          <w:rFonts w:asciiTheme="minorHAnsi" w:hAnsiTheme="minorHAnsi" w:cs="Times New Roman"/>
          <w:bCs/>
          <w:sz w:val="22"/>
          <w:lang w:val="en-GB"/>
        </w:rPr>
        <w:t>–</w:t>
      </w:r>
      <w:r w:rsidR="00605958" w:rsidRPr="00605958">
        <w:rPr>
          <w:rFonts w:asciiTheme="minorHAnsi" w:hAnsiTheme="minorHAnsi" w:cs="Times New Roman"/>
          <w:bCs/>
          <w:i/>
          <w:sz w:val="22"/>
          <w:lang w:val="en-GB"/>
        </w:rPr>
        <w:t xml:space="preserve"> please underline, cross or round the respective letter(s) if this is the case</w:t>
      </w:r>
      <w:r>
        <w:rPr>
          <w:rFonts w:asciiTheme="minorHAnsi" w:hAnsiTheme="minorHAnsi" w:cs="Times New Roman"/>
          <w:bCs/>
          <w:i/>
          <w:sz w:val="22"/>
          <w:lang w:val="en-GB"/>
        </w:rPr>
        <w:t>.</w:t>
      </w:r>
    </w:p>
    <w:p w:rsidR="000C431E" w:rsidRPr="000C431E" w:rsidRDefault="000C431E" w:rsidP="000C431E">
      <w:pPr>
        <w:ind w:left="708"/>
        <w:rPr>
          <w:rFonts w:asciiTheme="minorHAnsi" w:hAnsiTheme="minorHAnsi" w:cs="Times New Roman"/>
          <w:bCs/>
          <w:i/>
          <w:sz w:val="22"/>
          <w:lang w:val="en-GB"/>
        </w:rPr>
      </w:pPr>
      <w:r>
        <w:rPr>
          <w:rFonts w:asciiTheme="minorHAnsi" w:hAnsiTheme="minorHAnsi" w:cs="Times New Roman"/>
          <w:bCs/>
          <w:sz w:val="22"/>
          <w:lang w:val="en-GB"/>
        </w:rPr>
        <w:t>7</w:t>
      </w:r>
      <w:r w:rsidR="002E6DE6">
        <w:rPr>
          <w:rFonts w:asciiTheme="minorHAnsi" w:hAnsiTheme="minorHAnsi" w:cs="Times New Roman"/>
          <w:bCs/>
          <w:sz w:val="22"/>
          <w:lang w:val="en-GB"/>
        </w:rPr>
        <w:t xml:space="preserve">. </w:t>
      </w:r>
      <w:r w:rsidR="004F5510">
        <w:rPr>
          <w:rFonts w:asciiTheme="minorHAnsi" w:hAnsiTheme="minorHAnsi" w:cs="Times New Roman"/>
          <w:bCs/>
          <w:sz w:val="22"/>
          <w:lang w:val="en-GB"/>
        </w:rPr>
        <w:t>Found t</w:t>
      </w:r>
      <w:r w:rsidR="002E6DE6">
        <w:rPr>
          <w:rFonts w:asciiTheme="minorHAnsi" w:hAnsiTheme="minorHAnsi" w:cs="Times New Roman"/>
          <w:bCs/>
          <w:sz w:val="22"/>
          <w:lang w:val="en-GB"/>
        </w:rPr>
        <w:t xml:space="preserve">he METEP concept relevant </w:t>
      </w:r>
      <w:r w:rsidR="004F5510">
        <w:rPr>
          <w:rFonts w:asciiTheme="minorHAnsi" w:hAnsiTheme="minorHAnsi" w:cs="Times New Roman"/>
          <w:bCs/>
          <w:sz w:val="22"/>
          <w:lang w:val="en-GB"/>
        </w:rPr>
        <w:t>to your</w:t>
      </w:r>
      <w:r w:rsidR="002E6DE6">
        <w:rPr>
          <w:rFonts w:asciiTheme="minorHAnsi" w:hAnsiTheme="minorHAnsi" w:cs="Times New Roman"/>
          <w:bCs/>
          <w:sz w:val="22"/>
          <w:lang w:val="en-GB"/>
        </w:rPr>
        <w:t xml:space="preserve"> country in general and its Questionnaire has practical value for government/ public officials in particular </w:t>
      </w:r>
      <w:r>
        <w:rPr>
          <w:rFonts w:asciiTheme="minorHAnsi" w:hAnsiTheme="minorHAnsi" w:cs="Times New Roman"/>
          <w:bCs/>
          <w:sz w:val="22"/>
          <w:lang w:val="en-GB"/>
        </w:rPr>
        <w:t xml:space="preserve">(a) today, (b) in the near future, (c) in the longer term </w:t>
      </w:r>
      <w:r w:rsidR="002E6DE6">
        <w:rPr>
          <w:rFonts w:asciiTheme="minorHAnsi" w:hAnsiTheme="minorHAnsi" w:cs="Times New Roman"/>
          <w:bCs/>
          <w:sz w:val="22"/>
          <w:lang w:val="en-GB"/>
        </w:rPr>
        <w:t>– Yes / No</w:t>
      </w:r>
      <w:r>
        <w:rPr>
          <w:rFonts w:asciiTheme="minorHAnsi" w:hAnsiTheme="minorHAnsi" w:cs="Times New Roman"/>
          <w:bCs/>
          <w:sz w:val="22"/>
          <w:lang w:val="en-GB"/>
        </w:rPr>
        <w:t xml:space="preserve"> </w:t>
      </w:r>
      <w:r w:rsidRPr="000C431E">
        <w:rPr>
          <w:rFonts w:asciiTheme="minorHAnsi" w:hAnsiTheme="minorHAnsi" w:cs="Times New Roman"/>
          <w:bCs/>
          <w:sz w:val="22"/>
          <w:lang w:val="en-GB"/>
        </w:rPr>
        <w:t>–</w:t>
      </w:r>
      <w:r w:rsidRPr="000C431E">
        <w:rPr>
          <w:rFonts w:asciiTheme="minorHAnsi" w:hAnsiTheme="minorHAnsi" w:cs="Times New Roman"/>
          <w:bCs/>
          <w:i/>
          <w:sz w:val="22"/>
          <w:lang w:val="en-GB"/>
        </w:rPr>
        <w:t xml:space="preserve"> please underline, cross or round the respective letter(s) if this is the case.</w:t>
      </w:r>
    </w:p>
    <w:p w:rsidR="00605958" w:rsidRDefault="000C431E" w:rsidP="000C431E">
      <w:pPr>
        <w:ind w:left="708"/>
        <w:rPr>
          <w:rFonts w:asciiTheme="minorHAnsi" w:hAnsiTheme="minorHAnsi" w:cs="Times New Roman"/>
          <w:bCs/>
          <w:sz w:val="22"/>
          <w:lang w:val="en-GB"/>
        </w:rPr>
      </w:pPr>
      <w:r>
        <w:rPr>
          <w:rFonts w:asciiTheme="minorHAnsi" w:hAnsiTheme="minorHAnsi" w:cs="Times New Roman"/>
          <w:bCs/>
          <w:sz w:val="22"/>
          <w:lang w:val="en-GB"/>
        </w:rPr>
        <w:lastRenderedPageBreak/>
        <w:t>8</w:t>
      </w:r>
      <w:r w:rsidR="00245CB0" w:rsidRPr="00245CB0">
        <w:rPr>
          <w:rFonts w:asciiTheme="minorHAnsi" w:hAnsiTheme="minorHAnsi" w:cs="Times New Roman"/>
          <w:bCs/>
          <w:sz w:val="22"/>
          <w:lang w:val="en-GB"/>
        </w:rPr>
        <w:t xml:space="preserve">. </w:t>
      </w:r>
      <w:r w:rsidR="004F5510">
        <w:rPr>
          <w:rFonts w:asciiTheme="minorHAnsi" w:hAnsiTheme="minorHAnsi" w:cs="Times New Roman"/>
          <w:bCs/>
          <w:sz w:val="22"/>
          <w:lang w:val="en-GB"/>
        </w:rPr>
        <w:t>W</w:t>
      </w:r>
      <w:r w:rsidR="00CB2C02">
        <w:rPr>
          <w:rFonts w:asciiTheme="minorHAnsi" w:hAnsiTheme="minorHAnsi" w:cs="Times New Roman"/>
          <w:bCs/>
          <w:sz w:val="22"/>
          <w:lang w:val="en-GB"/>
        </w:rPr>
        <w:t>ould</w:t>
      </w:r>
      <w:r w:rsidR="002E6DE6">
        <w:rPr>
          <w:rFonts w:asciiTheme="minorHAnsi" w:hAnsiTheme="minorHAnsi" w:cs="Times New Roman"/>
          <w:bCs/>
          <w:sz w:val="22"/>
          <w:lang w:val="en-GB"/>
        </w:rPr>
        <w:t xml:space="preserve"> </w:t>
      </w:r>
      <w:r w:rsidR="004F5510">
        <w:rPr>
          <w:rFonts w:asciiTheme="minorHAnsi" w:hAnsiTheme="minorHAnsi" w:cs="Times New Roman"/>
          <w:bCs/>
          <w:sz w:val="22"/>
          <w:lang w:val="en-GB"/>
        </w:rPr>
        <w:t xml:space="preserve">like to </w:t>
      </w:r>
      <w:r w:rsidR="00245CB0" w:rsidRPr="00245CB0">
        <w:rPr>
          <w:rFonts w:asciiTheme="minorHAnsi" w:hAnsiTheme="minorHAnsi" w:cs="Times New Roman"/>
          <w:bCs/>
          <w:sz w:val="22"/>
          <w:lang w:val="en-GB"/>
        </w:rPr>
        <w:t xml:space="preserve">recommend </w:t>
      </w:r>
      <w:r w:rsidR="00CB2C02">
        <w:rPr>
          <w:rFonts w:asciiTheme="minorHAnsi" w:hAnsiTheme="minorHAnsi" w:cs="Times New Roman"/>
          <w:bCs/>
          <w:sz w:val="22"/>
          <w:lang w:val="en-GB"/>
        </w:rPr>
        <w:t>my</w:t>
      </w:r>
      <w:r w:rsidR="00245CB0" w:rsidRPr="00245CB0">
        <w:rPr>
          <w:rFonts w:asciiTheme="minorHAnsi" w:hAnsiTheme="minorHAnsi" w:cs="Times New Roman"/>
          <w:bCs/>
          <w:sz w:val="22"/>
          <w:lang w:val="en-GB"/>
        </w:rPr>
        <w:t xml:space="preserve"> colleagues at work to f</w:t>
      </w:r>
      <w:r w:rsidR="0020772F">
        <w:rPr>
          <w:rFonts w:asciiTheme="minorHAnsi" w:hAnsiTheme="minorHAnsi" w:cs="Times New Roman"/>
          <w:bCs/>
          <w:sz w:val="22"/>
          <w:lang w:val="en-GB"/>
        </w:rPr>
        <w:t>i</w:t>
      </w:r>
      <w:r w:rsidR="00245CB0" w:rsidRPr="00245CB0">
        <w:rPr>
          <w:rFonts w:asciiTheme="minorHAnsi" w:hAnsiTheme="minorHAnsi" w:cs="Times New Roman"/>
          <w:bCs/>
          <w:sz w:val="22"/>
          <w:lang w:val="en-GB"/>
        </w:rPr>
        <w:t>ll in this Questionnaire</w:t>
      </w:r>
      <w:r w:rsidR="0020772F">
        <w:rPr>
          <w:rFonts w:asciiTheme="minorHAnsi" w:hAnsiTheme="minorHAnsi" w:cs="Times New Roman"/>
          <w:bCs/>
          <w:sz w:val="22"/>
          <w:lang w:val="en-GB"/>
        </w:rPr>
        <w:t xml:space="preserve"> </w:t>
      </w:r>
      <w:r w:rsidR="00CB2C02">
        <w:rPr>
          <w:rFonts w:asciiTheme="minorHAnsi" w:hAnsiTheme="minorHAnsi" w:cs="Times New Roman"/>
          <w:bCs/>
          <w:sz w:val="22"/>
          <w:lang w:val="en-GB"/>
        </w:rPr>
        <w:t xml:space="preserve">as well </w:t>
      </w:r>
      <w:r w:rsidR="0020772F">
        <w:rPr>
          <w:rFonts w:asciiTheme="minorHAnsi" w:hAnsiTheme="minorHAnsi" w:cs="Times New Roman"/>
          <w:bCs/>
          <w:sz w:val="22"/>
          <w:lang w:val="en-GB"/>
        </w:rPr>
        <w:t>– Yes / No</w:t>
      </w:r>
      <w:r>
        <w:rPr>
          <w:rFonts w:asciiTheme="minorHAnsi" w:hAnsiTheme="minorHAnsi" w:cs="Times New Roman"/>
          <w:bCs/>
          <w:sz w:val="22"/>
          <w:lang w:val="en-GB"/>
        </w:rPr>
        <w:t>.</w:t>
      </w:r>
      <w:r w:rsidR="00245CB0" w:rsidRPr="00245CB0">
        <w:rPr>
          <w:rFonts w:asciiTheme="minorHAnsi" w:hAnsiTheme="minorHAnsi" w:cs="Times New Roman"/>
          <w:bCs/>
          <w:sz w:val="22"/>
          <w:lang w:val="en-GB"/>
        </w:rPr>
        <w:t xml:space="preserve"> </w:t>
      </w:r>
    </w:p>
    <w:p w:rsidR="00366DEE" w:rsidRPr="004F5510" w:rsidRDefault="00393939" w:rsidP="00366DEE">
      <w:pPr>
        <w:rPr>
          <w:rFonts w:asciiTheme="minorHAnsi" w:hAnsiTheme="minorHAnsi" w:cs="Times New Roman"/>
          <w:b/>
          <w:bCs/>
          <w:szCs w:val="24"/>
          <w:lang w:val="en-GB"/>
        </w:rPr>
      </w:pPr>
      <w:r w:rsidRPr="004F5510">
        <w:rPr>
          <w:rFonts w:asciiTheme="minorHAnsi" w:hAnsiTheme="minorHAnsi" w:cs="Times New Roman"/>
          <w:b/>
          <w:bCs/>
          <w:szCs w:val="24"/>
          <w:lang w:val="en-GB"/>
        </w:rPr>
        <w:t>Respondent’s details:</w:t>
      </w:r>
    </w:p>
    <w:p w:rsidR="00366DEE" w:rsidRPr="00366DEE" w:rsidRDefault="00366DEE" w:rsidP="00366DEE">
      <w:pPr>
        <w:rPr>
          <w:rFonts w:asciiTheme="minorHAnsi" w:hAnsiTheme="minorHAnsi" w:cs="Times New Roman"/>
          <w:bCs/>
          <w:sz w:val="22"/>
          <w:lang w:val="en-GB"/>
        </w:rPr>
      </w:pPr>
      <w:r w:rsidRPr="00366DEE">
        <w:rPr>
          <w:rFonts w:asciiTheme="minorHAnsi" w:hAnsiTheme="minorHAnsi" w:cs="Times New Roman"/>
          <w:bCs/>
          <w:sz w:val="22"/>
          <w:lang w:val="en-GB"/>
        </w:rPr>
        <w:t>Country</w:t>
      </w:r>
      <w:r w:rsidR="006A5ED5">
        <w:rPr>
          <w:rFonts w:asciiTheme="minorHAnsi" w:hAnsiTheme="minorHAnsi" w:cs="Times New Roman"/>
          <w:bCs/>
          <w:sz w:val="22"/>
          <w:lang w:val="en-GB"/>
        </w:rPr>
        <w:t xml:space="preserve"> _______________________________________________________________________</w:t>
      </w:r>
    </w:p>
    <w:p w:rsidR="006A5ED5" w:rsidRPr="00366DEE" w:rsidRDefault="006A5ED5" w:rsidP="006A5ED5">
      <w:pPr>
        <w:rPr>
          <w:rFonts w:asciiTheme="minorHAnsi" w:hAnsiTheme="minorHAnsi" w:cs="Times New Roman"/>
          <w:bCs/>
          <w:sz w:val="22"/>
          <w:lang w:val="en-GB"/>
        </w:rPr>
      </w:pPr>
      <w:r w:rsidRPr="00366DEE">
        <w:rPr>
          <w:rFonts w:asciiTheme="minorHAnsi" w:hAnsiTheme="minorHAnsi" w:cs="Times New Roman"/>
          <w:bCs/>
          <w:sz w:val="22"/>
          <w:lang w:val="en-GB"/>
        </w:rPr>
        <w:t>City</w:t>
      </w:r>
      <w:r>
        <w:rPr>
          <w:rFonts w:asciiTheme="minorHAnsi" w:hAnsiTheme="minorHAnsi" w:cs="Times New Roman"/>
          <w:bCs/>
          <w:sz w:val="22"/>
          <w:lang w:val="en-GB"/>
        </w:rPr>
        <w:t xml:space="preserve"> ___________________________________________________________________________</w:t>
      </w:r>
    </w:p>
    <w:p w:rsidR="006A5ED5" w:rsidRPr="00366DEE" w:rsidRDefault="006A5ED5" w:rsidP="006A5ED5">
      <w:pPr>
        <w:rPr>
          <w:rFonts w:asciiTheme="minorHAnsi" w:hAnsiTheme="minorHAnsi" w:cs="Times New Roman"/>
          <w:bCs/>
          <w:sz w:val="22"/>
          <w:lang w:val="en-GB"/>
        </w:rPr>
      </w:pPr>
      <w:r w:rsidRPr="00366DEE">
        <w:rPr>
          <w:rFonts w:asciiTheme="minorHAnsi" w:hAnsiTheme="minorHAnsi" w:cs="Times New Roman"/>
          <w:bCs/>
          <w:sz w:val="22"/>
          <w:lang w:val="en-GB"/>
        </w:rPr>
        <w:t>Organization</w:t>
      </w:r>
      <w:r>
        <w:rPr>
          <w:rFonts w:asciiTheme="minorHAnsi" w:hAnsiTheme="minorHAnsi" w:cs="Times New Roman"/>
          <w:bCs/>
          <w:sz w:val="22"/>
          <w:lang w:val="en-GB"/>
        </w:rPr>
        <w:t xml:space="preserve"> _____________________________________________________________________</w:t>
      </w:r>
    </w:p>
    <w:p w:rsidR="00366DEE" w:rsidRPr="00366DEE" w:rsidRDefault="006A5ED5" w:rsidP="00366DEE">
      <w:pPr>
        <w:rPr>
          <w:rFonts w:asciiTheme="minorHAnsi" w:hAnsiTheme="minorHAnsi" w:cs="Times New Roman"/>
          <w:bCs/>
          <w:sz w:val="22"/>
          <w:lang w:val="en-GB"/>
        </w:rPr>
      </w:pPr>
      <w:r>
        <w:rPr>
          <w:rFonts w:asciiTheme="minorHAnsi" w:hAnsiTheme="minorHAnsi" w:cs="Times New Roman"/>
          <w:bCs/>
          <w:sz w:val="22"/>
          <w:lang w:val="en-GB"/>
        </w:rPr>
        <w:t>Title/</w:t>
      </w:r>
      <w:r w:rsidR="00366DEE" w:rsidRPr="00366DEE">
        <w:rPr>
          <w:rFonts w:asciiTheme="minorHAnsi" w:hAnsiTheme="minorHAnsi" w:cs="Times New Roman"/>
          <w:bCs/>
          <w:sz w:val="22"/>
          <w:lang w:val="en-GB"/>
        </w:rPr>
        <w:t>Position</w:t>
      </w:r>
      <w:r>
        <w:rPr>
          <w:rFonts w:asciiTheme="minorHAnsi" w:hAnsiTheme="minorHAnsi" w:cs="Times New Roman"/>
          <w:bCs/>
          <w:sz w:val="22"/>
          <w:lang w:val="en-GB"/>
        </w:rPr>
        <w:t xml:space="preserve"> ____________________________________________________________________</w:t>
      </w:r>
    </w:p>
    <w:p w:rsidR="006A5ED5" w:rsidRPr="00366DEE" w:rsidRDefault="006A5ED5" w:rsidP="006A5ED5">
      <w:pPr>
        <w:rPr>
          <w:rFonts w:asciiTheme="minorHAnsi" w:hAnsiTheme="minorHAnsi" w:cs="Times New Roman"/>
          <w:bCs/>
          <w:sz w:val="22"/>
          <w:lang w:val="en-GB"/>
        </w:rPr>
      </w:pPr>
      <w:r w:rsidRPr="00366DEE">
        <w:rPr>
          <w:rFonts w:asciiTheme="minorHAnsi" w:hAnsiTheme="minorHAnsi" w:cs="Times New Roman"/>
          <w:bCs/>
          <w:sz w:val="22"/>
          <w:lang w:val="en-GB"/>
        </w:rPr>
        <w:t>Policy Sector</w:t>
      </w:r>
      <w:r>
        <w:rPr>
          <w:rFonts w:asciiTheme="minorHAnsi" w:hAnsiTheme="minorHAnsi" w:cs="Times New Roman"/>
          <w:bCs/>
          <w:sz w:val="22"/>
          <w:lang w:val="en-GB"/>
        </w:rPr>
        <w:t xml:space="preserve"> _____________________________________________________________________</w:t>
      </w:r>
    </w:p>
    <w:p w:rsidR="00366DEE" w:rsidRPr="00366DEE" w:rsidRDefault="00366DEE" w:rsidP="00366DEE">
      <w:pPr>
        <w:rPr>
          <w:rFonts w:asciiTheme="minorHAnsi" w:hAnsiTheme="minorHAnsi" w:cs="Times New Roman"/>
          <w:bCs/>
          <w:sz w:val="22"/>
          <w:lang w:val="en-GB"/>
        </w:rPr>
      </w:pPr>
      <w:r w:rsidRPr="00366DEE">
        <w:rPr>
          <w:rFonts w:asciiTheme="minorHAnsi" w:hAnsiTheme="minorHAnsi" w:cs="Times New Roman"/>
          <w:bCs/>
          <w:sz w:val="22"/>
          <w:lang w:val="en-GB"/>
        </w:rPr>
        <w:t>Email</w:t>
      </w:r>
      <w:r w:rsidR="006A5ED5">
        <w:rPr>
          <w:rFonts w:asciiTheme="minorHAnsi" w:hAnsiTheme="minorHAnsi" w:cs="Times New Roman"/>
          <w:bCs/>
          <w:sz w:val="22"/>
          <w:lang w:val="en-GB"/>
        </w:rPr>
        <w:t xml:space="preserve"> (optional, in case of questions from UNDESA) ______________________________________</w:t>
      </w:r>
    </w:p>
    <w:p w:rsidR="00393939" w:rsidRPr="009C39F5" w:rsidRDefault="00393939" w:rsidP="00393939">
      <w:pPr>
        <w:rPr>
          <w:rFonts w:asciiTheme="minorHAnsi" w:hAnsiTheme="minorHAnsi" w:cs="Times New Roman"/>
          <w:bCs/>
          <w:i/>
          <w:sz w:val="22"/>
          <w:lang w:val="en-GB"/>
        </w:rPr>
      </w:pPr>
      <w:r w:rsidRPr="009C39F5">
        <w:rPr>
          <w:rFonts w:asciiTheme="minorHAnsi" w:hAnsiTheme="minorHAnsi" w:cs="Times New Roman"/>
          <w:bCs/>
          <w:i/>
          <w:sz w:val="22"/>
          <w:lang w:val="en-GB"/>
        </w:rPr>
        <w:t>Those interested in receiving information on Citizen Engagement or e-Participation from the Division for Public Administration and Development Management may complete the form below and send it to unpan@un.org</w:t>
      </w:r>
    </w:p>
    <w:p w:rsidR="00366DEE" w:rsidRPr="004F5510" w:rsidRDefault="00366DEE" w:rsidP="00366DEE">
      <w:pPr>
        <w:pStyle w:val="Heading1"/>
        <w:jc w:val="center"/>
        <w:rPr>
          <w:sz w:val="32"/>
          <w:szCs w:val="32"/>
          <w:lang w:val="en-GB"/>
        </w:rPr>
      </w:pPr>
      <w:bookmarkStart w:id="4" w:name="_Toc375949006"/>
      <w:r w:rsidRPr="004F5510">
        <w:rPr>
          <w:sz w:val="32"/>
          <w:szCs w:val="32"/>
          <w:lang w:val="en-GB"/>
        </w:rPr>
        <w:t>GLOSSARY</w:t>
      </w:r>
      <w:r w:rsidR="00FA3F9F" w:rsidRPr="004F5510">
        <w:rPr>
          <w:sz w:val="32"/>
          <w:szCs w:val="32"/>
          <w:lang w:val="en-GB"/>
        </w:rPr>
        <w:t xml:space="preserve"> </w:t>
      </w:r>
      <w:bookmarkEnd w:id="4"/>
    </w:p>
    <w:p w:rsidR="00366DEE" w:rsidRPr="00366DEE" w:rsidRDefault="00366DEE" w:rsidP="00366DEE">
      <w:pPr>
        <w:rPr>
          <w:rFonts w:asciiTheme="minorHAnsi" w:hAnsiTheme="minorHAnsi"/>
          <w:b/>
          <w:bCs/>
          <w:i/>
          <w:iCs/>
          <w:sz w:val="22"/>
          <w:lang w:val="en-US"/>
        </w:rPr>
      </w:pPr>
    </w:p>
    <w:p w:rsidR="00D73893" w:rsidRPr="00F07F03" w:rsidRDefault="00366DEE" w:rsidP="00F07F03">
      <w:pPr>
        <w:contextualSpacing/>
        <w:rPr>
          <w:rFonts w:asciiTheme="minorHAnsi" w:hAnsiTheme="minorHAnsi"/>
          <w:b/>
          <w:bCs/>
          <w:i/>
          <w:sz w:val="22"/>
          <w:lang w:val="en-GB"/>
        </w:rPr>
      </w:pPr>
      <w:r w:rsidRPr="00F07F03">
        <w:rPr>
          <w:rFonts w:asciiTheme="minorHAnsi" w:hAnsiTheme="minorHAnsi"/>
          <w:b/>
          <w:bCs/>
          <w:i/>
          <w:sz w:val="22"/>
          <w:lang w:val="en-GB"/>
        </w:rPr>
        <w:t>Access to Information/Freedom of Information (FOI)</w:t>
      </w:r>
    </w:p>
    <w:p w:rsidR="00366DEE" w:rsidRPr="00F07F03" w:rsidRDefault="00366DEE" w:rsidP="00F07F03">
      <w:pPr>
        <w:contextualSpacing/>
        <w:rPr>
          <w:rFonts w:asciiTheme="minorHAnsi" w:hAnsiTheme="minorHAnsi"/>
          <w:bCs/>
          <w:sz w:val="22"/>
          <w:lang w:val="en-GB"/>
        </w:rPr>
      </w:pPr>
      <w:proofErr w:type="gramStart"/>
      <w:r w:rsidRPr="00F07F03">
        <w:rPr>
          <w:rFonts w:asciiTheme="minorHAnsi" w:hAnsiTheme="minorHAnsi"/>
          <w:bCs/>
          <w:sz w:val="22"/>
          <w:lang w:val="en-GB"/>
        </w:rPr>
        <w:t>Refers to the obligation of the government to provide information upon citizens’ request.</w:t>
      </w:r>
      <w:proofErr w:type="gramEnd"/>
      <w:r w:rsidRPr="00F07F03">
        <w:rPr>
          <w:rFonts w:asciiTheme="minorHAnsi" w:hAnsiTheme="minorHAnsi"/>
          <w:bCs/>
          <w:sz w:val="22"/>
          <w:lang w:val="en-GB"/>
        </w:rPr>
        <w:t xml:space="preserve"> Often it is regarded as a constitutional right, together with other related human rights such as freedom of expression, data protection (privacy), freedom of association, among others. It allows citizens to request the disclosure of certain information, according to a set of parameters, held by a government agency. If refused, they can demand to be given the cause of refusal in writing. Usually, a government agency or unit is delegated to implement the provisions for giving access to information.</w:t>
      </w:r>
    </w:p>
    <w:p w:rsidR="00F07F03" w:rsidRDefault="00F07F03" w:rsidP="00F07F03">
      <w:pPr>
        <w:contextualSpacing/>
        <w:rPr>
          <w:rFonts w:asciiTheme="minorHAnsi" w:hAnsiTheme="minorHAnsi"/>
          <w:b/>
          <w:bCs/>
          <w:i/>
          <w:sz w:val="22"/>
          <w:lang w:val="en-GB"/>
        </w:rPr>
      </w:pPr>
    </w:p>
    <w:p w:rsidR="00366DEE" w:rsidRPr="00F07F03" w:rsidRDefault="00366DEE" w:rsidP="00F07F03">
      <w:pPr>
        <w:contextualSpacing/>
        <w:rPr>
          <w:rFonts w:asciiTheme="minorHAnsi" w:hAnsiTheme="minorHAnsi"/>
          <w:bCs/>
          <w:sz w:val="22"/>
          <w:lang w:val="en-GB"/>
        </w:rPr>
      </w:pPr>
      <w:r w:rsidRPr="00F07F03">
        <w:rPr>
          <w:rFonts w:asciiTheme="minorHAnsi" w:hAnsiTheme="minorHAnsi"/>
          <w:b/>
          <w:bCs/>
          <w:i/>
          <w:sz w:val="22"/>
          <w:lang w:val="en-GB"/>
        </w:rPr>
        <w:t>Citizen</w:t>
      </w:r>
      <w:r w:rsidRPr="00F07F03">
        <w:rPr>
          <w:rFonts w:asciiTheme="minorHAnsi" w:hAnsiTheme="minorHAnsi"/>
          <w:bCs/>
          <w:sz w:val="22"/>
          <w:lang w:val="en-GB"/>
        </w:rPr>
        <w:br/>
        <w:t>Refers - according to a legal definition provided under various jurisdictions - to "a native or naturalized member of a state or nation who owes allegiance to its government and is entitled to its protection, distinguished from alien."</w:t>
      </w:r>
      <w:r w:rsidRPr="00F07F03">
        <w:rPr>
          <w:rFonts w:asciiTheme="minorHAnsi" w:hAnsiTheme="minorHAnsi"/>
          <w:bCs/>
          <w:i/>
          <w:sz w:val="22"/>
          <w:vertAlign w:val="superscript"/>
          <w:lang w:val="en-GB"/>
        </w:rPr>
        <w:footnoteReference w:id="9"/>
      </w:r>
      <w:r w:rsidRPr="00F07F03">
        <w:rPr>
          <w:rFonts w:asciiTheme="minorHAnsi" w:hAnsiTheme="minorHAnsi"/>
          <w:bCs/>
          <w:sz w:val="22"/>
          <w:lang w:val="en-GB"/>
        </w:rPr>
        <w:t xml:space="preserve"> However, for the purpose of this questionnaire, this term should be viewed in a broader sense, i.e. "[A]</w:t>
      </w:r>
      <w:proofErr w:type="spellStart"/>
      <w:r w:rsidRPr="00F07F03">
        <w:rPr>
          <w:rFonts w:asciiTheme="minorHAnsi" w:hAnsiTheme="minorHAnsi"/>
          <w:bCs/>
          <w:sz w:val="22"/>
          <w:lang w:val="en-GB"/>
        </w:rPr>
        <w:t>ll</w:t>
      </w:r>
      <w:proofErr w:type="spellEnd"/>
      <w:r w:rsidRPr="00F07F03">
        <w:rPr>
          <w:rFonts w:asciiTheme="minorHAnsi" w:hAnsiTheme="minorHAnsi"/>
          <w:bCs/>
          <w:sz w:val="22"/>
          <w:lang w:val="en-GB"/>
        </w:rPr>
        <w:t xml:space="preserve"> individuals within [State Party] territory and subject to its jurisdiction....[w]</w:t>
      </w:r>
      <w:proofErr w:type="spellStart"/>
      <w:r w:rsidRPr="00F07F03">
        <w:rPr>
          <w:rFonts w:asciiTheme="minorHAnsi" w:hAnsiTheme="minorHAnsi"/>
          <w:bCs/>
          <w:sz w:val="22"/>
          <w:lang w:val="en-GB"/>
        </w:rPr>
        <w:t>ithout</w:t>
      </w:r>
      <w:proofErr w:type="spellEnd"/>
      <w:r w:rsidRPr="00F07F03">
        <w:rPr>
          <w:rFonts w:asciiTheme="minorHAnsi" w:hAnsiTheme="minorHAnsi"/>
          <w:bCs/>
          <w:sz w:val="22"/>
          <w:lang w:val="en-GB"/>
        </w:rPr>
        <w:t xml:space="preserve"> distinction of any kind, such as race, colour, sex, language, religion, political or other opinion, national or social origin, property, birth or other status."</w:t>
      </w:r>
      <w:r w:rsidRPr="00F07F03">
        <w:rPr>
          <w:rFonts w:asciiTheme="minorHAnsi" w:hAnsiTheme="minorHAnsi"/>
          <w:bCs/>
          <w:i/>
          <w:sz w:val="22"/>
          <w:vertAlign w:val="superscript"/>
          <w:lang w:val="en-GB"/>
        </w:rPr>
        <w:footnoteReference w:id="10"/>
      </w:r>
      <w:r w:rsidRPr="00F07F03">
        <w:rPr>
          <w:rFonts w:asciiTheme="minorHAnsi" w:hAnsiTheme="minorHAnsi"/>
          <w:bCs/>
          <w:i/>
          <w:sz w:val="22"/>
          <w:vertAlign w:val="superscript"/>
          <w:lang w:val="en-GB"/>
        </w:rPr>
        <w:t xml:space="preserve"> </w:t>
      </w:r>
    </w:p>
    <w:p w:rsidR="00F07F03" w:rsidRDefault="00F07F03" w:rsidP="00F07F03">
      <w:pPr>
        <w:contextualSpacing/>
        <w:rPr>
          <w:rFonts w:asciiTheme="minorHAnsi" w:hAnsiTheme="minorHAnsi"/>
          <w:b/>
          <w:bCs/>
          <w:i/>
          <w:sz w:val="22"/>
          <w:lang w:val="en-GB"/>
        </w:rPr>
      </w:pPr>
    </w:p>
    <w:p w:rsidR="00366DEE" w:rsidRPr="00F07F03" w:rsidRDefault="00366DEE" w:rsidP="00F07F03">
      <w:pPr>
        <w:contextualSpacing/>
        <w:rPr>
          <w:rFonts w:asciiTheme="minorHAnsi" w:hAnsiTheme="minorHAnsi"/>
          <w:b/>
          <w:bCs/>
          <w:i/>
          <w:sz w:val="22"/>
          <w:lang w:val="en-GB"/>
        </w:rPr>
      </w:pPr>
      <w:r w:rsidRPr="00F07F03">
        <w:rPr>
          <w:rFonts w:asciiTheme="minorHAnsi" w:hAnsiTheme="minorHAnsi"/>
          <w:b/>
          <w:bCs/>
          <w:i/>
          <w:sz w:val="22"/>
          <w:lang w:val="en-GB"/>
        </w:rPr>
        <w:t>Citizen/Public Engagement</w:t>
      </w:r>
    </w:p>
    <w:p w:rsidR="00366DEE" w:rsidRPr="00F07F03" w:rsidRDefault="00366DEE" w:rsidP="00F07F03">
      <w:pPr>
        <w:contextualSpacing/>
        <w:rPr>
          <w:rFonts w:asciiTheme="minorHAnsi" w:hAnsiTheme="minorHAnsi"/>
          <w:bCs/>
          <w:sz w:val="22"/>
          <w:lang w:val="en-GB"/>
        </w:rPr>
      </w:pPr>
      <w:r w:rsidRPr="00F07F03">
        <w:rPr>
          <w:rFonts w:asciiTheme="minorHAnsi" w:hAnsiTheme="minorHAnsi"/>
          <w:bCs/>
          <w:sz w:val="22"/>
          <w:lang w:val="en-GB"/>
        </w:rPr>
        <w:t>Refers to the state or condition whereby citizens and the public are directly linked to decision-making processes of the State through specific measures and institutional arrangements. As such, it represents the “desired outcome or logical end of participatory governance”.</w:t>
      </w:r>
      <w:r w:rsidRPr="00F07F03">
        <w:rPr>
          <w:rFonts w:asciiTheme="minorHAnsi" w:hAnsiTheme="minorHAnsi"/>
          <w:bCs/>
          <w:i/>
          <w:sz w:val="22"/>
          <w:vertAlign w:val="superscript"/>
          <w:lang w:val="en-GB"/>
        </w:rPr>
        <w:footnoteReference w:id="11"/>
      </w:r>
      <w:r w:rsidRPr="00F07F03">
        <w:rPr>
          <w:rFonts w:asciiTheme="minorHAnsi" w:hAnsiTheme="minorHAnsi"/>
          <w:bCs/>
          <w:sz w:val="22"/>
          <w:lang w:val="en-GB"/>
        </w:rPr>
        <w:t xml:space="preserve"> Some literature also emphasizes the role of the government as an enabler for citizens to find and implement solutions to issues of public </w:t>
      </w:r>
      <w:r w:rsidRPr="00F07F03">
        <w:rPr>
          <w:rFonts w:asciiTheme="minorHAnsi" w:hAnsiTheme="minorHAnsi"/>
          <w:bCs/>
          <w:sz w:val="22"/>
          <w:lang w:val="en-GB"/>
        </w:rPr>
        <w:lastRenderedPageBreak/>
        <w:t xml:space="preserve">concern. Citizen engagement goes through three levels of government-citizen relations: information, consultation, and decision-making. </w:t>
      </w:r>
    </w:p>
    <w:p w:rsidR="00F07F03" w:rsidRDefault="00F07F03" w:rsidP="00F07F03">
      <w:pPr>
        <w:contextualSpacing/>
        <w:rPr>
          <w:rFonts w:asciiTheme="minorHAnsi" w:hAnsiTheme="minorHAnsi"/>
          <w:b/>
          <w:bCs/>
          <w:i/>
          <w:sz w:val="22"/>
          <w:lang w:val="en-GB"/>
        </w:rPr>
      </w:pPr>
    </w:p>
    <w:p w:rsidR="00366DEE" w:rsidRPr="00F07F03" w:rsidRDefault="00366DEE" w:rsidP="00F07F03">
      <w:pPr>
        <w:contextualSpacing/>
        <w:rPr>
          <w:rFonts w:asciiTheme="minorHAnsi" w:hAnsiTheme="minorHAnsi"/>
          <w:b/>
          <w:bCs/>
          <w:i/>
          <w:sz w:val="22"/>
          <w:lang w:val="en-GB"/>
        </w:rPr>
      </w:pPr>
      <w:r w:rsidRPr="00F07F03">
        <w:rPr>
          <w:rFonts w:asciiTheme="minorHAnsi" w:hAnsiTheme="minorHAnsi"/>
          <w:b/>
          <w:bCs/>
          <w:i/>
          <w:sz w:val="22"/>
          <w:lang w:val="en-GB"/>
        </w:rPr>
        <w:t>Citizen Scorecards or Report Cards</w:t>
      </w:r>
    </w:p>
    <w:p w:rsidR="00366DEE" w:rsidRPr="00F07F03" w:rsidRDefault="00366DEE" w:rsidP="00F07F03">
      <w:pPr>
        <w:contextualSpacing/>
        <w:rPr>
          <w:rFonts w:asciiTheme="minorHAnsi" w:hAnsiTheme="minorHAnsi"/>
          <w:bCs/>
          <w:sz w:val="22"/>
          <w:lang w:val="en-GB"/>
        </w:rPr>
      </w:pPr>
      <w:proofErr w:type="gramStart"/>
      <w:r w:rsidRPr="00F07F03">
        <w:rPr>
          <w:rFonts w:asciiTheme="minorHAnsi" w:hAnsiTheme="minorHAnsi"/>
          <w:bCs/>
          <w:sz w:val="22"/>
          <w:lang w:val="en-GB"/>
        </w:rPr>
        <w:t>Refers to tools that enhance participation by requesting users to assess citizen satisfaction on public services.</w:t>
      </w:r>
      <w:proofErr w:type="gramEnd"/>
      <w:r w:rsidRPr="00F07F03">
        <w:rPr>
          <w:rFonts w:asciiTheme="minorHAnsi" w:hAnsiTheme="minorHAnsi"/>
          <w:bCs/>
          <w:sz w:val="22"/>
          <w:lang w:val="en-GB"/>
        </w:rPr>
        <w:t xml:space="preserve"> The use of these tools also includes dialogue between providers and recipients over results and follow-up actions.</w:t>
      </w:r>
    </w:p>
    <w:p w:rsidR="00F07F03" w:rsidRDefault="00F07F03" w:rsidP="00F07F03">
      <w:pPr>
        <w:contextualSpacing/>
        <w:rPr>
          <w:rFonts w:asciiTheme="minorHAnsi" w:hAnsiTheme="minorHAnsi"/>
          <w:b/>
          <w:bCs/>
          <w:i/>
          <w:sz w:val="22"/>
          <w:lang w:val="en-GB"/>
        </w:rPr>
      </w:pPr>
    </w:p>
    <w:p w:rsidR="00366DEE" w:rsidRPr="00F07F03" w:rsidRDefault="00366DEE" w:rsidP="00F07F03">
      <w:pPr>
        <w:contextualSpacing/>
        <w:rPr>
          <w:rFonts w:asciiTheme="minorHAnsi" w:hAnsiTheme="minorHAnsi"/>
          <w:b/>
          <w:bCs/>
          <w:i/>
          <w:sz w:val="22"/>
          <w:lang w:val="en-GB"/>
        </w:rPr>
      </w:pPr>
      <w:r w:rsidRPr="00F07F03">
        <w:rPr>
          <w:rFonts w:asciiTheme="minorHAnsi" w:hAnsiTheme="minorHAnsi"/>
          <w:b/>
          <w:bCs/>
          <w:i/>
          <w:sz w:val="22"/>
          <w:lang w:val="en-GB"/>
        </w:rPr>
        <w:t xml:space="preserve">Data Protection (Privacy) </w:t>
      </w:r>
    </w:p>
    <w:p w:rsidR="00E15BE9" w:rsidRDefault="00366DEE" w:rsidP="00F07F03">
      <w:pPr>
        <w:contextualSpacing/>
        <w:rPr>
          <w:rFonts w:asciiTheme="minorHAnsi" w:hAnsiTheme="minorHAnsi"/>
          <w:bCs/>
          <w:sz w:val="22"/>
          <w:lang w:val="en-GB"/>
        </w:rPr>
      </w:pPr>
      <w:proofErr w:type="gramStart"/>
      <w:r w:rsidRPr="00F07F03">
        <w:rPr>
          <w:rFonts w:asciiTheme="minorHAnsi" w:hAnsiTheme="minorHAnsi"/>
          <w:bCs/>
          <w:sz w:val="22"/>
          <w:lang w:val="en-GB"/>
        </w:rPr>
        <w:t>Refers to a variety of measures, including laws, policies and technology that protect information/data on private individuals (personal data or personally identifiable information i.e. medical, political or criminal records, financial, business related information, or website data collected and stored in digital or any other form) from misuse or intentional or unintentional disclosure.</w:t>
      </w:r>
      <w:proofErr w:type="gramEnd"/>
      <w:r w:rsidRPr="00F07F03">
        <w:rPr>
          <w:rFonts w:asciiTheme="minorHAnsi" w:hAnsiTheme="minorHAnsi"/>
          <w:bCs/>
          <w:sz w:val="22"/>
          <w:lang w:val="en-GB"/>
        </w:rPr>
        <w:t xml:space="preserve"> </w:t>
      </w:r>
    </w:p>
    <w:p w:rsidR="00366DEE" w:rsidRPr="00F07F03" w:rsidRDefault="00366DEE" w:rsidP="00F07F03">
      <w:pPr>
        <w:contextualSpacing/>
        <w:rPr>
          <w:rFonts w:asciiTheme="minorHAnsi" w:hAnsiTheme="minorHAnsi"/>
          <w:b/>
          <w:bCs/>
          <w:i/>
          <w:sz w:val="22"/>
          <w:lang w:val="en-GB"/>
        </w:rPr>
      </w:pPr>
    </w:p>
    <w:p w:rsidR="00366DEE" w:rsidRPr="00F07F03" w:rsidRDefault="00366DEE" w:rsidP="00F07F03">
      <w:pPr>
        <w:contextualSpacing/>
        <w:rPr>
          <w:rFonts w:asciiTheme="minorHAnsi" w:hAnsiTheme="minorHAnsi"/>
          <w:b/>
          <w:bCs/>
          <w:i/>
          <w:sz w:val="22"/>
          <w:lang w:val="en-GB"/>
        </w:rPr>
      </w:pPr>
      <w:r w:rsidRPr="00F07F03">
        <w:rPr>
          <w:rFonts w:asciiTheme="minorHAnsi" w:hAnsiTheme="minorHAnsi"/>
          <w:b/>
          <w:bCs/>
          <w:i/>
          <w:sz w:val="22"/>
          <w:lang w:val="en-GB"/>
        </w:rPr>
        <w:t>(Engagement in) Decision-Making</w:t>
      </w:r>
    </w:p>
    <w:p w:rsidR="00366DEE" w:rsidRPr="00F07F03" w:rsidRDefault="00366DEE" w:rsidP="00F07F03">
      <w:pPr>
        <w:contextualSpacing/>
        <w:rPr>
          <w:rFonts w:asciiTheme="minorHAnsi" w:hAnsiTheme="minorHAnsi"/>
          <w:bCs/>
          <w:sz w:val="22"/>
          <w:lang w:val="en-GB"/>
        </w:rPr>
      </w:pPr>
      <w:r w:rsidRPr="00F07F03">
        <w:rPr>
          <w:rFonts w:asciiTheme="minorHAnsi" w:hAnsiTheme="minorHAnsi"/>
          <w:bCs/>
          <w:sz w:val="22"/>
          <w:lang w:val="en-GB"/>
        </w:rPr>
        <w:t>Denotes “the conditions that make it easier for government-citizen interactions to occur provided that the citizens are empowered to participate in the decision-making processes [determining actions to be taken among the options available] regarding development matters and, in some cases, request such interaction."</w:t>
      </w:r>
      <w:r w:rsidRPr="00F07F03">
        <w:rPr>
          <w:rFonts w:asciiTheme="minorHAnsi" w:hAnsiTheme="minorHAnsi"/>
          <w:bCs/>
          <w:i/>
          <w:sz w:val="22"/>
          <w:vertAlign w:val="superscript"/>
          <w:lang w:val="en-GB"/>
        </w:rPr>
        <w:footnoteReference w:id="12"/>
      </w:r>
      <w:r w:rsidRPr="00F07F03">
        <w:rPr>
          <w:rFonts w:asciiTheme="minorHAnsi" w:hAnsiTheme="minorHAnsi"/>
          <w:bCs/>
          <w:i/>
          <w:sz w:val="22"/>
          <w:vertAlign w:val="superscript"/>
          <w:lang w:val="en-GB"/>
        </w:rPr>
        <w:t xml:space="preserve"> </w:t>
      </w:r>
    </w:p>
    <w:p w:rsidR="00F07F03" w:rsidRDefault="00F07F03" w:rsidP="00F07F03">
      <w:pPr>
        <w:contextualSpacing/>
        <w:rPr>
          <w:rFonts w:asciiTheme="minorHAnsi" w:hAnsiTheme="minorHAnsi"/>
          <w:b/>
          <w:bCs/>
          <w:i/>
          <w:sz w:val="22"/>
          <w:lang w:val="en-GB"/>
        </w:rPr>
      </w:pPr>
    </w:p>
    <w:p w:rsidR="00366DEE" w:rsidRPr="00F07F03" w:rsidRDefault="00366DEE" w:rsidP="00F07F03">
      <w:pPr>
        <w:contextualSpacing/>
        <w:rPr>
          <w:rFonts w:asciiTheme="minorHAnsi" w:hAnsiTheme="minorHAnsi"/>
          <w:b/>
          <w:bCs/>
          <w:i/>
          <w:sz w:val="22"/>
          <w:lang w:val="en-GB"/>
        </w:rPr>
      </w:pPr>
      <w:r w:rsidRPr="00F07F03">
        <w:rPr>
          <w:rFonts w:asciiTheme="minorHAnsi" w:hAnsiTheme="minorHAnsi"/>
          <w:b/>
          <w:bCs/>
          <w:i/>
          <w:sz w:val="22"/>
          <w:lang w:val="en-GB"/>
        </w:rPr>
        <w:t>Development</w:t>
      </w:r>
    </w:p>
    <w:p w:rsidR="00366DEE" w:rsidRPr="00F07F03" w:rsidRDefault="00366DEE" w:rsidP="00F07F03">
      <w:pPr>
        <w:contextualSpacing/>
        <w:rPr>
          <w:rFonts w:asciiTheme="minorHAnsi" w:hAnsiTheme="minorHAnsi"/>
          <w:bCs/>
          <w:sz w:val="22"/>
          <w:lang w:val="en-GB"/>
        </w:rPr>
      </w:pPr>
      <w:proofErr w:type="gramStart"/>
      <w:r w:rsidRPr="00F07F03">
        <w:rPr>
          <w:rFonts w:asciiTheme="minorHAnsi" w:hAnsiTheme="minorHAnsi"/>
          <w:bCs/>
          <w:sz w:val="22"/>
          <w:lang w:val="en-GB"/>
        </w:rPr>
        <w:t>Refers to change, growth, or improvement in human welfare, quality of life, and social well-being over a period of time.</w:t>
      </w:r>
      <w:proofErr w:type="gramEnd"/>
      <w:r w:rsidRPr="00F07F03">
        <w:rPr>
          <w:rFonts w:asciiTheme="minorHAnsi" w:hAnsiTheme="minorHAnsi"/>
          <w:bCs/>
          <w:sz w:val="22"/>
          <w:lang w:val="en-GB"/>
        </w:rPr>
        <w:t xml:space="preserve"> Often it refers to the process of societal changes ensuring improvements that allow people to reach their highest potential. It is sustainable when it “meets the needs of the present without compromising the ability of future generations to meet their own needs."</w:t>
      </w:r>
      <w:r w:rsidRPr="00F07F03">
        <w:rPr>
          <w:rFonts w:asciiTheme="minorHAnsi" w:hAnsiTheme="minorHAnsi"/>
          <w:bCs/>
          <w:i/>
          <w:sz w:val="22"/>
          <w:vertAlign w:val="superscript"/>
          <w:lang w:val="en-GB"/>
        </w:rPr>
        <w:footnoteReference w:id="13"/>
      </w:r>
    </w:p>
    <w:p w:rsidR="00F07F03" w:rsidRDefault="00F07F03" w:rsidP="00F07F03">
      <w:pPr>
        <w:contextualSpacing/>
        <w:rPr>
          <w:rFonts w:asciiTheme="minorHAnsi" w:hAnsiTheme="minorHAnsi"/>
          <w:b/>
          <w:bCs/>
          <w:i/>
          <w:sz w:val="22"/>
          <w:lang w:val="en-GB"/>
        </w:rPr>
      </w:pPr>
    </w:p>
    <w:p w:rsidR="00366DEE" w:rsidRPr="00F07F03" w:rsidRDefault="00366DEE" w:rsidP="00F07F03">
      <w:pPr>
        <w:contextualSpacing/>
        <w:rPr>
          <w:rFonts w:asciiTheme="minorHAnsi" w:hAnsiTheme="minorHAnsi"/>
          <w:b/>
          <w:bCs/>
          <w:i/>
          <w:sz w:val="22"/>
          <w:lang w:val="en-GB"/>
        </w:rPr>
      </w:pPr>
      <w:r w:rsidRPr="00F07F03">
        <w:rPr>
          <w:rFonts w:asciiTheme="minorHAnsi" w:hAnsiTheme="minorHAnsi"/>
          <w:b/>
          <w:bCs/>
          <w:i/>
          <w:sz w:val="22"/>
          <w:lang w:val="en-GB"/>
        </w:rPr>
        <w:t xml:space="preserve">Development Effectiveness </w:t>
      </w:r>
    </w:p>
    <w:p w:rsidR="00E15BE9" w:rsidRDefault="00366DEE" w:rsidP="00E15BE9">
      <w:pPr>
        <w:contextualSpacing/>
        <w:rPr>
          <w:rFonts w:asciiTheme="minorHAnsi" w:hAnsiTheme="minorHAnsi"/>
          <w:bCs/>
          <w:sz w:val="22"/>
          <w:lang w:val="en-GB"/>
        </w:rPr>
      </w:pPr>
      <w:proofErr w:type="gramStart"/>
      <w:r w:rsidRPr="00F07F03">
        <w:rPr>
          <w:rFonts w:asciiTheme="minorHAnsi" w:hAnsiTheme="minorHAnsi"/>
          <w:bCs/>
          <w:sz w:val="22"/>
          <w:lang w:val="en-GB"/>
        </w:rPr>
        <w:t>Reflects the capability of development actors (state, international organizations, civil society organizations, etc.) to achieve targeted change in order to attain positive, relevant and sustainable development results.</w:t>
      </w:r>
      <w:proofErr w:type="gramEnd"/>
      <w:r w:rsidRPr="00F07F03">
        <w:rPr>
          <w:rFonts w:asciiTheme="minorHAnsi" w:hAnsiTheme="minorHAnsi"/>
          <w:bCs/>
          <w:sz w:val="22"/>
          <w:lang w:val="en-GB"/>
        </w:rPr>
        <w:t xml:space="preserve"> </w:t>
      </w:r>
    </w:p>
    <w:p w:rsidR="00366DEE" w:rsidRPr="00F07F03" w:rsidRDefault="00366DEE" w:rsidP="00E15BE9">
      <w:pPr>
        <w:contextualSpacing/>
        <w:rPr>
          <w:rFonts w:asciiTheme="minorHAnsi" w:hAnsiTheme="minorHAnsi"/>
          <w:bCs/>
          <w:i/>
          <w:sz w:val="22"/>
          <w:lang w:val="en-GB"/>
        </w:rPr>
      </w:pPr>
      <w:r w:rsidRPr="00F07F03">
        <w:rPr>
          <w:rFonts w:asciiTheme="minorHAnsi" w:hAnsiTheme="minorHAnsi"/>
          <w:bCs/>
          <w:sz w:val="22"/>
          <w:lang w:val="en-GB"/>
        </w:rPr>
        <w:br/>
      </w:r>
      <w:r w:rsidRPr="00F07F03">
        <w:rPr>
          <w:rFonts w:asciiTheme="minorHAnsi" w:hAnsiTheme="minorHAnsi"/>
          <w:b/>
          <w:bCs/>
          <w:i/>
          <w:sz w:val="22"/>
          <w:lang w:val="en-GB"/>
        </w:rPr>
        <w:t>Dialogue</w:t>
      </w:r>
    </w:p>
    <w:p w:rsidR="00366DEE" w:rsidRPr="00F07F03" w:rsidRDefault="00366DEE" w:rsidP="00F07F03">
      <w:pPr>
        <w:contextualSpacing/>
        <w:rPr>
          <w:rFonts w:asciiTheme="minorHAnsi" w:hAnsiTheme="minorHAnsi"/>
          <w:bCs/>
          <w:sz w:val="22"/>
          <w:lang w:val="en-GB"/>
        </w:rPr>
      </w:pPr>
      <w:proofErr w:type="gramStart"/>
      <w:r w:rsidRPr="00F07F03">
        <w:rPr>
          <w:rFonts w:asciiTheme="minorHAnsi" w:hAnsiTheme="minorHAnsi"/>
          <w:bCs/>
          <w:sz w:val="22"/>
          <w:lang w:val="en-GB"/>
        </w:rPr>
        <w:t>Refers to verbal or written conversation or exchange of ideas or opinions between two or more people.</w:t>
      </w:r>
      <w:proofErr w:type="gramEnd"/>
      <w:r w:rsidRPr="00F07F03">
        <w:rPr>
          <w:rFonts w:asciiTheme="minorHAnsi" w:hAnsiTheme="minorHAnsi"/>
          <w:bCs/>
          <w:sz w:val="22"/>
          <w:lang w:val="en-GB"/>
        </w:rPr>
        <w:t xml:space="preserve"> It also promotes exchange of information and sharing of experiences, viewpoints and perspectives.</w:t>
      </w:r>
    </w:p>
    <w:p w:rsidR="00F07F03" w:rsidRDefault="00F07F03" w:rsidP="00F07F03">
      <w:pPr>
        <w:contextualSpacing/>
        <w:rPr>
          <w:rFonts w:asciiTheme="minorHAnsi" w:hAnsiTheme="minorHAnsi"/>
          <w:b/>
          <w:bCs/>
          <w:i/>
          <w:sz w:val="22"/>
          <w:lang w:val="en-GB"/>
        </w:rPr>
      </w:pPr>
    </w:p>
    <w:p w:rsidR="00366DEE" w:rsidRPr="00F07F03" w:rsidRDefault="00366DEE" w:rsidP="00F07F03">
      <w:pPr>
        <w:contextualSpacing/>
        <w:rPr>
          <w:rFonts w:asciiTheme="minorHAnsi" w:hAnsiTheme="minorHAnsi"/>
          <w:b/>
          <w:bCs/>
          <w:i/>
          <w:sz w:val="22"/>
          <w:lang w:val="en-GB"/>
        </w:rPr>
      </w:pPr>
      <w:r w:rsidRPr="00F07F03">
        <w:rPr>
          <w:rFonts w:asciiTheme="minorHAnsi" w:hAnsiTheme="minorHAnsi"/>
          <w:b/>
          <w:bCs/>
          <w:i/>
          <w:sz w:val="22"/>
          <w:lang w:val="en-GB"/>
        </w:rPr>
        <w:t>ICTs – Information and Communications Technologies</w:t>
      </w:r>
    </w:p>
    <w:p w:rsidR="00366DEE" w:rsidRPr="00F07F03" w:rsidRDefault="00366DEE" w:rsidP="00F07F03">
      <w:pPr>
        <w:contextualSpacing/>
        <w:rPr>
          <w:rFonts w:asciiTheme="minorHAnsi" w:hAnsiTheme="minorHAnsi"/>
          <w:bCs/>
          <w:sz w:val="22"/>
          <w:lang w:val="en-GB"/>
        </w:rPr>
      </w:pPr>
      <w:r w:rsidRPr="00F07F03">
        <w:rPr>
          <w:rFonts w:asciiTheme="minorHAnsi" w:hAnsiTheme="minorHAnsi"/>
          <w:bCs/>
          <w:sz w:val="22"/>
          <w:lang w:val="en-GB"/>
        </w:rPr>
        <w:t xml:space="preserve">Digital channels of Computer-Mediated Communication which include internet web sites, government portals, bulletin boards, online discussion forums, cellular communications (texting, phoning), social media sites, e-mail. </w:t>
      </w:r>
    </w:p>
    <w:p w:rsidR="00F07F03" w:rsidRDefault="00F07F03" w:rsidP="00F07F03">
      <w:pPr>
        <w:contextualSpacing/>
        <w:rPr>
          <w:rFonts w:asciiTheme="minorHAnsi" w:hAnsiTheme="minorHAnsi"/>
          <w:b/>
          <w:bCs/>
          <w:i/>
          <w:sz w:val="22"/>
          <w:lang w:val="en-GB"/>
        </w:rPr>
      </w:pPr>
    </w:p>
    <w:p w:rsidR="00D73893" w:rsidRPr="00F07F03" w:rsidRDefault="00D73893" w:rsidP="00F07F03">
      <w:pPr>
        <w:contextualSpacing/>
        <w:rPr>
          <w:rFonts w:asciiTheme="minorHAnsi" w:hAnsiTheme="minorHAnsi"/>
          <w:b/>
          <w:bCs/>
          <w:i/>
          <w:sz w:val="22"/>
          <w:lang w:val="en-GB"/>
        </w:rPr>
      </w:pPr>
      <w:r w:rsidRPr="00F07F03">
        <w:rPr>
          <w:rFonts w:asciiTheme="minorHAnsi" w:hAnsiTheme="minorHAnsi"/>
          <w:b/>
          <w:bCs/>
          <w:i/>
          <w:sz w:val="22"/>
          <w:lang w:val="en-GB"/>
        </w:rPr>
        <w:t>Internet</w:t>
      </w:r>
    </w:p>
    <w:p w:rsidR="00D73893" w:rsidRPr="00F07F03" w:rsidRDefault="00D73893" w:rsidP="00F07F03">
      <w:pPr>
        <w:contextualSpacing/>
        <w:rPr>
          <w:rFonts w:asciiTheme="minorHAnsi" w:hAnsiTheme="minorHAnsi"/>
          <w:bCs/>
          <w:sz w:val="22"/>
          <w:lang w:val="en-GB"/>
        </w:rPr>
      </w:pPr>
      <w:proofErr w:type="gramStart"/>
      <w:r w:rsidRPr="00F07F03">
        <w:rPr>
          <w:rFonts w:asciiTheme="minorHAnsi" w:hAnsiTheme="minorHAnsi"/>
          <w:bCs/>
          <w:sz w:val="22"/>
          <w:lang w:val="en-GB"/>
        </w:rPr>
        <w:t>A worldwide public computer network.</w:t>
      </w:r>
      <w:proofErr w:type="gramEnd"/>
      <w:r w:rsidRPr="00F07F03">
        <w:rPr>
          <w:rFonts w:asciiTheme="minorHAnsi" w:hAnsiTheme="minorHAnsi"/>
          <w:bCs/>
          <w:sz w:val="22"/>
          <w:lang w:val="en-GB"/>
        </w:rPr>
        <w:t xml:space="preserve"> It provides access to a number of communication services including the World Wide Web and carries e-mail, news, entertainment and data files.</w:t>
      </w:r>
      <w:r w:rsidRPr="00F07F03">
        <w:rPr>
          <w:rFonts w:asciiTheme="minorHAnsi" w:hAnsiTheme="minorHAnsi"/>
          <w:bCs/>
          <w:sz w:val="22"/>
          <w:vertAlign w:val="superscript"/>
          <w:lang w:val="en-GB"/>
        </w:rPr>
        <w:footnoteReference w:id="14"/>
      </w:r>
    </w:p>
    <w:p w:rsidR="00F05A92" w:rsidRDefault="00F05A92" w:rsidP="00F07F03">
      <w:pPr>
        <w:contextualSpacing/>
        <w:rPr>
          <w:rFonts w:asciiTheme="minorHAnsi" w:hAnsiTheme="minorHAnsi"/>
          <w:b/>
          <w:bCs/>
          <w:i/>
          <w:sz w:val="22"/>
          <w:lang w:val="en-GB"/>
        </w:rPr>
      </w:pPr>
    </w:p>
    <w:p w:rsidR="00366DEE" w:rsidRPr="00F07F03" w:rsidRDefault="00366DEE" w:rsidP="00F07F03">
      <w:pPr>
        <w:contextualSpacing/>
        <w:rPr>
          <w:rFonts w:asciiTheme="minorHAnsi" w:hAnsiTheme="minorHAnsi"/>
          <w:b/>
          <w:bCs/>
          <w:i/>
          <w:sz w:val="22"/>
          <w:lang w:val="en-GB"/>
        </w:rPr>
      </w:pPr>
      <w:r w:rsidRPr="00F07F03">
        <w:rPr>
          <w:rFonts w:asciiTheme="minorHAnsi" w:hAnsiTheme="minorHAnsi"/>
          <w:b/>
          <w:bCs/>
          <w:i/>
          <w:sz w:val="22"/>
          <w:lang w:val="en-GB"/>
        </w:rPr>
        <w:t xml:space="preserve">Multi-stakeholder Process </w:t>
      </w:r>
    </w:p>
    <w:p w:rsidR="00366DEE" w:rsidRPr="00F07F03" w:rsidRDefault="00366DEE" w:rsidP="00F07F03">
      <w:pPr>
        <w:contextualSpacing/>
        <w:rPr>
          <w:rFonts w:asciiTheme="minorHAnsi" w:hAnsiTheme="minorHAnsi"/>
          <w:bCs/>
          <w:sz w:val="22"/>
          <w:lang w:val="en-GB"/>
        </w:rPr>
      </w:pPr>
      <w:proofErr w:type="gramStart"/>
      <w:r w:rsidRPr="00F07F03">
        <w:rPr>
          <w:rFonts w:asciiTheme="minorHAnsi" w:hAnsiTheme="minorHAnsi"/>
          <w:bCs/>
          <w:sz w:val="22"/>
          <w:lang w:val="en-GB"/>
        </w:rPr>
        <w:t>Aims at including all major interested parties in a new type of communication, interactive learning, empowerment and collaborative governance.</w:t>
      </w:r>
      <w:proofErr w:type="gramEnd"/>
      <w:r w:rsidRPr="00F07F03">
        <w:rPr>
          <w:rFonts w:asciiTheme="minorHAnsi" w:hAnsiTheme="minorHAnsi"/>
          <w:bCs/>
          <w:sz w:val="22"/>
          <w:lang w:val="en-GB"/>
        </w:rPr>
        <w:t xml:space="preserve"> It enables individuals having common longer-term objectives, but potentially different interests, to find and reach mutually acceptable decisions on a particular issue. Hinging on transparency, participation and fair representation, it may consist of </w:t>
      </w:r>
      <w:r w:rsidRPr="00F07F03">
        <w:rPr>
          <w:rFonts w:asciiTheme="minorHAnsi" w:hAnsiTheme="minorHAnsi"/>
          <w:bCs/>
          <w:sz w:val="22"/>
          <w:lang w:val="en-GB"/>
        </w:rPr>
        <w:lastRenderedPageBreak/>
        <w:t>communication on policy, consensus building, decision-making and implementation of efficient results. Its goal is to establish alliances and invigorate networks among stakeholder groups.</w:t>
      </w:r>
    </w:p>
    <w:p w:rsidR="00F07F03" w:rsidRDefault="00F07F03" w:rsidP="00F07F03">
      <w:pPr>
        <w:contextualSpacing/>
        <w:rPr>
          <w:rFonts w:asciiTheme="minorHAnsi" w:hAnsiTheme="minorHAnsi"/>
          <w:b/>
          <w:bCs/>
          <w:i/>
          <w:sz w:val="22"/>
          <w:lang w:val="en-GB"/>
        </w:rPr>
      </w:pPr>
    </w:p>
    <w:p w:rsidR="00366DEE" w:rsidRPr="00F07F03" w:rsidRDefault="00366DEE" w:rsidP="00F07F03">
      <w:pPr>
        <w:contextualSpacing/>
        <w:rPr>
          <w:rFonts w:asciiTheme="minorHAnsi" w:hAnsiTheme="minorHAnsi"/>
          <w:b/>
          <w:bCs/>
          <w:i/>
          <w:sz w:val="22"/>
          <w:lang w:val="en-GB"/>
        </w:rPr>
      </w:pPr>
      <w:r w:rsidRPr="00F07F03">
        <w:rPr>
          <w:rFonts w:asciiTheme="minorHAnsi" w:hAnsiTheme="minorHAnsi"/>
          <w:b/>
          <w:bCs/>
          <w:i/>
          <w:sz w:val="22"/>
          <w:lang w:val="en-GB"/>
        </w:rPr>
        <w:t>National Library/Archive</w:t>
      </w:r>
    </w:p>
    <w:p w:rsidR="00366DEE" w:rsidRPr="00F07F03" w:rsidRDefault="00366DEE" w:rsidP="00F07F03">
      <w:pPr>
        <w:contextualSpacing/>
        <w:rPr>
          <w:rFonts w:asciiTheme="minorHAnsi" w:hAnsiTheme="minorHAnsi"/>
          <w:bCs/>
          <w:sz w:val="22"/>
          <w:lang w:val="en-GB"/>
        </w:rPr>
      </w:pPr>
      <w:proofErr w:type="gramStart"/>
      <w:r w:rsidRPr="00F07F03">
        <w:rPr>
          <w:rFonts w:asciiTheme="minorHAnsi" w:hAnsiTheme="minorHAnsi"/>
          <w:bCs/>
          <w:sz w:val="22"/>
          <w:lang w:val="en-GB"/>
        </w:rPr>
        <w:t>Refers to “an institution holding legal and physical custody of noncurrent documentary materials determined to have permanent or continuing value.”</w:t>
      </w:r>
      <w:proofErr w:type="gramEnd"/>
      <w:r w:rsidRPr="00F07F03">
        <w:rPr>
          <w:rFonts w:asciiTheme="minorHAnsi" w:hAnsiTheme="minorHAnsi"/>
          <w:bCs/>
          <w:i/>
          <w:sz w:val="22"/>
          <w:vertAlign w:val="superscript"/>
          <w:lang w:val="en-GB"/>
        </w:rPr>
        <w:footnoteReference w:id="15"/>
      </w:r>
      <w:r w:rsidRPr="00F07F03">
        <w:rPr>
          <w:rFonts w:asciiTheme="minorHAnsi" w:hAnsiTheme="minorHAnsi"/>
          <w:bCs/>
          <w:sz w:val="22"/>
          <w:lang w:val="en-GB"/>
        </w:rPr>
        <w:t xml:space="preserve"> It comprises documents and records that are stored and accessible to the public.</w:t>
      </w:r>
    </w:p>
    <w:p w:rsidR="00745F82" w:rsidRDefault="00745F82" w:rsidP="00F07F03">
      <w:pPr>
        <w:contextualSpacing/>
        <w:rPr>
          <w:b/>
          <w:bCs/>
          <w:sz w:val="23"/>
          <w:szCs w:val="23"/>
          <w:lang w:val="en-US"/>
        </w:rPr>
      </w:pPr>
    </w:p>
    <w:p w:rsidR="00745F82" w:rsidRPr="00745F82" w:rsidRDefault="00745F82" w:rsidP="00F07F03">
      <w:pPr>
        <w:contextualSpacing/>
        <w:rPr>
          <w:rFonts w:asciiTheme="minorHAnsi" w:hAnsiTheme="minorHAnsi"/>
          <w:b/>
          <w:bCs/>
          <w:i/>
          <w:sz w:val="22"/>
          <w:lang w:val="en-GB"/>
        </w:rPr>
      </w:pPr>
      <w:r w:rsidRPr="00745F82">
        <w:rPr>
          <w:rFonts w:asciiTheme="minorHAnsi" w:hAnsiTheme="minorHAnsi"/>
          <w:b/>
          <w:bCs/>
          <w:i/>
          <w:sz w:val="22"/>
          <w:lang w:val="en-GB"/>
        </w:rPr>
        <w:t>Open Data</w:t>
      </w:r>
    </w:p>
    <w:p w:rsidR="00745F82" w:rsidRDefault="00745F82" w:rsidP="00F07F03">
      <w:pPr>
        <w:contextualSpacing/>
        <w:rPr>
          <w:rFonts w:asciiTheme="minorHAnsi" w:hAnsiTheme="minorHAnsi"/>
          <w:sz w:val="22"/>
          <w:lang w:val="en-US"/>
        </w:rPr>
      </w:pPr>
      <w:r w:rsidRPr="00745F82">
        <w:rPr>
          <w:rFonts w:asciiTheme="minorHAnsi" w:hAnsiTheme="minorHAnsi"/>
          <w:bCs/>
          <w:sz w:val="22"/>
          <w:lang w:val="en-US"/>
        </w:rPr>
        <w:t>D</w:t>
      </w:r>
      <w:r w:rsidRPr="00745F82">
        <w:rPr>
          <w:rFonts w:asciiTheme="minorHAnsi" w:hAnsiTheme="minorHAnsi"/>
          <w:sz w:val="22"/>
          <w:lang w:val="en-US"/>
        </w:rPr>
        <w:t>escribes the concept that information and data should be made available for everyone to access, reuse, and redistribute without any restrictions. Government agencies produce mass amount of information in form of documents and data and if these are made available following the principles for open data it can be referred to as ‘</w:t>
      </w:r>
      <w:r w:rsidRPr="00745F82">
        <w:rPr>
          <w:rFonts w:asciiTheme="minorHAnsi" w:hAnsiTheme="minorHAnsi"/>
          <w:bCs/>
          <w:sz w:val="22"/>
          <w:lang w:val="en-US"/>
        </w:rPr>
        <w:t>Open Government Data</w:t>
      </w:r>
      <w:r w:rsidRPr="00745F82">
        <w:rPr>
          <w:rFonts w:asciiTheme="minorHAnsi" w:hAnsiTheme="minorHAnsi"/>
          <w:sz w:val="22"/>
          <w:lang w:val="en-US"/>
        </w:rPr>
        <w:t>’ (OGD).</w:t>
      </w:r>
      <w:r w:rsidRPr="00745F82">
        <w:rPr>
          <w:rStyle w:val="FootnoteReference"/>
          <w:rFonts w:asciiTheme="minorHAnsi" w:hAnsiTheme="minorHAnsi"/>
          <w:sz w:val="22"/>
          <w:lang w:val="en-US"/>
        </w:rPr>
        <w:footnoteReference w:id="16"/>
      </w:r>
    </w:p>
    <w:p w:rsidR="00745F82" w:rsidRPr="00745F82" w:rsidRDefault="00745F82" w:rsidP="00F07F03">
      <w:pPr>
        <w:contextualSpacing/>
        <w:rPr>
          <w:rFonts w:asciiTheme="minorHAnsi" w:hAnsiTheme="minorHAnsi"/>
          <w:bCs/>
          <w:i/>
          <w:sz w:val="22"/>
          <w:lang w:val="en-GB"/>
        </w:rPr>
      </w:pPr>
    </w:p>
    <w:p w:rsidR="00274AC8" w:rsidRDefault="00274AC8" w:rsidP="00F07F03">
      <w:pPr>
        <w:contextualSpacing/>
        <w:rPr>
          <w:rFonts w:asciiTheme="minorHAnsi" w:hAnsiTheme="minorHAnsi"/>
          <w:b/>
          <w:bCs/>
          <w:i/>
          <w:sz w:val="22"/>
          <w:lang w:val="en-GB"/>
        </w:rPr>
      </w:pPr>
    </w:p>
    <w:p w:rsidR="00FA3F9F" w:rsidRDefault="00FA3F9F" w:rsidP="00F07F03">
      <w:pPr>
        <w:contextualSpacing/>
        <w:rPr>
          <w:rFonts w:asciiTheme="minorHAnsi" w:hAnsiTheme="minorHAnsi"/>
          <w:b/>
          <w:bCs/>
          <w:i/>
          <w:sz w:val="22"/>
          <w:lang w:val="en-GB"/>
        </w:rPr>
      </w:pPr>
      <w:r>
        <w:rPr>
          <w:rFonts w:asciiTheme="minorHAnsi" w:hAnsiTheme="minorHAnsi"/>
          <w:b/>
          <w:bCs/>
          <w:i/>
          <w:sz w:val="22"/>
          <w:lang w:val="en-GB"/>
        </w:rPr>
        <w:t>Outreach</w:t>
      </w:r>
    </w:p>
    <w:p w:rsidR="00FA3F9F" w:rsidRPr="005850EB" w:rsidRDefault="00FA3F9F" w:rsidP="00F07F03">
      <w:pPr>
        <w:contextualSpacing/>
        <w:rPr>
          <w:rFonts w:asciiTheme="minorHAnsi" w:hAnsiTheme="minorHAnsi"/>
          <w:sz w:val="22"/>
          <w:lang w:val="en-US"/>
        </w:rPr>
      </w:pPr>
      <w:proofErr w:type="gramStart"/>
      <w:r w:rsidRPr="005850EB">
        <w:rPr>
          <w:rFonts w:asciiTheme="minorHAnsi" w:hAnsiTheme="minorHAnsi"/>
          <w:sz w:val="22"/>
          <w:lang w:val="en-US"/>
        </w:rPr>
        <w:t xml:space="preserve">Refers to the service-oriented public engagement activities and </w:t>
      </w:r>
      <w:r w:rsidR="005850EB" w:rsidRPr="005850EB">
        <w:rPr>
          <w:rFonts w:asciiTheme="minorHAnsi" w:hAnsiTheme="minorHAnsi"/>
          <w:sz w:val="22"/>
          <w:lang w:val="en-US"/>
        </w:rPr>
        <w:t>assistance</w:t>
      </w:r>
      <w:r w:rsidRPr="005850EB">
        <w:rPr>
          <w:rFonts w:asciiTheme="minorHAnsi" w:hAnsiTheme="minorHAnsi"/>
          <w:sz w:val="22"/>
          <w:lang w:val="en-US"/>
        </w:rPr>
        <w:t xml:space="preserve"> </w:t>
      </w:r>
      <w:r w:rsidR="005850EB" w:rsidRPr="005850EB">
        <w:rPr>
          <w:rFonts w:asciiTheme="minorHAnsi" w:hAnsiTheme="minorHAnsi"/>
          <w:sz w:val="22"/>
          <w:lang w:val="en-US"/>
        </w:rPr>
        <w:t>to particular population groups that have limited access to regular support services.</w:t>
      </w:r>
      <w:proofErr w:type="gramEnd"/>
      <w:r w:rsidR="005850EB" w:rsidRPr="005850EB">
        <w:rPr>
          <w:rFonts w:asciiTheme="minorHAnsi" w:hAnsiTheme="minorHAnsi"/>
          <w:sz w:val="22"/>
          <w:lang w:val="en-US"/>
        </w:rPr>
        <w:t xml:space="preserve"> </w:t>
      </w:r>
    </w:p>
    <w:p w:rsidR="00FA3F9F" w:rsidRPr="005850EB" w:rsidRDefault="00FA3F9F" w:rsidP="00F07F03">
      <w:pPr>
        <w:contextualSpacing/>
        <w:rPr>
          <w:rFonts w:asciiTheme="minorHAnsi" w:hAnsiTheme="minorHAnsi"/>
          <w:b/>
          <w:bCs/>
          <w:i/>
          <w:sz w:val="22"/>
          <w:lang w:val="en-US"/>
        </w:rPr>
      </w:pPr>
    </w:p>
    <w:p w:rsidR="00366DEE" w:rsidRPr="00F07F03" w:rsidRDefault="00366DEE" w:rsidP="00F07F03">
      <w:pPr>
        <w:contextualSpacing/>
        <w:rPr>
          <w:rFonts w:asciiTheme="minorHAnsi" w:hAnsiTheme="minorHAnsi"/>
          <w:b/>
          <w:bCs/>
          <w:i/>
          <w:sz w:val="22"/>
          <w:lang w:val="en-GB"/>
        </w:rPr>
      </w:pPr>
      <w:r w:rsidRPr="00F07F03">
        <w:rPr>
          <w:rFonts w:asciiTheme="minorHAnsi" w:hAnsiTheme="minorHAnsi"/>
          <w:b/>
          <w:bCs/>
          <w:i/>
          <w:sz w:val="22"/>
          <w:lang w:val="en-GB"/>
        </w:rPr>
        <w:t>Participatory Governance</w:t>
      </w:r>
    </w:p>
    <w:p w:rsidR="00366DEE" w:rsidRPr="00F07F03" w:rsidRDefault="00366DEE" w:rsidP="00F07F03">
      <w:pPr>
        <w:contextualSpacing/>
        <w:rPr>
          <w:rFonts w:asciiTheme="minorHAnsi" w:hAnsiTheme="minorHAnsi"/>
          <w:bCs/>
          <w:sz w:val="22"/>
          <w:lang w:val="en-GB"/>
        </w:rPr>
      </w:pPr>
      <w:proofErr w:type="gramStart"/>
      <w:r w:rsidRPr="00F07F03">
        <w:rPr>
          <w:rFonts w:asciiTheme="minorHAnsi" w:hAnsiTheme="minorHAnsi"/>
          <w:bCs/>
          <w:sz w:val="22"/>
          <w:lang w:val="en-GB"/>
        </w:rPr>
        <w:t>Refers to a state of government when every citizen can participate “in the democratic decision-making process, particularly at the level of local government.”</w:t>
      </w:r>
      <w:proofErr w:type="gramEnd"/>
      <w:r w:rsidRPr="00F07F03">
        <w:rPr>
          <w:rFonts w:asciiTheme="minorHAnsi" w:hAnsiTheme="minorHAnsi"/>
          <w:bCs/>
          <w:i/>
          <w:sz w:val="22"/>
          <w:vertAlign w:val="superscript"/>
          <w:lang w:val="en-GB"/>
        </w:rPr>
        <w:footnoteReference w:id="17"/>
      </w:r>
      <w:r w:rsidRPr="00F07F03">
        <w:rPr>
          <w:rFonts w:asciiTheme="minorHAnsi" w:hAnsiTheme="minorHAnsi"/>
          <w:bCs/>
          <w:sz w:val="22"/>
          <w:lang w:val="en-GB"/>
        </w:rPr>
        <w:t xml:space="preserve"> It provides a framework for stakeholders to contribute inputs on issues that are relevant to them. Participation is necessary to promote responsive, transparent and accountable governance and to achieve equitable development. </w:t>
      </w:r>
    </w:p>
    <w:p w:rsidR="00366DEE" w:rsidRPr="00F07F03" w:rsidRDefault="00366DEE" w:rsidP="00F07F03">
      <w:pPr>
        <w:contextualSpacing/>
        <w:rPr>
          <w:rFonts w:asciiTheme="minorHAnsi" w:hAnsiTheme="minorHAnsi"/>
          <w:b/>
          <w:bCs/>
          <w:i/>
          <w:sz w:val="22"/>
          <w:lang w:val="en-GB"/>
        </w:rPr>
      </w:pPr>
      <w:r w:rsidRPr="00F07F03">
        <w:rPr>
          <w:rFonts w:asciiTheme="minorHAnsi" w:hAnsiTheme="minorHAnsi"/>
          <w:bCs/>
          <w:sz w:val="22"/>
          <w:lang w:val="en-GB"/>
        </w:rPr>
        <w:br/>
      </w:r>
      <w:r w:rsidRPr="00F07F03">
        <w:rPr>
          <w:rFonts w:asciiTheme="minorHAnsi" w:hAnsiTheme="minorHAnsi"/>
          <w:b/>
          <w:bCs/>
          <w:i/>
          <w:sz w:val="22"/>
          <w:lang w:val="en-GB"/>
        </w:rPr>
        <w:t>Public Consultation</w:t>
      </w:r>
    </w:p>
    <w:p w:rsidR="00366DEE" w:rsidRPr="00F07F03" w:rsidRDefault="00366DEE" w:rsidP="00F07F03">
      <w:pPr>
        <w:contextualSpacing/>
        <w:rPr>
          <w:rFonts w:asciiTheme="minorHAnsi" w:hAnsiTheme="minorHAnsi"/>
          <w:bCs/>
          <w:sz w:val="22"/>
          <w:lang w:val="en-GB"/>
        </w:rPr>
      </w:pPr>
      <w:proofErr w:type="gramStart"/>
      <w:r w:rsidRPr="00F07F03">
        <w:rPr>
          <w:rFonts w:asciiTheme="minorHAnsi" w:hAnsiTheme="minorHAnsi"/>
          <w:bCs/>
          <w:sz w:val="22"/>
          <w:lang w:val="en-GB"/>
        </w:rPr>
        <w:t>Refers to communication between government and the citizens so the former can receive feedback on decisions, alternative options, etc., on matters of public interest.</w:t>
      </w:r>
      <w:proofErr w:type="gramEnd"/>
      <w:r w:rsidRPr="00F07F03">
        <w:rPr>
          <w:rFonts w:asciiTheme="minorHAnsi" w:hAnsiTheme="minorHAnsi"/>
          <w:bCs/>
          <w:sz w:val="22"/>
          <w:lang w:val="en-GB"/>
        </w:rPr>
        <w:t xml:space="preserve"> It may include an announcement on the topic to be discussed and dialogue with stakeholders.   </w:t>
      </w:r>
    </w:p>
    <w:p w:rsidR="00F05A92" w:rsidRDefault="00F05A92" w:rsidP="00F07F03">
      <w:pPr>
        <w:contextualSpacing/>
        <w:rPr>
          <w:rFonts w:asciiTheme="minorHAnsi" w:hAnsiTheme="minorHAnsi"/>
          <w:b/>
          <w:bCs/>
          <w:i/>
          <w:sz w:val="22"/>
          <w:lang w:val="en-GB"/>
        </w:rPr>
      </w:pPr>
    </w:p>
    <w:p w:rsidR="00366DEE" w:rsidRPr="00F07F03" w:rsidRDefault="00366DEE" w:rsidP="00F07F03">
      <w:pPr>
        <w:contextualSpacing/>
        <w:rPr>
          <w:rFonts w:asciiTheme="minorHAnsi" w:hAnsiTheme="minorHAnsi"/>
          <w:b/>
          <w:bCs/>
          <w:i/>
          <w:sz w:val="22"/>
          <w:lang w:val="en-GB"/>
        </w:rPr>
      </w:pPr>
      <w:r w:rsidRPr="00F07F03">
        <w:rPr>
          <w:rFonts w:asciiTheme="minorHAnsi" w:hAnsiTheme="minorHAnsi"/>
          <w:b/>
          <w:bCs/>
          <w:i/>
          <w:sz w:val="22"/>
          <w:lang w:val="en-GB"/>
        </w:rPr>
        <w:t>Public Information Provision</w:t>
      </w:r>
    </w:p>
    <w:p w:rsidR="00366DEE" w:rsidRPr="00F07F03" w:rsidRDefault="00366DEE" w:rsidP="00F07F03">
      <w:pPr>
        <w:contextualSpacing/>
        <w:rPr>
          <w:rFonts w:asciiTheme="minorHAnsi" w:hAnsiTheme="minorHAnsi"/>
          <w:bCs/>
          <w:sz w:val="22"/>
          <w:lang w:val="en-GB"/>
        </w:rPr>
      </w:pPr>
      <w:r w:rsidRPr="00F07F03">
        <w:rPr>
          <w:rFonts w:asciiTheme="minorHAnsi" w:hAnsiTheme="minorHAnsi"/>
          <w:bCs/>
          <w:sz w:val="22"/>
          <w:lang w:val="en-GB"/>
        </w:rPr>
        <w:t xml:space="preserve">Refers to the commitment or obligation on the part of the government to publish and make information available to the public and promote openness and information-sharing. This can be reflected in constitutional guarantees or separate enacted legislation/regulation. </w:t>
      </w:r>
    </w:p>
    <w:p w:rsidR="00F05A92" w:rsidRDefault="00F05A92" w:rsidP="00F07F03">
      <w:pPr>
        <w:contextualSpacing/>
        <w:rPr>
          <w:rFonts w:asciiTheme="minorHAnsi" w:hAnsiTheme="minorHAnsi"/>
          <w:b/>
          <w:bCs/>
          <w:i/>
          <w:sz w:val="22"/>
          <w:lang w:val="en-GB"/>
        </w:rPr>
      </w:pPr>
    </w:p>
    <w:p w:rsidR="00366DEE" w:rsidRPr="00F07F03" w:rsidRDefault="00366DEE" w:rsidP="00F07F03">
      <w:pPr>
        <w:contextualSpacing/>
        <w:rPr>
          <w:rFonts w:asciiTheme="minorHAnsi" w:hAnsiTheme="minorHAnsi"/>
          <w:b/>
          <w:bCs/>
          <w:i/>
          <w:sz w:val="22"/>
          <w:lang w:val="en-GB"/>
        </w:rPr>
      </w:pPr>
      <w:r w:rsidRPr="00F07F03">
        <w:rPr>
          <w:rFonts w:asciiTheme="minorHAnsi" w:hAnsiTheme="minorHAnsi"/>
          <w:b/>
          <w:bCs/>
          <w:i/>
          <w:sz w:val="22"/>
          <w:lang w:val="en-GB"/>
        </w:rPr>
        <w:t>Public Policy</w:t>
      </w:r>
    </w:p>
    <w:p w:rsidR="00366DEE" w:rsidRPr="00F07F03" w:rsidRDefault="00366DEE" w:rsidP="00F07F03">
      <w:pPr>
        <w:contextualSpacing/>
        <w:rPr>
          <w:rFonts w:asciiTheme="minorHAnsi" w:hAnsiTheme="minorHAnsi"/>
          <w:bCs/>
          <w:sz w:val="22"/>
          <w:lang w:val="en-GB"/>
        </w:rPr>
      </w:pPr>
      <w:proofErr w:type="gramStart"/>
      <w:r w:rsidRPr="00F07F03">
        <w:rPr>
          <w:rFonts w:asciiTheme="minorHAnsi" w:hAnsiTheme="minorHAnsi"/>
          <w:bCs/>
          <w:sz w:val="22"/>
          <w:lang w:val="en-GB"/>
        </w:rPr>
        <w:t>Refers to a stated goal, direction or framework set by the executive branch of a State on an issue of public interest.</w:t>
      </w:r>
      <w:proofErr w:type="gramEnd"/>
      <w:r w:rsidRPr="00F07F03">
        <w:rPr>
          <w:rFonts w:asciiTheme="minorHAnsi" w:hAnsiTheme="minorHAnsi"/>
          <w:bCs/>
          <w:sz w:val="22"/>
          <w:lang w:val="en-GB"/>
        </w:rPr>
        <w:t xml:space="preserve"> It may include laws, decisions, regulations, etc.</w:t>
      </w:r>
    </w:p>
    <w:p w:rsidR="00F05A92" w:rsidRDefault="00F05A92" w:rsidP="00F07F03">
      <w:pPr>
        <w:contextualSpacing/>
        <w:rPr>
          <w:rFonts w:asciiTheme="minorHAnsi" w:hAnsiTheme="minorHAnsi"/>
          <w:b/>
          <w:bCs/>
          <w:i/>
          <w:sz w:val="22"/>
          <w:lang w:val="en-GB"/>
        </w:rPr>
      </w:pPr>
    </w:p>
    <w:p w:rsidR="00D73893" w:rsidRPr="00F07F03" w:rsidRDefault="00D73893" w:rsidP="00F07F03">
      <w:pPr>
        <w:contextualSpacing/>
        <w:rPr>
          <w:rFonts w:asciiTheme="minorHAnsi" w:hAnsiTheme="minorHAnsi"/>
          <w:b/>
          <w:bCs/>
          <w:i/>
          <w:sz w:val="22"/>
          <w:lang w:val="en-GB"/>
        </w:rPr>
      </w:pPr>
      <w:r w:rsidRPr="00F07F03">
        <w:rPr>
          <w:rFonts w:asciiTheme="minorHAnsi" w:hAnsiTheme="minorHAnsi"/>
          <w:b/>
          <w:bCs/>
          <w:i/>
          <w:sz w:val="22"/>
          <w:lang w:val="en-GB"/>
        </w:rPr>
        <w:t>Public participation</w:t>
      </w:r>
    </w:p>
    <w:p w:rsidR="00D73893" w:rsidRPr="00F07F03" w:rsidRDefault="00D73893" w:rsidP="00F07F03">
      <w:pPr>
        <w:contextualSpacing/>
        <w:rPr>
          <w:rFonts w:asciiTheme="minorHAnsi" w:hAnsiTheme="minorHAnsi"/>
          <w:bCs/>
          <w:sz w:val="22"/>
          <w:lang w:val="en-GB"/>
        </w:rPr>
      </w:pPr>
      <w:r w:rsidRPr="00F07F03">
        <w:rPr>
          <w:rFonts w:asciiTheme="minorHAnsi" w:hAnsiTheme="minorHAnsi"/>
          <w:bCs/>
          <w:sz w:val="22"/>
          <w:lang w:val="en-GB"/>
        </w:rPr>
        <w:t>A relationship based on partnership with government in which citizens actively engage in defining the process and content of policy-making. It acknowledges equal standing for citizens in setting the agenda, proposing policy options and shaping the policy dialogue – although the responsibility for the final decision or policy formulation rests with government.</w:t>
      </w:r>
      <w:r w:rsidRPr="00F07F03">
        <w:rPr>
          <w:rFonts w:asciiTheme="minorHAnsi" w:hAnsiTheme="minorHAnsi"/>
          <w:bCs/>
          <w:sz w:val="22"/>
          <w:vertAlign w:val="superscript"/>
          <w:lang w:val="en-GB"/>
        </w:rPr>
        <w:footnoteReference w:id="18"/>
      </w:r>
    </w:p>
    <w:p w:rsidR="00F05A92" w:rsidRDefault="00F05A92" w:rsidP="00F07F03">
      <w:pPr>
        <w:contextualSpacing/>
        <w:rPr>
          <w:rFonts w:asciiTheme="minorHAnsi" w:hAnsiTheme="minorHAnsi"/>
          <w:b/>
          <w:bCs/>
          <w:i/>
          <w:sz w:val="22"/>
          <w:lang w:val="en-GB"/>
        </w:rPr>
      </w:pPr>
    </w:p>
    <w:p w:rsidR="00CC72C4" w:rsidRDefault="00CC72C4" w:rsidP="00F07F03">
      <w:pPr>
        <w:contextualSpacing/>
        <w:rPr>
          <w:rFonts w:asciiTheme="minorHAnsi" w:hAnsiTheme="minorHAnsi"/>
          <w:b/>
          <w:bCs/>
          <w:i/>
          <w:sz w:val="22"/>
          <w:lang w:val="en-GB"/>
        </w:rPr>
      </w:pPr>
    </w:p>
    <w:p w:rsidR="00CC72C4" w:rsidRDefault="00CC72C4" w:rsidP="00F07F03">
      <w:pPr>
        <w:contextualSpacing/>
        <w:rPr>
          <w:rFonts w:asciiTheme="minorHAnsi" w:hAnsiTheme="minorHAnsi"/>
          <w:b/>
          <w:bCs/>
          <w:i/>
          <w:sz w:val="22"/>
          <w:lang w:val="en-GB"/>
        </w:rPr>
      </w:pPr>
    </w:p>
    <w:p w:rsidR="00CC72C4" w:rsidRDefault="00CC72C4" w:rsidP="00F07F03">
      <w:pPr>
        <w:contextualSpacing/>
        <w:rPr>
          <w:rFonts w:asciiTheme="minorHAnsi" w:hAnsiTheme="minorHAnsi"/>
          <w:b/>
          <w:bCs/>
          <w:i/>
          <w:sz w:val="22"/>
          <w:lang w:val="en-GB"/>
        </w:rPr>
      </w:pPr>
    </w:p>
    <w:p w:rsidR="00D73893" w:rsidRPr="00F07F03" w:rsidRDefault="00D73893" w:rsidP="00F07F03">
      <w:pPr>
        <w:contextualSpacing/>
        <w:rPr>
          <w:rFonts w:asciiTheme="minorHAnsi" w:hAnsiTheme="minorHAnsi"/>
          <w:b/>
          <w:bCs/>
          <w:i/>
          <w:sz w:val="22"/>
          <w:lang w:val="en-GB"/>
        </w:rPr>
      </w:pPr>
      <w:r w:rsidRPr="00F07F03">
        <w:rPr>
          <w:rFonts w:asciiTheme="minorHAnsi" w:hAnsiTheme="minorHAnsi"/>
          <w:b/>
          <w:bCs/>
          <w:i/>
          <w:sz w:val="22"/>
          <w:lang w:val="en-GB"/>
        </w:rPr>
        <w:lastRenderedPageBreak/>
        <w:t xml:space="preserve">e-Participation </w:t>
      </w:r>
    </w:p>
    <w:p w:rsidR="00D73893" w:rsidRPr="00F07F03" w:rsidRDefault="00D73893" w:rsidP="00F07F03">
      <w:pPr>
        <w:contextualSpacing/>
        <w:rPr>
          <w:rFonts w:asciiTheme="minorHAnsi" w:hAnsiTheme="minorHAnsi"/>
          <w:bCs/>
          <w:sz w:val="22"/>
          <w:lang w:val="en-GB"/>
        </w:rPr>
      </w:pPr>
      <w:proofErr w:type="gramStart"/>
      <w:r w:rsidRPr="00F07F03">
        <w:rPr>
          <w:rFonts w:asciiTheme="minorHAnsi" w:hAnsiTheme="minorHAnsi"/>
          <w:bCs/>
          <w:sz w:val="22"/>
          <w:lang w:val="en-GB"/>
        </w:rPr>
        <w:t>Process of engaging citizens through ICTs in policy and decision-making in order to make it participatory, inclusive, and deliberative.</w:t>
      </w:r>
      <w:proofErr w:type="gramEnd"/>
      <w:r w:rsidRPr="00F07F03">
        <w:rPr>
          <w:rFonts w:asciiTheme="minorHAnsi" w:hAnsiTheme="minorHAnsi"/>
          <w:bCs/>
          <w:sz w:val="22"/>
          <w:vertAlign w:val="superscript"/>
          <w:lang w:val="en-GB"/>
        </w:rPr>
        <w:footnoteReference w:id="19"/>
      </w:r>
      <w:r w:rsidRPr="00F07F03">
        <w:rPr>
          <w:rFonts w:asciiTheme="minorHAnsi" w:hAnsiTheme="minorHAnsi"/>
          <w:bCs/>
          <w:sz w:val="22"/>
          <w:lang w:val="en-GB"/>
        </w:rPr>
        <w:t xml:space="preserve"> </w:t>
      </w:r>
    </w:p>
    <w:p w:rsidR="00F05A92" w:rsidRDefault="00F05A92" w:rsidP="00F07F03">
      <w:pPr>
        <w:contextualSpacing/>
        <w:rPr>
          <w:rFonts w:asciiTheme="minorHAnsi" w:hAnsiTheme="minorHAnsi"/>
          <w:b/>
          <w:bCs/>
          <w:i/>
          <w:sz w:val="22"/>
          <w:lang w:val="en-GB"/>
        </w:rPr>
      </w:pPr>
    </w:p>
    <w:p w:rsidR="00D73893" w:rsidRPr="00F07F03" w:rsidRDefault="00F05014" w:rsidP="00F07F03">
      <w:pPr>
        <w:contextualSpacing/>
        <w:rPr>
          <w:rFonts w:asciiTheme="minorHAnsi" w:hAnsiTheme="minorHAnsi"/>
          <w:b/>
          <w:bCs/>
          <w:i/>
          <w:sz w:val="22"/>
          <w:lang w:val="en-GB"/>
        </w:rPr>
      </w:pPr>
      <w:r w:rsidRPr="00F07F03">
        <w:rPr>
          <w:rFonts w:asciiTheme="minorHAnsi" w:hAnsiTheme="minorHAnsi"/>
          <w:b/>
          <w:bCs/>
          <w:i/>
          <w:sz w:val="22"/>
          <w:lang w:val="en-GB"/>
        </w:rPr>
        <w:t>Social media</w:t>
      </w:r>
    </w:p>
    <w:p w:rsidR="00F05014" w:rsidRPr="00F07F03" w:rsidRDefault="00F05014" w:rsidP="00F07F03">
      <w:pPr>
        <w:contextualSpacing/>
        <w:rPr>
          <w:rFonts w:asciiTheme="minorHAnsi" w:hAnsiTheme="minorHAnsi"/>
          <w:bCs/>
          <w:sz w:val="22"/>
          <w:lang w:val="en-GB"/>
        </w:rPr>
      </w:pPr>
      <w:r w:rsidRPr="00F07F03">
        <w:rPr>
          <w:rFonts w:asciiTheme="minorHAnsi" w:hAnsiTheme="minorHAnsi"/>
          <w:bCs/>
          <w:sz w:val="22"/>
          <w:lang w:val="en-GB"/>
        </w:rPr>
        <w:t>Refers to interaction among people in which they create, share, and/or exchange information and ideas in </w:t>
      </w:r>
      <w:hyperlink r:id="rId20" w:tooltip="Virtual community" w:history="1">
        <w:r w:rsidRPr="00F07F03">
          <w:rPr>
            <w:rFonts w:asciiTheme="minorHAnsi" w:hAnsiTheme="minorHAnsi"/>
            <w:bCs/>
            <w:sz w:val="22"/>
            <w:lang w:val="en-GB"/>
          </w:rPr>
          <w:t>virtual communities</w:t>
        </w:r>
      </w:hyperlink>
      <w:r w:rsidRPr="00F07F03">
        <w:rPr>
          <w:rFonts w:asciiTheme="minorHAnsi" w:hAnsiTheme="minorHAnsi"/>
          <w:bCs/>
          <w:sz w:val="22"/>
          <w:lang w:val="en-GB"/>
        </w:rPr>
        <w:t> and </w:t>
      </w:r>
      <w:hyperlink r:id="rId21" w:tooltip="Virtual network" w:history="1">
        <w:r w:rsidRPr="00F07F03">
          <w:rPr>
            <w:rFonts w:asciiTheme="minorHAnsi" w:hAnsiTheme="minorHAnsi"/>
            <w:bCs/>
            <w:sz w:val="22"/>
            <w:lang w:val="en-GB"/>
          </w:rPr>
          <w:t>networks</w:t>
        </w:r>
      </w:hyperlink>
      <w:r w:rsidRPr="00F07F03">
        <w:rPr>
          <w:rFonts w:asciiTheme="minorHAnsi" w:hAnsiTheme="minorHAnsi"/>
          <w:bCs/>
          <w:sz w:val="22"/>
          <w:lang w:val="en-GB"/>
        </w:rPr>
        <w:t>.</w:t>
      </w:r>
      <w:r w:rsidRPr="00F07F03">
        <w:rPr>
          <w:rStyle w:val="FootnoteReference"/>
          <w:rFonts w:asciiTheme="minorHAnsi" w:hAnsiTheme="minorHAnsi"/>
          <w:bCs/>
          <w:sz w:val="22"/>
          <w:lang w:val="en-GB"/>
        </w:rPr>
        <w:footnoteReference w:id="20"/>
      </w:r>
    </w:p>
    <w:p w:rsidR="00D73893" w:rsidRPr="00F07F03" w:rsidRDefault="00D73893" w:rsidP="00F07F03">
      <w:pPr>
        <w:contextualSpacing/>
        <w:rPr>
          <w:rFonts w:asciiTheme="minorHAnsi" w:hAnsiTheme="minorHAnsi"/>
          <w:bCs/>
          <w:sz w:val="22"/>
          <w:lang w:val="en-GB"/>
        </w:rPr>
      </w:pPr>
    </w:p>
    <w:p w:rsidR="00366DEE" w:rsidRPr="00F07F03" w:rsidRDefault="00366DEE" w:rsidP="00F07F03">
      <w:pPr>
        <w:contextualSpacing/>
        <w:rPr>
          <w:rFonts w:asciiTheme="minorHAnsi" w:hAnsiTheme="minorHAnsi"/>
          <w:b/>
          <w:bCs/>
          <w:i/>
          <w:sz w:val="22"/>
          <w:lang w:val="en-GB"/>
        </w:rPr>
      </w:pPr>
      <w:r w:rsidRPr="00F07F03">
        <w:rPr>
          <w:rFonts w:asciiTheme="minorHAnsi" w:hAnsiTheme="minorHAnsi"/>
          <w:b/>
          <w:bCs/>
          <w:i/>
          <w:sz w:val="22"/>
          <w:lang w:val="en-GB"/>
        </w:rPr>
        <w:t>Stakeholder/s</w:t>
      </w:r>
    </w:p>
    <w:p w:rsidR="00366DEE" w:rsidRPr="00F07F03" w:rsidRDefault="00366DEE" w:rsidP="00F07F03">
      <w:pPr>
        <w:contextualSpacing/>
        <w:rPr>
          <w:rFonts w:asciiTheme="minorHAnsi" w:hAnsiTheme="minorHAnsi"/>
          <w:bCs/>
          <w:sz w:val="22"/>
          <w:lang w:val="en-GB"/>
        </w:rPr>
      </w:pPr>
      <w:r w:rsidRPr="00F07F03">
        <w:rPr>
          <w:rFonts w:asciiTheme="minorHAnsi" w:hAnsiTheme="minorHAnsi"/>
          <w:bCs/>
          <w:sz w:val="22"/>
          <w:lang w:val="en-GB"/>
        </w:rPr>
        <w:t>Refers to a person, groups of people, or organizations with an interest or concern in a particular issue, and who may affect or be affected by a course of action, or an outcome of public dialogue.</w:t>
      </w:r>
    </w:p>
    <w:p w:rsidR="00FA3F9F" w:rsidRDefault="00FA3F9F" w:rsidP="00F07F03">
      <w:pPr>
        <w:contextualSpacing/>
        <w:rPr>
          <w:rFonts w:asciiTheme="minorHAnsi" w:hAnsiTheme="minorHAnsi"/>
          <w:b/>
          <w:bCs/>
          <w:i/>
          <w:sz w:val="22"/>
          <w:lang w:val="en-GB"/>
        </w:rPr>
      </w:pPr>
      <w:bookmarkStart w:id="5" w:name="page"/>
    </w:p>
    <w:p w:rsidR="00D73893" w:rsidRPr="00F07F03" w:rsidRDefault="00D73893" w:rsidP="00F07F03">
      <w:pPr>
        <w:contextualSpacing/>
        <w:rPr>
          <w:rFonts w:asciiTheme="minorHAnsi" w:hAnsiTheme="minorHAnsi"/>
          <w:b/>
          <w:bCs/>
          <w:i/>
          <w:sz w:val="22"/>
          <w:lang w:val="en-GB"/>
        </w:rPr>
      </w:pPr>
      <w:r w:rsidRPr="00F07F03">
        <w:rPr>
          <w:rFonts w:asciiTheme="minorHAnsi" w:hAnsiTheme="minorHAnsi"/>
          <w:b/>
          <w:bCs/>
          <w:i/>
          <w:sz w:val="22"/>
          <w:lang w:val="en-GB"/>
        </w:rPr>
        <w:t>Web page</w:t>
      </w:r>
      <w:bookmarkEnd w:id="5"/>
    </w:p>
    <w:p w:rsidR="00D73893" w:rsidRPr="00F07F03" w:rsidRDefault="00D73893" w:rsidP="00F07F03">
      <w:pPr>
        <w:contextualSpacing/>
        <w:rPr>
          <w:rFonts w:asciiTheme="minorHAnsi" w:hAnsiTheme="minorHAnsi"/>
          <w:bCs/>
          <w:sz w:val="22"/>
          <w:lang w:val="en-GB"/>
        </w:rPr>
      </w:pPr>
      <w:r w:rsidRPr="00F07F03">
        <w:rPr>
          <w:rFonts w:asciiTheme="minorHAnsi" w:hAnsiTheme="minorHAnsi"/>
          <w:bCs/>
          <w:sz w:val="22"/>
          <w:lang w:val="en-GB"/>
        </w:rPr>
        <w:t>A collection of information, consisting of one or more Web resources, intended to be rendered simultaneously, and identified by a single Uniform Resource Identifier (URI).</w:t>
      </w:r>
      <w:r w:rsidRPr="00F07F03">
        <w:rPr>
          <w:rFonts w:asciiTheme="minorHAnsi" w:hAnsiTheme="minorHAnsi"/>
          <w:bCs/>
          <w:sz w:val="22"/>
          <w:vertAlign w:val="superscript"/>
          <w:lang w:val="en-GB"/>
        </w:rPr>
        <w:footnoteReference w:id="21"/>
      </w:r>
    </w:p>
    <w:p w:rsidR="00FA3F9F" w:rsidRDefault="00FA3F9F" w:rsidP="00F07F03">
      <w:pPr>
        <w:contextualSpacing/>
        <w:rPr>
          <w:rFonts w:asciiTheme="minorHAnsi" w:hAnsiTheme="minorHAnsi"/>
          <w:b/>
          <w:bCs/>
          <w:i/>
          <w:sz w:val="22"/>
          <w:lang w:val="en-GB"/>
        </w:rPr>
      </w:pPr>
      <w:bookmarkStart w:id="6" w:name="site"/>
    </w:p>
    <w:p w:rsidR="00D73893" w:rsidRPr="00F07F03" w:rsidRDefault="00D73893" w:rsidP="00F07F03">
      <w:pPr>
        <w:contextualSpacing/>
        <w:rPr>
          <w:rFonts w:asciiTheme="minorHAnsi" w:hAnsiTheme="minorHAnsi"/>
          <w:b/>
          <w:bCs/>
          <w:i/>
          <w:sz w:val="22"/>
          <w:lang w:val="en-GB"/>
        </w:rPr>
      </w:pPr>
      <w:r w:rsidRPr="00F07F03">
        <w:rPr>
          <w:rFonts w:asciiTheme="minorHAnsi" w:hAnsiTheme="minorHAnsi"/>
          <w:b/>
          <w:bCs/>
          <w:i/>
          <w:sz w:val="22"/>
          <w:lang w:val="en-GB"/>
        </w:rPr>
        <w:t>Web site</w:t>
      </w:r>
      <w:bookmarkEnd w:id="6"/>
    </w:p>
    <w:p w:rsidR="00D73893" w:rsidRPr="00F07F03" w:rsidRDefault="00D73893" w:rsidP="00F07F03">
      <w:pPr>
        <w:contextualSpacing/>
        <w:rPr>
          <w:rFonts w:asciiTheme="minorHAnsi" w:hAnsiTheme="minorHAnsi"/>
          <w:bCs/>
          <w:sz w:val="22"/>
          <w:lang w:val="en-GB"/>
        </w:rPr>
      </w:pPr>
      <w:proofErr w:type="gramStart"/>
      <w:r w:rsidRPr="00F07F03">
        <w:rPr>
          <w:rFonts w:asciiTheme="minorHAnsi" w:hAnsiTheme="minorHAnsi"/>
          <w:bCs/>
          <w:sz w:val="22"/>
          <w:lang w:val="en-GB"/>
        </w:rPr>
        <w:t>A collection of interlinked Web pages, including a </w:t>
      </w:r>
      <w:hyperlink r:id="rId22" w:anchor="Home" w:history="1">
        <w:r w:rsidRPr="00F07F03">
          <w:rPr>
            <w:rFonts w:asciiTheme="minorHAnsi" w:hAnsiTheme="minorHAnsi"/>
            <w:sz w:val="22"/>
            <w:lang w:val="en-US"/>
          </w:rPr>
          <w:t>host page</w:t>
        </w:r>
      </w:hyperlink>
      <w:r w:rsidRPr="00F07F03">
        <w:rPr>
          <w:rFonts w:asciiTheme="minorHAnsi" w:hAnsiTheme="minorHAnsi"/>
          <w:bCs/>
          <w:sz w:val="22"/>
          <w:lang w:val="en-GB"/>
        </w:rPr>
        <w:t>, residing at the same network location.</w:t>
      </w:r>
      <w:proofErr w:type="gramEnd"/>
      <w:r w:rsidRPr="00F07F03">
        <w:rPr>
          <w:rFonts w:asciiTheme="minorHAnsi" w:hAnsiTheme="minorHAnsi"/>
          <w:bCs/>
          <w:sz w:val="22"/>
          <w:vertAlign w:val="superscript"/>
          <w:lang w:val="en-GB"/>
        </w:rPr>
        <w:footnoteReference w:id="22"/>
      </w:r>
    </w:p>
    <w:p w:rsidR="00F05014" w:rsidRPr="00F07F03" w:rsidRDefault="00F05014" w:rsidP="00F07F03">
      <w:pPr>
        <w:contextualSpacing/>
        <w:rPr>
          <w:rFonts w:asciiTheme="minorHAnsi" w:hAnsiTheme="minorHAnsi"/>
          <w:b/>
          <w:bCs/>
          <w:i/>
          <w:sz w:val="22"/>
          <w:lang w:val="en-GB"/>
        </w:rPr>
      </w:pPr>
      <w:r w:rsidRPr="00F07F03">
        <w:rPr>
          <w:rFonts w:asciiTheme="minorHAnsi" w:hAnsiTheme="minorHAnsi"/>
          <w:b/>
          <w:bCs/>
          <w:i/>
          <w:sz w:val="22"/>
          <w:lang w:val="en-GB"/>
        </w:rPr>
        <w:t>Web portal</w:t>
      </w:r>
    </w:p>
    <w:p w:rsidR="00F05014" w:rsidRPr="00F07F03" w:rsidRDefault="00F07F03" w:rsidP="00F07F03">
      <w:pPr>
        <w:contextualSpacing/>
        <w:rPr>
          <w:rFonts w:asciiTheme="minorHAnsi" w:hAnsiTheme="minorHAnsi"/>
          <w:bCs/>
          <w:sz w:val="22"/>
          <w:lang w:val="en-GB"/>
        </w:rPr>
      </w:pPr>
      <w:proofErr w:type="gramStart"/>
      <w:r w:rsidRPr="00F07F03">
        <w:rPr>
          <w:rFonts w:asciiTheme="minorHAnsi" w:hAnsiTheme="minorHAnsi"/>
          <w:bCs/>
          <w:sz w:val="22"/>
          <w:lang w:val="en-GB"/>
        </w:rPr>
        <w:t>Most often</w:t>
      </w:r>
      <w:r w:rsidR="00F05014" w:rsidRPr="00F07F03">
        <w:rPr>
          <w:rFonts w:asciiTheme="minorHAnsi" w:hAnsiTheme="minorHAnsi"/>
          <w:bCs/>
          <w:sz w:val="22"/>
          <w:lang w:val="en-GB"/>
        </w:rPr>
        <w:t xml:space="preserve"> a specially-designed </w:t>
      </w:r>
      <w:hyperlink r:id="rId23" w:tooltip="Web page" w:history="1">
        <w:r w:rsidR="00F05014" w:rsidRPr="00F07F03">
          <w:rPr>
            <w:rFonts w:asciiTheme="minorHAnsi" w:hAnsiTheme="minorHAnsi"/>
            <w:bCs/>
            <w:sz w:val="22"/>
            <w:lang w:val="en-GB"/>
          </w:rPr>
          <w:t>Web page</w:t>
        </w:r>
      </w:hyperlink>
      <w:r w:rsidR="00F05014" w:rsidRPr="00F07F03">
        <w:rPr>
          <w:rFonts w:asciiTheme="minorHAnsi" w:hAnsiTheme="minorHAnsi"/>
          <w:bCs/>
          <w:sz w:val="22"/>
          <w:lang w:val="en-GB"/>
        </w:rPr>
        <w:t> at a </w:t>
      </w:r>
      <w:hyperlink r:id="rId24" w:tooltip="Website" w:history="1">
        <w:r w:rsidR="00F05014" w:rsidRPr="00F07F03">
          <w:rPr>
            <w:rFonts w:asciiTheme="minorHAnsi" w:hAnsiTheme="minorHAnsi"/>
            <w:bCs/>
            <w:sz w:val="22"/>
            <w:lang w:val="en-GB"/>
          </w:rPr>
          <w:t>website</w:t>
        </w:r>
      </w:hyperlink>
      <w:r w:rsidR="00F05014" w:rsidRPr="00F07F03">
        <w:rPr>
          <w:rFonts w:asciiTheme="minorHAnsi" w:hAnsiTheme="minorHAnsi"/>
          <w:bCs/>
          <w:sz w:val="22"/>
          <w:lang w:val="en-GB"/>
        </w:rPr>
        <w:t> which brings information together from diverse sources in a uniform way</w:t>
      </w:r>
      <w:r w:rsidRPr="00F07F03">
        <w:rPr>
          <w:rFonts w:asciiTheme="minorHAnsi" w:hAnsiTheme="minorHAnsi"/>
          <w:bCs/>
          <w:sz w:val="22"/>
          <w:lang w:val="en-GB"/>
        </w:rPr>
        <w:t>.</w:t>
      </w:r>
      <w:proofErr w:type="gramEnd"/>
      <w:r w:rsidRPr="00F07F03">
        <w:rPr>
          <w:rFonts w:asciiTheme="minorHAnsi" w:hAnsiTheme="minorHAnsi"/>
          <w:bCs/>
          <w:sz w:val="22"/>
          <w:lang w:val="en-GB"/>
        </w:rPr>
        <w:footnoteReference w:id="23"/>
      </w:r>
    </w:p>
    <w:p w:rsidR="00F05014" w:rsidRPr="00F07F03" w:rsidRDefault="00F05014" w:rsidP="00F07F03">
      <w:pPr>
        <w:contextualSpacing/>
        <w:rPr>
          <w:rFonts w:asciiTheme="minorHAnsi" w:hAnsiTheme="minorHAnsi"/>
          <w:bCs/>
          <w:sz w:val="22"/>
          <w:lang w:val="en-GB"/>
        </w:rPr>
      </w:pPr>
    </w:p>
    <w:p w:rsidR="00366DEE" w:rsidRPr="00F07F03" w:rsidRDefault="00366DEE" w:rsidP="00F07F03">
      <w:pPr>
        <w:contextualSpacing/>
        <w:rPr>
          <w:rFonts w:asciiTheme="minorHAnsi" w:hAnsiTheme="minorHAnsi"/>
          <w:b/>
          <w:bCs/>
          <w:i/>
          <w:sz w:val="22"/>
          <w:lang w:val="en-GB"/>
        </w:rPr>
      </w:pPr>
      <w:r w:rsidRPr="00F07F03">
        <w:rPr>
          <w:rFonts w:asciiTheme="minorHAnsi" w:hAnsiTheme="minorHAnsi"/>
          <w:b/>
          <w:bCs/>
          <w:i/>
          <w:sz w:val="22"/>
          <w:lang w:val="en-GB"/>
        </w:rPr>
        <w:t>Town Hall Meeting</w:t>
      </w:r>
    </w:p>
    <w:p w:rsidR="00366DEE" w:rsidRPr="00F07F03" w:rsidRDefault="00366DEE" w:rsidP="00F07F03">
      <w:pPr>
        <w:contextualSpacing/>
        <w:rPr>
          <w:rFonts w:asciiTheme="minorHAnsi" w:hAnsiTheme="minorHAnsi"/>
          <w:bCs/>
          <w:sz w:val="22"/>
          <w:lang w:val="en-GB"/>
        </w:rPr>
      </w:pPr>
      <w:r w:rsidRPr="00F07F03">
        <w:rPr>
          <w:rFonts w:asciiTheme="minorHAnsi" w:hAnsiTheme="minorHAnsi"/>
          <w:bCs/>
          <w:sz w:val="22"/>
          <w:lang w:val="en-GB"/>
        </w:rPr>
        <w:t>Refers to a public gathering that allows citizens to be informed, raise concerns, express their opinion and discuss with public officials topics of relevance to them.</w:t>
      </w:r>
    </w:p>
    <w:p w:rsidR="00EE725A" w:rsidRDefault="00EE725A" w:rsidP="000A77A8">
      <w:pPr>
        <w:rPr>
          <w:rFonts w:asciiTheme="minorHAnsi" w:hAnsiTheme="minorHAnsi"/>
          <w:bCs/>
          <w:sz w:val="22"/>
          <w:lang w:val="en-GB"/>
        </w:rPr>
      </w:pPr>
    </w:p>
    <w:p w:rsidR="00826D70" w:rsidRDefault="00826D70" w:rsidP="00826D70">
      <w:pPr>
        <w:contextualSpacing/>
        <w:rPr>
          <w:rFonts w:asciiTheme="minorHAnsi" w:hAnsiTheme="minorHAnsi"/>
          <w:bCs/>
          <w:sz w:val="22"/>
          <w:lang w:val="en-GB"/>
        </w:rPr>
      </w:pPr>
    </w:p>
    <w:p w:rsidR="00826D70" w:rsidRPr="00366DEE" w:rsidRDefault="00826D70" w:rsidP="000A77A8">
      <w:pPr>
        <w:rPr>
          <w:rFonts w:asciiTheme="minorHAnsi" w:hAnsiTheme="minorHAnsi"/>
          <w:bCs/>
          <w:sz w:val="22"/>
          <w:lang w:val="en-GB"/>
        </w:rPr>
      </w:pPr>
    </w:p>
    <w:sectPr w:rsidR="00826D70" w:rsidRPr="00366DEE" w:rsidSect="0032771E">
      <w:headerReference w:type="default" r:id="rId25"/>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944" w:rsidRDefault="001A4944" w:rsidP="00E16925">
      <w:pPr>
        <w:spacing w:after="0"/>
      </w:pPr>
      <w:r>
        <w:separator/>
      </w:r>
    </w:p>
  </w:endnote>
  <w:endnote w:type="continuationSeparator" w:id="0">
    <w:p w:rsidR="001A4944" w:rsidRDefault="001A4944" w:rsidP="00E169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847293"/>
      <w:docPartObj>
        <w:docPartGallery w:val="Page Numbers (Bottom of Page)"/>
        <w:docPartUnique/>
      </w:docPartObj>
    </w:sdtPr>
    <w:sdtContent>
      <w:p w:rsidR="006652E8" w:rsidRDefault="00EA7458">
        <w:pPr>
          <w:pStyle w:val="Footer"/>
          <w:jc w:val="right"/>
        </w:pPr>
        <w:fldSimple w:instr=" PAGE   \* MERGEFORMAT ">
          <w:r w:rsidR="00031542">
            <w:rPr>
              <w:noProof/>
            </w:rPr>
            <w:t>40</w:t>
          </w:r>
        </w:fldSimple>
      </w:p>
    </w:sdtContent>
  </w:sdt>
  <w:p w:rsidR="006652E8" w:rsidRDefault="006652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944" w:rsidRDefault="001A4944" w:rsidP="00E16925">
      <w:pPr>
        <w:spacing w:after="0"/>
      </w:pPr>
      <w:r>
        <w:separator/>
      </w:r>
    </w:p>
  </w:footnote>
  <w:footnote w:type="continuationSeparator" w:id="0">
    <w:p w:rsidR="001A4944" w:rsidRDefault="001A4944" w:rsidP="00E16925">
      <w:pPr>
        <w:spacing w:after="0"/>
      </w:pPr>
      <w:r>
        <w:continuationSeparator/>
      </w:r>
    </w:p>
  </w:footnote>
  <w:footnote w:id="1">
    <w:p w:rsidR="006652E8" w:rsidRPr="00A139B2" w:rsidRDefault="006652E8" w:rsidP="00B83FBE">
      <w:pPr>
        <w:pStyle w:val="FootnoteText"/>
        <w:rPr>
          <w:rFonts w:asciiTheme="minorHAnsi" w:hAnsiTheme="minorHAnsi"/>
        </w:rPr>
      </w:pPr>
      <w:r w:rsidRPr="00A139B2">
        <w:rPr>
          <w:rStyle w:val="FootnoteReference"/>
          <w:rFonts w:asciiTheme="minorHAnsi" w:hAnsiTheme="minorHAnsi"/>
          <w:sz w:val="16"/>
          <w:szCs w:val="16"/>
        </w:rPr>
        <w:footnoteRef/>
      </w:r>
      <w:r w:rsidRPr="00A139B2">
        <w:rPr>
          <w:rFonts w:asciiTheme="minorHAnsi" w:hAnsiTheme="minorHAnsi"/>
          <w:sz w:val="16"/>
          <w:szCs w:val="16"/>
        </w:rPr>
        <w:t xml:space="preserve"> Based on UNDESA’s conceptualization and work on Citizen Engagement</w:t>
      </w:r>
    </w:p>
  </w:footnote>
  <w:footnote w:id="2">
    <w:p w:rsidR="006652E8" w:rsidRPr="009C39F5" w:rsidRDefault="006652E8" w:rsidP="00A60C46">
      <w:pPr>
        <w:pStyle w:val="FootnoteText"/>
        <w:rPr>
          <w:rFonts w:asciiTheme="minorHAnsi" w:hAnsiTheme="minorHAnsi"/>
          <w:sz w:val="18"/>
          <w:szCs w:val="18"/>
        </w:rPr>
      </w:pPr>
      <w:r w:rsidRPr="009C39F5">
        <w:rPr>
          <w:rStyle w:val="FootnoteReference"/>
          <w:rFonts w:asciiTheme="minorHAnsi" w:hAnsiTheme="minorHAnsi"/>
          <w:sz w:val="18"/>
          <w:szCs w:val="18"/>
        </w:rPr>
        <w:footnoteRef/>
      </w:r>
      <w:r w:rsidRPr="009C39F5">
        <w:rPr>
          <w:rFonts w:asciiTheme="minorHAnsi" w:hAnsiTheme="minorHAnsi"/>
          <w:sz w:val="18"/>
          <w:szCs w:val="18"/>
        </w:rPr>
        <w:t xml:space="preserve">  As defined in Section 1.</w:t>
      </w:r>
    </w:p>
  </w:footnote>
  <w:footnote w:id="3">
    <w:p w:rsidR="006652E8" w:rsidRPr="009C39F5" w:rsidRDefault="006652E8" w:rsidP="007072CB">
      <w:pPr>
        <w:pStyle w:val="FootnoteText"/>
        <w:rPr>
          <w:rFonts w:asciiTheme="minorHAnsi" w:hAnsiTheme="minorHAnsi"/>
          <w:sz w:val="18"/>
          <w:szCs w:val="18"/>
        </w:rPr>
      </w:pPr>
      <w:r w:rsidRPr="009C39F5">
        <w:rPr>
          <w:rStyle w:val="FootnoteReference"/>
          <w:rFonts w:asciiTheme="minorHAnsi" w:hAnsiTheme="minorHAnsi"/>
          <w:sz w:val="18"/>
          <w:szCs w:val="18"/>
        </w:rPr>
        <w:footnoteRef/>
      </w:r>
      <w:r>
        <w:rPr>
          <w:rFonts w:asciiTheme="minorHAnsi" w:hAnsiTheme="minorHAnsi"/>
          <w:sz w:val="18"/>
          <w:szCs w:val="18"/>
        </w:rPr>
        <w:t xml:space="preserve">  As defined in Part A, Se</w:t>
      </w:r>
      <w:r w:rsidRPr="009C39F5">
        <w:rPr>
          <w:rFonts w:asciiTheme="minorHAnsi" w:hAnsiTheme="minorHAnsi"/>
          <w:sz w:val="18"/>
          <w:szCs w:val="18"/>
        </w:rPr>
        <w:t>ction 1.</w:t>
      </w:r>
    </w:p>
  </w:footnote>
  <w:footnote w:id="4">
    <w:p w:rsidR="006652E8" w:rsidRPr="009C39F5" w:rsidRDefault="006652E8" w:rsidP="007072CB">
      <w:pPr>
        <w:pStyle w:val="FootnoteText"/>
        <w:rPr>
          <w:rFonts w:asciiTheme="minorHAnsi" w:hAnsiTheme="minorHAnsi"/>
          <w:sz w:val="18"/>
          <w:szCs w:val="18"/>
        </w:rPr>
      </w:pPr>
      <w:r w:rsidRPr="009C39F5">
        <w:rPr>
          <w:rStyle w:val="FootnoteReference"/>
          <w:rFonts w:asciiTheme="minorHAnsi" w:hAnsiTheme="minorHAnsi"/>
          <w:sz w:val="18"/>
          <w:szCs w:val="18"/>
        </w:rPr>
        <w:footnoteRef/>
      </w:r>
      <w:r w:rsidRPr="009C39F5">
        <w:rPr>
          <w:rFonts w:asciiTheme="minorHAnsi" w:hAnsiTheme="minorHAnsi"/>
          <w:sz w:val="18"/>
          <w:szCs w:val="18"/>
        </w:rPr>
        <w:t xml:space="preserve">  As defined in Section 1.</w:t>
      </w:r>
    </w:p>
  </w:footnote>
  <w:footnote w:id="5">
    <w:p w:rsidR="006652E8" w:rsidRPr="009C39F5" w:rsidRDefault="006652E8" w:rsidP="00285495">
      <w:pPr>
        <w:pStyle w:val="FootnoteText"/>
        <w:rPr>
          <w:rFonts w:asciiTheme="minorHAnsi" w:hAnsiTheme="minorHAnsi"/>
          <w:sz w:val="18"/>
          <w:szCs w:val="18"/>
        </w:rPr>
      </w:pPr>
      <w:r w:rsidRPr="009C39F5">
        <w:rPr>
          <w:rStyle w:val="FootnoteReference"/>
          <w:rFonts w:asciiTheme="minorHAnsi" w:hAnsiTheme="minorHAnsi"/>
          <w:sz w:val="18"/>
          <w:szCs w:val="18"/>
        </w:rPr>
        <w:footnoteRef/>
      </w:r>
      <w:r w:rsidRPr="009C39F5">
        <w:rPr>
          <w:rFonts w:asciiTheme="minorHAnsi" w:hAnsiTheme="minorHAnsi"/>
          <w:sz w:val="18"/>
          <w:szCs w:val="18"/>
        </w:rPr>
        <w:t xml:space="preserve">  As defined in Part </w:t>
      </w:r>
      <w:r>
        <w:rPr>
          <w:rFonts w:asciiTheme="minorHAnsi" w:hAnsiTheme="minorHAnsi"/>
          <w:sz w:val="18"/>
          <w:szCs w:val="18"/>
        </w:rPr>
        <w:t>A</w:t>
      </w:r>
      <w:r w:rsidRPr="009C39F5">
        <w:rPr>
          <w:rFonts w:asciiTheme="minorHAnsi" w:hAnsiTheme="minorHAnsi"/>
          <w:sz w:val="18"/>
          <w:szCs w:val="18"/>
        </w:rPr>
        <w:t>, Section 1.</w:t>
      </w:r>
    </w:p>
  </w:footnote>
  <w:footnote w:id="6">
    <w:p w:rsidR="006652E8" w:rsidRPr="009C39F5" w:rsidRDefault="006652E8" w:rsidP="00285495">
      <w:pPr>
        <w:pStyle w:val="FootnoteText"/>
        <w:rPr>
          <w:rFonts w:asciiTheme="minorHAnsi" w:hAnsiTheme="minorHAnsi"/>
          <w:sz w:val="18"/>
          <w:szCs w:val="18"/>
        </w:rPr>
      </w:pPr>
      <w:r w:rsidRPr="009C39F5">
        <w:rPr>
          <w:rStyle w:val="FootnoteReference"/>
          <w:rFonts w:asciiTheme="minorHAnsi" w:hAnsiTheme="minorHAnsi"/>
          <w:sz w:val="18"/>
          <w:szCs w:val="18"/>
        </w:rPr>
        <w:footnoteRef/>
      </w:r>
      <w:r w:rsidRPr="009C39F5">
        <w:rPr>
          <w:rFonts w:asciiTheme="minorHAnsi" w:hAnsiTheme="minorHAnsi"/>
          <w:sz w:val="18"/>
          <w:szCs w:val="18"/>
        </w:rPr>
        <w:t xml:space="preserve">  As defined in Part </w:t>
      </w:r>
      <w:proofErr w:type="gramStart"/>
      <w:r>
        <w:rPr>
          <w:rFonts w:asciiTheme="minorHAnsi" w:hAnsiTheme="minorHAnsi"/>
          <w:sz w:val="18"/>
          <w:szCs w:val="18"/>
        </w:rPr>
        <w:t>A</w:t>
      </w:r>
      <w:proofErr w:type="gramEnd"/>
      <w:r w:rsidRPr="009C39F5">
        <w:rPr>
          <w:rFonts w:asciiTheme="minorHAnsi" w:hAnsiTheme="minorHAnsi"/>
          <w:sz w:val="18"/>
          <w:szCs w:val="18"/>
        </w:rPr>
        <w:t>, Section1.</w:t>
      </w:r>
    </w:p>
  </w:footnote>
  <w:footnote w:id="7">
    <w:p w:rsidR="0074235C" w:rsidRPr="009C39F5" w:rsidRDefault="0074235C" w:rsidP="0074235C">
      <w:pPr>
        <w:pStyle w:val="FootnoteText"/>
        <w:rPr>
          <w:rFonts w:asciiTheme="minorHAnsi" w:hAnsiTheme="minorHAnsi"/>
          <w:sz w:val="18"/>
          <w:szCs w:val="18"/>
        </w:rPr>
      </w:pPr>
      <w:r w:rsidRPr="009C39F5">
        <w:rPr>
          <w:rStyle w:val="FootnoteReference"/>
          <w:rFonts w:asciiTheme="minorHAnsi" w:hAnsiTheme="minorHAnsi"/>
          <w:sz w:val="18"/>
          <w:szCs w:val="18"/>
        </w:rPr>
        <w:footnoteRef/>
      </w:r>
      <w:r w:rsidRPr="009C39F5">
        <w:rPr>
          <w:rFonts w:asciiTheme="minorHAnsi" w:hAnsiTheme="minorHAnsi"/>
          <w:sz w:val="18"/>
          <w:szCs w:val="18"/>
        </w:rPr>
        <w:t xml:space="preserve">  As defined in Section 1.</w:t>
      </w:r>
    </w:p>
  </w:footnote>
  <w:footnote w:id="8">
    <w:p w:rsidR="006652E8" w:rsidRPr="009C39F5" w:rsidRDefault="006652E8" w:rsidP="00285495">
      <w:pPr>
        <w:pStyle w:val="FootnoteText"/>
        <w:rPr>
          <w:rFonts w:asciiTheme="minorHAnsi" w:hAnsiTheme="minorHAnsi"/>
          <w:sz w:val="18"/>
          <w:szCs w:val="18"/>
        </w:rPr>
      </w:pPr>
      <w:r w:rsidRPr="009C39F5">
        <w:rPr>
          <w:rStyle w:val="FootnoteReference"/>
          <w:rFonts w:asciiTheme="minorHAnsi" w:hAnsiTheme="minorHAnsi"/>
          <w:sz w:val="18"/>
          <w:szCs w:val="18"/>
        </w:rPr>
        <w:footnoteRef/>
      </w:r>
      <w:r w:rsidRPr="009C39F5">
        <w:rPr>
          <w:rFonts w:asciiTheme="minorHAnsi" w:hAnsiTheme="minorHAnsi"/>
          <w:sz w:val="18"/>
          <w:szCs w:val="18"/>
        </w:rPr>
        <w:t xml:space="preserve">  As defined in Part 1, Section 1.</w:t>
      </w:r>
    </w:p>
  </w:footnote>
  <w:footnote w:id="9">
    <w:p w:rsidR="006652E8" w:rsidRPr="00FE6628" w:rsidRDefault="006652E8" w:rsidP="00366DEE">
      <w:pPr>
        <w:pStyle w:val="FootnoteText"/>
        <w:rPr>
          <w:rFonts w:asciiTheme="minorHAnsi" w:hAnsiTheme="minorHAnsi"/>
          <w:sz w:val="18"/>
          <w:szCs w:val="18"/>
        </w:rPr>
      </w:pPr>
      <w:r w:rsidRPr="00FE6628">
        <w:rPr>
          <w:rStyle w:val="FootnoteReference"/>
          <w:rFonts w:asciiTheme="minorHAnsi" w:hAnsiTheme="minorHAnsi"/>
          <w:sz w:val="18"/>
          <w:szCs w:val="18"/>
        </w:rPr>
        <w:footnoteRef/>
      </w:r>
      <w:r w:rsidRPr="00FE6628">
        <w:rPr>
          <w:rFonts w:asciiTheme="minorHAnsi" w:hAnsiTheme="minorHAnsi"/>
          <w:sz w:val="18"/>
          <w:szCs w:val="18"/>
        </w:rPr>
        <w:t xml:space="preserve"> </w:t>
      </w:r>
      <w:r w:rsidRPr="00FE6628">
        <w:rPr>
          <w:rFonts w:asciiTheme="minorHAnsi" w:hAnsiTheme="minorHAnsi" w:cs="Arial"/>
          <w:color w:val="000000"/>
          <w:sz w:val="18"/>
          <w:szCs w:val="18"/>
          <w:shd w:val="clear" w:color="auto" w:fill="FFFFFF"/>
        </w:rPr>
        <w:t>http://dictionary.reference.com/browse/citizen</w:t>
      </w:r>
      <w:r>
        <w:rPr>
          <w:rFonts w:asciiTheme="minorHAnsi" w:hAnsiTheme="minorHAnsi" w:cs="Arial"/>
          <w:color w:val="000000"/>
          <w:sz w:val="18"/>
          <w:szCs w:val="18"/>
          <w:shd w:val="clear" w:color="auto" w:fill="FFFFFF"/>
        </w:rPr>
        <w:t>.</w:t>
      </w:r>
    </w:p>
  </w:footnote>
  <w:footnote w:id="10">
    <w:p w:rsidR="006652E8" w:rsidRPr="00E15BE9" w:rsidRDefault="006652E8" w:rsidP="00366DEE">
      <w:pPr>
        <w:pStyle w:val="FootnoteText"/>
        <w:rPr>
          <w:rFonts w:asciiTheme="minorHAnsi" w:hAnsiTheme="minorHAnsi" w:cs="Arial"/>
          <w:color w:val="000000"/>
          <w:sz w:val="18"/>
          <w:szCs w:val="18"/>
          <w:shd w:val="clear" w:color="auto" w:fill="FFFFFF"/>
        </w:rPr>
      </w:pPr>
      <w:r w:rsidRPr="00E15BE9">
        <w:rPr>
          <w:rStyle w:val="FootnoteReference"/>
          <w:rFonts w:asciiTheme="minorHAnsi" w:hAnsiTheme="minorHAnsi" w:cs="Arial"/>
          <w:sz w:val="18"/>
          <w:szCs w:val="18"/>
        </w:rPr>
        <w:footnoteRef/>
      </w:r>
      <w:r w:rsidRPr="00E15BE9">
        <w:rPr>
          <w:rFonts w:asciiTheme="minorHAnsi" w:hAnsiTheme="minorHAnsi" w:cs="Arial"/>
          <w:sz w:val="18"/>
          <w:szCs w:val="18"/>
        </w:rPr>
        <w:t xml:space="preserve"> </w:t>
      </w:r>
      <w:proofErr w:type="gramStart"/>
      <w:r w:rsidRPr="00E15BE9">
        <w:rPr>
          <w:rFonts w:asciiTheme="minorHAnsi" w:hAnsiTheme="minorHAnsi" w:cs="Arial"/>
          <w:color w:val="000000"/>
          <w:sz w:val="18"/>
          <w:szCs w:val="18"/>
          <w:shd w:val="clear" w:color="auto" w:fill="FFFFFF"/>
        </w:rPr>
        <w:t xml:space="preserve">Article 2 of the International Covenant </w:t>
      </w:r>
      <w:proofErr w:type="spellStart"/>
      <w:r w:rsidRPr="00E15BE9">
        <w:rPr>
          <w:rFonts w:asciiTheme="minorHAnsi" w:hAnsiTheme="minorHAnsi" w:cs="Arial"/>
          <w:color w:val="000000"/>
          <w:sz w:val="18"/>
          <w:szCs w:val="18"/>
          <w:shd w:val="clear" w:color="auto" w:fill="FFFFFF"/>
        </w:rPr>
        <w:t>of</w:t>
      </w:r>
      <w:proofErr w:type="spellEnd"/>
      <w:r w:rsidRPr="00E15BE9">
        <w:rPr>
          <w:rFonts w:asciiTheme="minorHAnsi" w:hAnsiTheme="minorHAnsi" w:cs="Arial"/>
          <w:color w:val="000000"/>
          <w:sz w:val="18"/>
          <w:szCs w:val="18"/>
          <w:shd w:val="clear" w:color="auto" w:fill="FFFFFF"/>
        </w:rPr>
        <w:t xml:space="preserve"> Civil and Political Rights</w:t>
      </w:r>
      <w:r>
        <w:rPr>
          <w:rFonts w:asciiTheme="minorHAnsi" w:hAnsiTheme="minorHAnsi" w:cs="Arial"/>
          <w:color w:val="000000"/>
          <w:sz w:val="18"/>
          <w:szCs w:val="18"/>
          <w:shd w:val="clear" w:color="auto" w:fill="FFFFFF"/>
        </w:rPr>
        <w:t>.</w:t>
      </w:r>
      <w:proofErr w:type="gramEnd"/>
    </w:p>
    <w:p w:rsidR="006652E8" w:rsidRPr="00E15BE9" w:rsidRDefault="006652E8" w:rsidP="00366DEE">
      <w:pPr>
        <w:pStyle w:val="FootnoteText"/>
        <w:rPr>
          <w:rFonts w:asciiTheme="minorHAnsi" w:hAnsiTheme="minorHAnsi" w:cs="Arial"/>
          <w:sz w:val="18"/>
          <w:szCs w:val="18"/>
        </w:rPr>
      </w:pPr>
      <w:r w:rsidRPr="00E15BE9">
        <w:rPr>
          <w:rFonts w:asciiTheme="minorHAnsi" w:hAnsiTheme="minorHAnsi" w:cs="Arial"/>
          <w:color w:val="000000"/>
          <w:sz w:val="18"/>
          <w:szCs w:val="18"/>
          <w:shd w:val="clear" w:color="auto" w:fill="FFFFFF"/>
        </w:rPr>
        <w:t>(http://treaties.un.org/doc/Publication/UNTS/Volume%20999/volume-999-I-14668-English.pdf)</w:t>
      </w:r>
      <w:r>
        <w:rPr>
          <w:rFonts w:asciiTheme="minorHAnsi" w:hAnsiTheme="minorHAnsi" w:cs="Arial"/>
          <w:color w:val="000000"/>
          <w:sz w:val="18"/>
          <w:szCs w:val="18"/>
          <w:shd w:val="clear" w:color="auto" w:fill="FFFFFF"/>
        </w:rPr>
        <w:t>.</w:t>
      </w:r>
    </w:p>
    <w:p w:rsidR="006652E8" w:rsidRPr="00E15BE9" w:rsidRDefault="006652E8" w:rsidP="00F07F03">
      <w:pPr>
        <w:autoSpaceDE w:val="0"/>
        <w:autoSpaceDN w:val="0"/>
        <w:adjustRightInd w:val="0"/>
        <w:rPr>
          <w:rFonts w:asciiTheme="minorHAnsi" w:hAnsiTheme="minorHAnsi" w:cs="Arial"/>
          <w:sz w:val="18"/>
          <w:szCs w:val="18"/>
          <w:lang w:val="en-US"/>
        </w:rPr>
      </w:pPr>
      <w:r w:rsidRPr="00E15BE9">
        <w:rPr>
          <w:rFonts w:asciiTheme="minorHAnsi" w:hAnsiTheme="minorHAnsi" w:cs="Arial"/>
          <w:color w:val="000000"/>
          <w:sz w:val="18"/>
          <w:szCs w:val="18"/>
          <w:shd w:val="clear" w:color="auto" w:fill="FFFFFF"/>
          <w:lang w:val="en-US"/>
        </w:rPr>
        <w:t xml:space="preserve">Art. 25 states that " Every citizen shall have the right and the opportunity, without any of the distinctions mentioned in article 2 and without unreasonable restrictions: (a) </w:t>
      </w:r>
      <w:proofErr w:type="gramStart"/>
      <w:r w:rsidRPr="00E15BE9">
        <w:rPr>
          <w:rFonts w:asciiTheme="minorHAnsi" w:hAnsiTheme="minorHAnsi" w:cs="Arial"/>
          <w:color w:val="000000"/>
          <w:sz w:val="18"/>
          <w:szCs w:val="18"/>
          <w:shd w:val="clear" w:color="auto" w:fill="FFFFFF"/>
          <w:lang w:val="en-US"/>
        </w:rPr>
        <w:t>To</w:t>
      </w:r>
      <w:proofErr w:type="gramEnd"/>
      <w:r w:rsidRPr="00E15BE9">
        <w:rPr>
          <w:rFonts w:asciiTheme="minorHAnsi" w:hAnsiTheme="minorHAnsi" w:cs="Arial"/>
          <w:color w:val="000000"/>
          <w:sz w:val="18"/>
          <w:szCs w:val="18"/>
          <w:shd w:val="clear" w:color="auto" w:fill="FFFFFF"/>
          <w:lang w:val="en-US"/>
        </w:rPr>
        <w:t xml:space="preserve"> take part in the conduct of public affairs, directly or through freely chosen representatives (…)”http://treaties.un.org/doc/Publication/UNTS/Volume%20999/volume-999-I-14668-English.pdf.</w:t>
      </w:r>
    </w:p>
  </w:footnote>
  <w:footnote w:id="11">
    <w:p w:rsidR="006652E8" w:rsidRPr="00E15BE9" w:rsidRDefault="006652E8" w:rsidP="00366DEE">
      <w:pPr>
        <w:pStyle w:val="FootnoteText"/>
        <w:rPr>
          <w:rFonts w:asciiTheme="minorHAnsi" w:hAnsiTheme="minorHAnsi"/>
          <w:sz w:val="18"/>
          <w:szCs w:val="18"/>
        </w:rPr>
      </w:pPr>
      <w:r w:rsidRPr="00E15BE9">
        <w:rPr>
          <w:rStyle w:val="FootnoteReference"/>
          <w:rFonts w:asciiTheme="minorHAnsi" w:hAnsiTheme="minorHAnsi"/>
          <w:sz w:val="18"/>
          <w:szCs w:val="18"/>
        </w:rPr>
        <w:footnoteRef/>
      </w:r>
      <w:r w:rsidRPr="00E15BE9">
        <w:rPr>
          <w:rFonts w:asciiTheme="minorHAnsi" w:hAnsiTheme="minorHAnsi"/>
          <w:sz w:val="18"/>
          <w:szCs w:val="18"/>
        </w:rPr>
        <w:t xml:space="preserve"> </w:t>
      </w:r>
      <w:r w:rsidRPr="00E15BE9">
        <w:rPr>
          <w:rFonts w:asciiTheme="minorHAnsi" w:hAnsiTheme="minorHAnsi" w:cs="Arial"/>
          <w:color w:val="000000"/>
          <w:sz w:val="18"/>
          <w:szCs w:val="18"/>
          <w:shd w:val="clear" w:color="auto" w:fill="FFFFFF"/>
        </w:rPr>
        <w:t>E/C.16/2007/2</w:t>
      </w:r>
      <w:r>
        <w:rPr>
          <w:rFonts w:asciiTheme="minorHAnsi" w:hAnsiTheme="minorHAnsi" w:cs="Arial"/>
          <w:color w:val="000000"/>
          <w:sz w:val="18"/>
          <w:szCs w:val="18"/>
          <w:shd w:val="clear" w:color="auto" w:fill="FFFFFF"/>
        </w:rPr>
        <w:t>.</w:t>
      </w:r>
    </w:p>
  </w:footnote>
  <w:footnote w:id="12">
    <w:p w:rsidR="006652E8" w:rsidRPr="00E15BE9" w:rsidRDefault="006652E8" w:rsidP="00366DEE">
      <w:pPr>
        <w:pStyle w:val="FootnoteText"/>
        <w:rPr>
          <w:rStyle w:val="FootnoteReference"/>
          <w:rFonts w:asciiTheme="minorHAnsi" w:hAnsiTheme="minorHAnsi"/>
          <w:sz w:val="18"/>
          <w:szCs w:val="18"/>
        </w:rPr>
      </w:pPr>
      <w:r w:rsidRPr="00E15BE9">
        <w:rPr>
          <w:rStyle w:val="FootnoteReference"/>
          <w:rFonts w:asciiTheme="minorHAnsi" w:hAnsiTheme="minorHAnsi" w:cs="Arial"/>
          <w:sz w:val="18"/>
          <w:szCs w:val="18"/>
        </w:rPr>
        <w:footnoteRef/>
      </w:r>
      <w:r w:rsidRPr="00E15BE9">
        <w:rPr>
          <w:rStyle w:val="FootnoteReference"/>
          <w:rFonts w:asciiTheme="minorHAnsi" w:hAnsiTheme="minorHAnsi" w:cs="Arial"/>
          <w:sz w:val="18"/>
          <w:szCs w:val="18"/>
        </w:rPr>
        <w:t xml:space="preserve"> </w:t>
      </w:r>
      <w:r w:rsidRPr="00E15BE9">
        <w:rPr>
          <w:rFonts w:asciiTheme="minorHAnsi" w:hAnsiTheme="minorHAnsi" w:cs="Arial"/>
          <w:sz w:val="18"/>
          <w:szCs w:val="18"/>
        </w:rPr>
        <w:t xml:space="preserve"> </w:t>
      </w:r>
      <w:proofErr w:type="gramStart"/>
      <w:r w:rsidRPr="00E15BE9">
        <w:rPr>
          <w:rFonts w:asciiTheme="minorHAnsi" w:hAnsiTheme="minorHAnsi"/>
          <w:sz w:val="18"/>
          <w:szCs w:val="18"/>
          <w:shd w:val="clear" w:color="auto" w:fill="FFFFFF"/>
        </w:rPr>
        <w:t>Research and Content Development Methodology for ‘Citizen Engagement in Managing Development’ of UNPACS.</w:t>
      </w:r>
      <w:proofErr w:type="gramEnd"/>
    </w:p>
  </w:footnote>
  <w:footnote w:id="13">
    <w:p w:rsidR="006652E8" w:rsidRPr="00E15BE9" w:rsidRDefault="006652E8" w:rsidP="00366DEE">
      <w:pPr>
        <w:pStyle w:val="FootnoteText"/>
        <w:rPr>
          <w:rFonts w:asciiTheme="minorHAnsi" w:hAnsiTheme="minorHAnsi" w:cs="Arial"/>
          <w:sz w:val="18"/>
          <w:szCs w:val="18"/>
        </w:rPr>
      </w:pPr>
      <w:r w:rsidRPr="00E15BE9">
        <w:rPr>
          <w:rStyle w:val="FootnoteReference"/>
          <w:rFonts w:asciiTheme="minorHAnsi" w:hAnsiTheme="minorHAnsi" w:cs="Arial"/>
          <w:sz w:val="18"/>
          <w:szCs w:val="18"/>
        </w:rPr>
        <w:footnoteRef/>
      </w:r>
      <w:r w:rsidRPr="00E15BE9">
        <w:rPr>
          <w:rFonts w:asciiTheme="minorHAnsi" w:hAnsiTheme="minorHAnsi" w:cs="Arial"/>
          <w:sz w:val="18"/>
          <w:szCs w:val="18"/>
        </w:rPr>
        <w:t xml:space="preserve"> </w:t>
      </w:r>
      <w:r w:rsidRPr="00E15BE9">
        <w:rPr>
          <w:rFonts w:asciiTheme="minorHAnsi" w:hAnsiTheme="minorHAnsi" w:cs="Arial"/>
          <w:sz w:val="18"/>
          <w:szCs w:val="18"/>
          <w:shd w:val="clear" w:color="auto" w:fill="FFFFFF"/>
        </w:rPr>
        <w:t>General Assembly Resolution 42/187, 11 December 1987</w:t>
      </w:r>
      <w:r>
        <w:rPr>
          <w:rFonts w:asciiTheme="minorHAnsi" w:hAnsiTheme="minorHAnsi" w:cs="Arial"/>
          <w:sz w:val="18"/>
          <w:szCs w:val="18"/>
          <w:shd w:val="clear" w:color="auto" w:fill="FFFFFF"/>
        </w:rPr>
        <w:t>.</w:t>
      </w:r>
    </w:p>
  </w:footnote>
  <w:footnote w:id="14">
    <w:p w:rsidR="006652E8" w:rsidRPr="00E15BE9" w:rsidRDefault="006652E8" w:rsidP="00D73893">
      <w:pPr>
        <w:pStyle w:val="FootnoteText"/>
        <w:rPr>
          <w:rFonts w:asciiTheme="minorHAnsi" w:hAnsiTheme="minorHAnsi"/>
          <w:sz w:val="18"/>
          <w:szCs w:val="18"/>
        </w:rPr>
      </w:pPr>
      <w:r w:rsidRPr="00E15BE9">
        <w:rPr>
          <w:rStyle w:val="FootnoteReference"/>
          <w:rFonts w:asciiTheme="minorHAnsi" w:hAnsiTheme="minorHAnsi"/>
          <w:sz w:val="18"/>
          <w:szCs w:val="18"/>
        </w:rPr>
        <w:footnoteRef/>
      </w:r>
      <w:r w:rsidRPr="00E15BE9">
        <w:rPr>
          <w:rFonts w:asciiTheme="minorHAnsi" w:hAnsiTheme="minorHAnsi"/>
          <w:sz w:val="18"/>
          <w:szCs w:val="18"/>
        </w:rPr>
        <w:t xml:space="preserve"> </w:t>
      </w:r>
      <w:proofErr w:type="gramStart"/>
      <w:r w:rsidRPr="00E15BE9">
        <w:rPr>
          <w:rFonts w:asciiTheme="minorHAnsi" w:hAnsiTheme="minorHAnsi"/>
          <w:sz w:val="18"/>
          <w:szCs w:val="18"/>
        </w:rPr>
        <w:t>Measuring the WSIS Targets: A Statistical Framework.</w:t>
      </w:r>
      <w:proofErr w:type="gramEnd"/>
      <w:r w:rsidRPr="00E15BE9">
        <w:rPr>
          <w:rFonts w:asciiTheme="minorHAnsi" w:hAnsiTheme="minorHAnsi"/>
          <w:sz w:val="18"/>
          <w:szCs w:val="18"/>
        </w:rPr>
        <w:t xml:space="preserve"> </w:t>
      </w:r>
      <w:proofErr w:type="gramStart"/>
      <w:r w:rsidRPr="00E15BE9">
        <w:rPr>
          <w:rFonts w:asciiTheme="minorHAnsi" w:hAnsiTheme="minorHAnsi"/>
          <w:sz w:val="18"/>
          <w:szCs w:val="18"/>
        </w:rPr>
        <w:t>ITU, 2011.</w:t>
      </w:r>
      <w:proofErr w:type="gramEnd"/>
    </w:p>
  </w:footnote>
  <w:footnote w:id="15">
    <w:p w:rsidR="006652E8" w:rsidRPr="00E15BE9" w:rsidRDefault="006652E8" w:rsidP="00366DEE">
      <w:pPr>
        <w:pStyle w:val="FootnoteText"/>
        <w:rPr>
          <w:rFonts w:asciiTheme="minorHAnsi" w:hAnsiTheme="minorHAnsi"/>
          <w:sz w:val="18"/>
          <w:szCs w:val="18"/>
        </w:rPr>
      </w:pPr>
      <w:r w:rsidRPr="00E15BE9">
        <w:rPr>
          <w:rStyle w:val="FootnoteReference"/>
          <w:rFonts w:asciiTheme="minorHAnsi" w:hAnsiTheme="minorHAnsi"/>
          <w:sz w:val="18"/>
          <w:szCs w:val="18"/>
        </w:rPr>
        <w:footnoteRef/>
      </w:r>
      <w:r w:rsidRPr="00E15BE9">
        <w:rPr>
          <w:rFonts w:asciiTheme="minorHAnsi" w:hAnsiTheme="minorHAnsi"/>
          <w:sz w:val="18"/>
          <w:szCs w:val="18"/>
        </w:rPr>
        <w:t xml:space="preserve"> </w:t>
      </w:r>
      <w:hyperlink r:id="rId1" w:history="1">
        <w:r w:rsidRPr="00E15BE9">
          <w:rPr>
            <w:rStyle w:val="Hyperlink"/>
            <w:rFonts w:asciiTheme="minorHAnsi" w:hAnsiTheme="minorHAnsi" w:cs="Arial"/>
            <w:sz w:val="18"/>
            <w:szCs w:val="18"/>
            <w:shd w:val="clear" w:color="auto" w:fill="FFFFFF"/>
          </w:rPr>
          <w:t>http://www.archives.gov/research/alic/reference/archives-resources/terminology.html</w:t>
        </w:r>
      </w:hyperlink>
      <w:r>
        <w:rPr>
          <w:rFonts w:asciiTheme="minorHAnsi" w:hAnsiTheme="minorHAnsi" w:cs="Arial"/>
          <w:sz w:val="18"/>
          <w:szCs w:val="18"/>
          <w:shd w:val="clear" w:color="auto" w:fill="FFFFFF"/>
        </w:rPr>
        <w:t>.</w:t>
      </w:r>
    </w:p>
  </w:footnote>
  <w:footnote w:id="16">
    <w:p w:rsidR="006652E8" w:rsidRPr="00E15BE9" w:rsidRDefault="006652E8">
      <w:pPr>
        <w:pStyle w:val="FootnoteText"/>
        <w:rPr>
          <w:rFonts w:asciiTheme="minorHAnsi" w:hAnsiTheme="minorHAnsi"/>
          <w:sz w:val="18"/>
          <w:szCs w:val="18"/>
        </w:rPr>
      </w:pPr>
      <w:r w:rsidRPr="00E15BE9">
        <w:rPr>
          <w:rStyle w:val="FootnoteReference"/>
          <w:rFonts w:asciiTheme="minorHAnsi" w:hAnsiTheme="minorHAnsi"/>
          <w:sz w:val="18"/>
          <w:szCs w:val="18"/>
        </w:rPr>
        <w:footnoteRef/>
      </w:r>
      <w:r w:rsidRPr="00E15BE9">
        <w:rPr>
          <w:rFonts w:asciiTheme="minorHAnsi" w:hAnsiTheme="minorHAnsi"/>
          <w:sz w:val="18"/>
          <w:szCs w:val="18"/>
        </w:rPr>
        <w:t xml:space="preserve"> </w:t>
      </w:r>
      <w:proofErr w:type="gramStart"/>
      <w:r w:rsidRPr="00E15BE9">
        <w:rPr>
          <w:rFonts w:asciiTheme="minorHAnsi" w:hAnsiTheme="minorHAnsi"/>
          <w:sz w:val="18"/>
          <w:szCs w:val="18"/>
        </w:rPr>
        <w:t>The Guidelines on Open Government Data for Citizen Engagement, by the United Nations Department of Economic and Social Affairs (UN DESA), and the Division for Public Administration and Development Management (DPADM).</w:t>
      </w:r>
      <w:proofErr w:type="gramEnd"/>
    </w:p>
  </w:footnote>
  <w:footnote w:id="17">
    <w:p w:rsidR="006652E8" w:rsidRPr="00E15BE9" w:rsidRDefault="006652E8" w:rsidP="00366DEE">
      <w:pPr>
        <w:pStyle w:val="FootnoteText"/>
        <w:rPr>
          <w:rFonts w:asciiTheme="minorHAnsi" w:hAnsiTheme="minorHAnsi"/>
          <w:sz w:val="18"/>
          <w:szCs w:val="18"/>
        </w:rPr>
      </w:pPr>
      <w:r w:rsidRPr="00E15BE9">
        <w:rPr>
          <w:rStyle w:val="FootnoteReference"/>
          <w:rFonts w:asciiTheme="minorHAnsi" w:hAnsiTheme="minorHAnsi"/>
          <w:sz w:val="18"/>
          <w:szCs w:val="18"/>
        </w:rPr>
        <w:footnoteRef/>
      </w:r>
      <w:r w:rsidRPr="00E15BE9">
        <w:rPr>
          <w:rFonts w:asciiTheme="minorHAnsi" w:hAnsiTheme="minorHAnsi"/>
          <w:sz w:val="18"/>
          <w:szCs w:val="18"/>
        </w:rPr>
        <w:t xml:space="preserve"> </w:t>
      </w:r>
      <w:r w:rsidRPr="00E15BE9">
        <w:rPr>
          <w:rFonts w:asciiTheme="minorHAnsi" w:hAnsiTheme="minorHAnsi" w:cs="Arial"/>
          <w:sz w:val="18"/>
          <w:szCs w:val="18"/>
          <w:shd w:val="clear" w:color="auto" w:fill="FFFFFF"/>
        </w:rPr>
        <w:t>UN World Public Sector report 2008</w:t>
      </w:r>
      <w:r>
        <w:rPr>
          <w:rFonts w:asciiTheme="minorHAnsi" w:hAnsiTheme="minorHAnsi" w:cs="Arial"/>
          <w:sz w:val="18"/>
          <w:szCs w:val="18"/>
          <w:shd w:val="clear" w:color="auto" w:fill="FFFFFF"/>
        </w:rPr>
        <w:t>.</w:t>
      </w:r>
    </w:p>
  </w:footnote>
  <w:footnote w:id="18">
    <w:p w:rsidR="006652E8" w:rsidRPr="00E15BE9" w:rsidRDefault="006652E8" w:rsidP="00D73893">
      <w:pPr>
        <w:pStyle w:val="FootnoteText"/>
        <w:rPr>
          <w:rFonts w:asciiTheme="minorHAnsi" w:hAnsiTheme="minorHAnsi"/>
          <w:sz w:val="18"/>
          <w:szCs w:val="18"/>
        </w:rPr>
      </w:pPr>
      <w:r w:rsidRPr="00E15BE9">
        <w:rPr>
          <w:rStyle w:val="FootnoteReference"/>
          <w:rFonts w:asciiTheme="minorHAnsi" w:hAnsiTheme="minorHAnsi"/>
          <w:sz w:val="18"/>
          <w:szCs w:val="18"/>
        </w:rPr>
        <w:footnoteRef/>
      </w:r>
      <w:r w:rsidRPr="00E15BE9">
        <w:rPr>
          <w:rFonts w:asciiTheme="minorHAnsi" w:hAnsiTheme="minorHAnsi"/>
          <w:sz w:val="18"/>
          <w:szCs w:val="18"/>
        </w:rPr>
        <w:t xml:space="preserve">  </w:t>
      </w:r>
      <w:r w:rsidRPr="00E15BE9">
        <w:rPr>
          <w:rFonts w:asciiTheme="minorHAnsi" w:hAnsiTheme="minorHAnsi"/>
          <w:sz w:val="18"/>
          <w:szCs w:val="18"/>
          <w:lang w:val="en-GB"/>
        </w:rPr>
        <w:t>Citizens as Partners: Information, Consultation and Public Participation in Policy-making.</w:t>
      </w:r>
      <w:r w:rsidRPr="00E15BE9">
        <w:rPr>
          <w:rFonts w:asciiTheme="minorHAnsi" w:hAnsiTheme="minorHAnsi"/>
          <w:sz w:val="18"/>
          <w:szCs w:val="18"/>
        </w:rPr>
        <w:t xml:space="preserve"> </w:t>
      </w:r>
      <w:proofErr w:type="gramStart"/>
      <w:r w:rsidRPr="00E15BE9">
        <w:rPr>
          <w:rFonts w:asciiTheme="minorHAnsi" w:hAnsiTheme="minorHAnsi"/>
          <w:bCs/>
          <w:sz w:val="18"/>
          <w:szCs w:val="18"/>
          <w:lang w:val="en-GB"/>
        </w:rPr>
        <w:t>OECD, 2001.</w:t>
      </w:r>
      <w:proofErr w:type="gramEnd"/>
    </w:p>
  </w:footnote>
  <w:footnote w:id="19">
    <w:p w:rsidR="006652E8" w:rsidRPr="00E15BE9" w:rsidRDefault="006652E8" w:rsidP="00D73893">
      <w:pPr>
        <w:pStyle w:val="FootnoteText"/>
        <w:rPr>
          <w:rFonts w:asciiTheme="minorHAnsi" w:hAnsiTheme="minorHAnsi"/>
          <w:sz w:val="18"/>
          <w:szCs w:val="18"/>
        </w:rPr>
      </w:pPr>
      <w:r w:rsidRPr="00E15BE9">
        <w:rPr>
          <w:rStyle w:val="FootnoteReference"/>
          <w:rFonts w:asciiTheme="minorHAnsi" w:hAnsiTheme="minorHAnsi"/>
          <w:sz w:val="18"/>
          <w:szCs w:val="18"/>
        </w:rPr>
        <w:footnoteRef/>
      </w:r>
      <w:r w:rsidRPr="00E15BE9">
        <w:rPr>
          <w:rFonts w:asciiTheme="minorHAnsi" w:hAnsiTheme="minorHAnsi"/>
          <w:sz w:val="18"/>
          <w:szCs w:val="18"/>
        </w:rPr>
        <w:t xml:space="preserve">  </w:t>
      </w:r>
      <w:proofErr w:type="gramStart"/>
      <w:r w:rsidRPr="00E15BE9">
        <w:rPr>
          <w:rFonts w:asciiTheme="minorHAnsi" w:hAnsiTheme="minorHAnsi"/>
          <w:sz w:val="18"/>
          <w:szCs w:val="18"/>
        </w:rPr>
        <w:t>Concept paper ‘</w:t>
      </w:r>
      <w:r w:rsidRPr="00E15BE9">
        <w:rPr>
          <w:rFonts w:asciiTheme="minorHAnsi" w:hAnsiTheme="minorHAnsi"/>
          <w:bCs/>
          <w:sz w:val="18"/>
          <w:szCs w:val="18"/>
          <w:lang w:val="en-GB"/>
        </w:rPr>
        <w:t>Developing capacity for participatory governance through e-participation’, UNDESA, New York.</w:t>
      </w:r>
      <w:proofErr w:type="gramEnd"/>
    </w:p>
  </w:footnote>
  <w:footnote w:id="20">
    <w:p w:rsidR="006652E8" w:rsidRPr="00E15BE9" w:rsidRDefault="006652E8">
      <w:pPr>
        <w:pStyle w:val="FootnoteText"/>
        <w:rPr>
          <w:rFonts w:asciiTheme="minorHAnsi" w:hAnsiTheme="minorHAnsi"/>
          <w:sz w:val="18"/>
          <w:szCs w:val="18"/>
        </w:rPr>
      </w:pPr>
      <w:r w:rsidRPr="00E15BE9">
        <w:rPr>
          <w:rStyle w:val="FootnoteReference"/>
          <w:rFonts w:asciiTheme="minorHAnsi" w:hAnsiTheme="minorHAnsi"/>
          <w:sz w:val="18"/>
          <w:szCs w:val="18"/>
        </w:rPr>
        <w:footnoteRef/>
      </w:r>
      <w:r w:rsidRPr="00E15BE9">
        <w:rPr>
          <w:rFonts w:asciiTheme="minorHAnsi" w:hAnsiTheme="minorHAnsi"/>
          <w:sz w:val="18"/>
          <w:szCs w:val="18"/>
        </w:rPr>
        <w:t xml:space="preserve">  </w:t>
      </w:r>
      <w:hyperlink r:id="rId2" w:history="1">
        <w:r w:rsidRPr="00E15BE9">
          <w:rPr>
            <w:rStyle w:val="Hyperlink"/>
            <w:rFonts w:asciiTheme="minorHAnsi" w:hAnsiTheme="minorHAnsi"/>
            <w:sz w:val="18"/>
            <w:szCs w:val="18"/>
          </w:rPr>
          <w:t>http://en.wikipedia.org/wiki/Social_media</w:t>
        </w:r>
      </w:hyperlink>
      <w:r>
        <w:rPr>
          <w:rFonts w:asciiTheme="minorHAnsi" w:hAnsiTheme="minorHAnsi"/>
          <w:sz w:val="18"/>
          <w:szCs w:val="18"/>
        </w:rPr>
        <w:t>.</w:t>
      </w:r>
    </w:p>
  </w:footnote>
  <w:footnote w:id="21">
    <w:p w:rsidR="006652E8" w:rsidRPr="00E15BE9" w:rsidRDefault="006652E8" w:rsidP="00D73893">
      <w:pPr>
        <w:pStyle w:val="FootnoteText"/>
        <w:rPr>
          <w:rFonts w:asciiTheme="minorHAnsi" w:hAnsiTheme="minorHAnsi"/>
          <w:sz w:val="18"/>
          <w:szCs w:val="18"/>
        </w:rPr>
      </w:pPr>
      <w:r w:rsidRPr="00E15BE9">
        <w:rPr>
          <w:rStyle w:val="FootnoteReference"/>
          <w:rFonts w:asciiTheme="minorHAnsi" w:hAnsiTheme="minorHAnsi"/>
          <w:sz w:val="18"/>
          <w:szCs w:val="18"/>
        </w:rPr>
        <w:footnoteRef/>
      </w:r>
      <w:r w:rsidRPr="00E15BE9">
        <w:rPr>
          <w:rFonts w:asciiTheme="minorHAnsi" w:hAnsiTheme="minorHAnsi"/>
          <w:sz w:val="18"/>
          <w:szCs w:val="18"/>
        </w:rPr>
        <w:t xml:space="preserve">  World Wide Web Consortium (W3C), </w:t>
      </w:r>
      <w:hyperlink r:id="rId3" w:history="1">
        <w:r w:rsidRPr="00E15BE9">
          <w:rPr>
            <w:rStyle w:val="Hyperlink"/>
            <w:rFonts w:asciiTheme="minorHAnsi" w:hAnsiTheme="minorHAnsi"/>
            <w:sz w:val="18"/>
            <w:szCs w:val="18"/>
          </w:rPr>
          <w:t>http://www.w3.org/1999/05/WCA-terms/</w:t>
        </w:r>
      </w:hyperlink>
      <w:r>
        <w:rPr>
          <w:rFonts w:asciiTheme="minorHAnsi" w:hAnsiTheme="minorHAnsi"/>
          <w:sz w:val="18"/>
          <w:szCs w:val="18"/>
        </w:rPr>
        <w:t>.</w:t>
      </w:r>
    </w:p>
  </w:footnote>
  <w:footnote w:id="22">
    <w:p w:rsidR="006652E8" w:rsidRPr="00FE6628" w:rsidRDefault="006652E8" w:rsidP="00D73893">
      <w:pPr>
        <w:pStyle w:val="FootnoteText"/>
        <w:rPr>
          <w:rFonts w:asciiTheme="minorHAnsi" w:hAnsiTheme="minorHAnsi"/>
          <w:sz w:val="18"/>
          <w:szCs w:val="18"/>
        </w:rPr>
      </w:pPr>
      <w:r w:rsidRPr="00FE6628">
        <w:rPr>
          <w:rStyle w:val="FootnoteReference"/>
          <w:rFonts w:asciiTheme="minorHAnsi" w:hAnsiTheme="minorHAnsi"/>
          <w:sz w:val="18"/>
          <w:szCs w:val="18"/>
        </w:rPr>
        <w:footnoteRef/>
      </w:r>
      <w:r w:rsidRPr="00FE6628">
        <w:rPr>
          <w:rFonts w:asciiTheme="minorHAnsi" w:hAnsiTheme="minorHAnsi"/>
          <w:sz w:val="18"/>
          <w:szCs w:val="18"/>
        </w:rPr>
        <w:t xml:space="preserve">  World Wide Web Consortium (W3C), </w:t>
      </w:r>
      <w:hyperlink r:id="rId4" w:history="1">
        <w:r w:rsidRPr="00FE6628">
          <w:rPr>
            <w:rStyle w:val="Hyperlink"/>
            <w:rFonts w:asciiTheme="minorHAnsi" w:hAnsiTheme="minorHAnsi"/>
            <w:sz w:val="18"/>
            <w:szCs w:val="18"/>
          </w:rPr>
          <w:t>http://www.w3.org/1999/05/WCA-terms/</w:t>
        </w:r>
      </w:hyperlink>
      <w:r>
        <w:rPr>
          <w:rFonts w:asciiTheme="minorHAnsi" w:hAnsiTheme="minorHAnsi"/>
          <w:sz w:val="18"/>
          <w:szCs w:val="18"/>
        </w:rPr>
        <w:t>.</w:t>
      </w:r>
    </w:p>
  </w:footnote>
  <w:footnote w:id="23">
    <w:p w:rsidR="006652E8" w:rsidRPr="00F07F03" w:rsidRDefault="006652E8">
      <w:pPr>
        <w:pStyle w:val="FootnoteText"/>
        <w:rPr>
          <w:rFonts w:asciiTheme="minorHAnsi" w:hAnsiTheme="minorHAnsi"/>
          <w:sz w:val="18"/>
          <w:szCs w:val="18"/>
          <w:lang w:val="en-GB"/>
        </w:rPr>
      </w:pPr>
      <w:r w:rsidRPr="00F07F03">
        <w:rPr>
          <w:rStyle w:val="FootnoteReference"/>
          <w:rFonts w:asciiTheme="minorHAnsi" w:hAnsiTheme="minorHAnsi"/>
          <w:sz w:val="18"/>
          <w:szCs w:val="18"/>
        </w:rPr>
        <w:footnoteRef/>
      </w:r>
      <w:r w:rsidRPr="00F07F03">
        <w:rPr>
          <w:rFonts w:asciiTheme="minorHAnsi" w:hAnsiTheme="minorHAnsi"/>
          <w:sz w:val="18"/>
          <w:szCs w:val="18"/>
        </w:rPr>
        <w:t xml:space="preserve"> </w:t>
      </w:r>
      <w:r w:rsidRPr="00F07F03">
        <w:rPr>
          <w:rFonts w:asciiTheme="minorHAnsi" w:hAnsiTheme="minorHAnsi"/>
          <w:sz w:val="18"/>
          <w:szCs w:val="18"/>
          <w:lang w:val="en-GB"/>
        </w:rPr>
        <w:t xml:space="preserve"> </w:t>
      </w:r>
      <w:hyperlink r:id="rId5" w:history="1">
        <w:r w:rsidRPr="00F07F03">
          <w:rPr>
            <w:rStyle w:val="Hyperlink"/>
            <w:rFonts w:asciiTheme="minorHAnsi" w:hAnsiTheme="minorHAnsi"/>
            <w:sz w:val="18"/>
            <w:szCs w:val="18"/>
          </w:rPr>
          <w:t>http://en.wikipedia.org/wiki/Web_portal</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E8" w:rsidRPr="00A62652" w:rsidRDefault="006652E8" w:rsidP="00A62652">
    <w:pPr>
      <w:pStyle w:val="Header"/>
      <w:rPr>
        <w:lang w:val="en-GB"/>
      </w:rPr>
    </w:pPr>
  </w:p>
  <w:p w:rsidR="006652E8" w:rsidRPr="00A62652" w:rsidRDefault="006652E8">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3BC"/>
    <w:multiLevelType w:val="multilevel"/>
    <w:tmpl w:val="47A4B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A2957"/>
    <w:multiLevelType w:val="hybridMultilevel"/>
    <w:tmpl w:val="2FD445D0"/>
    <w:lvl w:ilvl="0" w:tplc="19B0F0B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8F0B92"/>
    <w:multiLevelType w:val="hybridMultilevel"/>
    <w:tmpl w:val="12EE957A"/>
    <w:lvl w:ilvl="0" w:tplc="2FF680EA">
      <w:start w:val="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CB1B2F"/>
    <w:multiLevelType w:val="hybridMultilevel"/>
    <w:tmpl w:val="21D68B4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FA3484"/>
    <w:multiLevelType w:val="multilevel"/>
    <w:tmpl w:val="226602F0"/>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5502927"/>
    <w:multiLevelType w:val="hybridMultilevel"/>
    <w:tmpl w:val="A0D44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7E5BC5"/>
    <w:multiLevelType w:val="hybridMultilevel"/>
    <w:tmpl w:val="A79229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5F653B1"/>
    <w:multiLevelType w:val="hybridMultilevel"/>
    <w:tmpl w:val="C4F205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6C67CC4"/>
    <w:multiLevelType w:val="hybridMultilevel"/>
    <w:tmpl w:val="7674D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41061B"/>
    <w:multiLevelType w:val="hybridMultilevel"/>
    <w:tmpl w:val="E61447E4"/>
    <w:lvl w:ilvl="0" w:tplc="9E0CD82A">
      <w:start w:val="1"/>
      <w:numFmt w:val="decimal"/>
      <w:lvlText w:val="%1."/>
      <w:lvlJc w:val="left"/>
      <w:pPr>
        <w:ind w:left="1791" w:hanging="360"/>
      </w:pPr>
      <w:rPr>
        <w:rFonts w:ascii="Calibri" w:hAnsi="Calibri" w:hint="default"/>
        <w:sz w:val="22"/>
      </w:rPr>
    </w:lvl>
    <w:lvl w:ilvl="1" w:tplc="04190019" w:tentative="1">
      <w:start w:val="1"/>
      <w:numFmt w:val="lowerLetter"/>
      <w:lvlText w:val="%2."/>
      <w:lvlJc w:val="left"/>
      <w:pPr>
        <w:ind w:left="2511" w:hanging="360"/>
      </w:pPr>
    </w:lvl>
    <w:lvl w:ilvl="2" w:tplc="0419001B" w:tentative="1">
      <w:start w:val="1"/>
      <w:numFmt w:val="lowerRoman"/>
      <w:lvlText w:val="%3."/>
      <w:lvlJc w:val="right"/>
      <w:pPr>
        <w:ind w:left="3231" w:hanging="180"/>
      </w:pPr>
    </w:lvl>
    <w:lvl w:ilvl="3" w:tplc="0419000F" w:tentative="1">
      <w:start w:val="1"/>
      <w:numFmt w:val="decimal"/>
      <w:lvlText w:val="%4."/>
      <w:lvlJc w:val="left"/>
      <w:pPr>
        <w:ind w:left="3951" w:hanging="360"/>
      </w:pPr>
    </w:lvl>
    <w:lvl w:ilvl="4" w:tplc="04190019" w:tentative="1">
      <w:start w:val="1"/>
      <w:numFmt w:val="lowerLetter"/>
      <w:lvlText w:val="%5."/>
      <w:lvlJc w:val="left"/>
      <w:pPr>
        <w:ind w:left="4671" w:hanging="360"/>
      </w:pPr>
    </w:lvl>
    <w:lvl w:ilvl="5" w:tplc="0419001B" w:tentative="1">
      <w:start w:val="1"/>
      <w:numFmt w:val="lowerRoman"/>
      <w:lvlText w:val="%6."/>
      <w:lvlJc w:val="right"/>
      <w:pPr>
        <w:ind w:left="5391" w:hanging="180"/>
      </w:pPr>
    </w:lvl>
    <w:lvl w:ilvl="6" w:tplc="0419000F" w:tentative="1">
      <w:start w:val="1"/>
      <w:numFmt w:val="decimal"/>
      <w:lvlText w:val="%7."/>
      <w:lvlJc w:val="left"/>
      <w:pPr>
        <w:ind w:left="6111" w:hanging="360"/>
      </w:pPr>
    </w:lvl>
    <w:lvl w:ilvl="7" w:tplc="04190019" w:tentative="1">
      <w:start w:val="1"/>
      <w:numFmt w:val="lowerLetter"/>
      <w:lvlText w:val="%8."/>
      <w:lvlJc w:val="left"/>
      <w:pPr>
        <w:ind w:left="6831" w:hanging="360"/>
      </w:pPr>
    </w:lvl>
    <w:lvl w:ilvl="8" w:tplc="0419001B" w:tentative="1">
      <w:start w:val="1"/>
      <w:numFmt w:val="lowerRoman"/>
      <w:lvlText w:val="%9."/>
      <w:lvlJc w:val="right"/>
      <w:pPr>
        <w:ind w:left="7551" w:hanging="180"/>
      </w:pPr>
    </w:lvl>
  </w:abstractNum>
  <w:abstractNum w:abstractNumId="10">
    <w:nsid w:val="38677B5A"/>
    <w:multiLevelType w:val="hybridMultilevel"/>
    <w:tmpl w:val="09764F18"/>
    <w:lvl w:ilvl="0" w:tplc="9E0CD82A">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1A2267"/>
    <w:multiLevelType w:val="hybridMultilevel"/>
    <w:tmpl w:val="5D1462EC"/>
    <w:lvl w:ilvl="0" w:tplc="410A7574">
      <w:start w:val="1"/>
      <w:numFmt w:val="lowerLetter"/>
      <w:lvlText w:val="(%1)"/>
      <w:lvlJc w:val="left"/>
      <w:pPr>
        <w:tabs>
          <w:tab w:val="num" w:pos="804"/>
        </w:tabs>
        <w:ind w:left="804" w:hanging="360"/>
      </w:pPr>
      <w:rPr>
        <w:rFonts w:hint="default"/>
      </w:rPr>
    </w:lvl>
    <w:lvl w:ilvl="1" w:tplc="08090019">
      <w:start w:val="1"/>
      <w:numFmt w:val="lowerLetter"/>
      <w:lvlText w:val="%2."/>
      <w:lvlJc w:val="left"/>
      <w:pPr>
        <w:tabs>
          <w:tab w:val="num" w:pos="1524"/>
        </w:tabs>
        <w:ind w:left="1524" w:hanging="360"/>
      </w:pPr>
    </w:lvl>
    <w:lvl w:ilvl="2" w:tplc="4C5CF302">
      <w:start w:val="1"/>
      <w:numFmt w:val="decimal"/>
      <w:lvlText w:val="%3"/>
      <w:lvlJc w:val="left"/>
      <w:pPr>
        <w:tabs>
          <w:tab w:val="num" w:pos="2424"/>
        </w:tabs>
        <w:ind w:left="2424" w:hanging="360"/>
      </w:pPr>
      <w:rPr>
        <w:rFonts w:hint="default"/>
      </w:rPr>
    </w:lvl>
    <w:lvl w:ilvl="3" w:tplc="0809000F" w:tentative="1">
      <w:start w:val="1"/>
      <w:numFmt w:val="decimal"/>
      <w:lvlText w:val="%4."/>
      <w:lvlJc w:val="left"/>
      <w:pPr>
        <w:tabs>
          <w:tab w:val="num" w:pos="2964"/>
        </w:tabs>
        <w:ind w:left="2964" w:hanging="360"/>
      </w:pPr>
    </w:lvl>
    <w:lvl w:ilvl="4" w:tplc="08090019" w:tentative="1">
      <w:start w:val="1"/>
      <w:numFmt w:val="lowerLetter"/>
      <w:lvlText w:val="%5."/>
      <w:lvlJc w:val="left"/>
      <w:pPr>
        <w:tabs>
          <w:tab w:val="num" w:pos="3684"/>
        </w:tabs>
        <w:ind w:left="3684" w:hanging="360"/>
      </w:pPr>
    </w:lvl>
    <w:lvl w:ilvl="5" w:tplc="0809001B" w:tentative="1">
      <w:start w:val="1"/>
      <w:numFmt w:val="lowerRoman"/>
      <w:lvlText w:val="%6."/>
      <w:lvlJc w:val="right"/>
      <w:pPr>
        <w:tabs>
          <w:tab w:val="num" w:pos="4404"/>
        </w:tabs>
        <w:ind w:left="4404" w:hanging="180"/>
      </w:pPr>
    </w:lvl>
    <w:lvl w:ilvl="6" w:tplc="0809000F" w:tentative="1">
      <w:start w:val="1"/>
      <w:numFmt w:val="decimal"/>
      <w:lvlText w:val="%7."/>
      <w:lvlJc w:val="left"/>
      <w:pPr>
        <w:tabs>
          <w:tab w:val="num" w:pos="5124"/>
        </w:tabs>
        <w:ind w:left="5124" w:hanging="360"/>
      </w:pPr>
    </w:lvl>
    <w:lvl w:ilvl="7" w:tplc="08090019" w:tentative="1">
      <w:start w:val="1"/>
      <w:numFmt w:val="lowerLetter"/>
      <w:lvlText w:val="%8."/>
      <w:lvlJc w:val="left"/>
      <w:pPr>
        <w:tabs>
          <w:tab w:val="num" w:pos="5844"/>
        </w:tabs>
        <w:ind w:left="5844" w:hanging="360"/>
      </w:pPr>
    </w:lvl>
    <w:lvl w:ilvl="8" w:tplc="0809001B" w:tentative="1">
      <w:start w:val="1"/>
      <w:numFmt w:val="lowerRoman"/>
      <w:lvlText w:val="%9."/>
      <w:lvlJc w:val="right"/>
      <w:pPr>
        <w:tabs>
          <w:tab w:val="num" w:pos="6564"/>
        </w:tabs>
        <w:ind w:left="6564" w:hanging="180"/>
      </w:pPr>
    </w:lvl>
  </w:abstractNum>
  <w:abstractNum w:abstractNumId="12">
    <w:nsid w:val="4076351A"/>
    <w:multiLevelType w:val="hybridMultilevel"/>
    <w:tmpl w:val="ABA8FB38"/>
    <w:lvl w:ilvl="0" w:tplc="E0942BA0">
      <w:start w:val="1"/>
      <w:numFmt w:val="lowerLetter"/>
      <w:lvlText w:val="(%1)"/>
      <w:lvlJc w:val="left"/>
      <w:pPr>
        <w:tabs>
          <w:tab w:val="num" w:pos="804"/>
        </w:tabs>
        <w:ind w:left="804" w:hanging="360"/>
      </w:pPr>
      <w:rPr>
        <w:rFonts w:hint="default"/>
      </w:rPr>
    </w:lvl>
    <w:lvl w:ilvl="1" w:tplc="5C36220A">
      <w:start w:val="1"/>
      <w:numFmt w:val="decimal"/>
      <w:lvlText w:val="%2"/>
      <w:lvlJc w:val="left"/>
      <w:pPr>
        <w:tabs>
          <w:tab w:val="num" w:pos="1524"/>
        </w:tabs>
        <w:ind w:left="1524" w:hanging="360"/>
      </w:pPr>
      <w:rPr>
        <w:rFonts w:hint="default"/>
      </w:rPr>
    </w:lvl>
    <w:lvl w:ilvl="2" w:tplc="0809001B">
      <w:start w:val="1"/>
      <w:numFmt w:val="lowerRoman"/>
      <w:lvlText w:val="%3."/>
      <w:lvlJc w:val="right"/>
      <w:pPr>
        <w:tabs>
          <w:tab w:val="num" w:pos="2244"/>
        </w:tabs>
        <w:ind w:left="2244" w:hanging="180"/>
      </w:pPr>
    </w:lvl>
    <w:lvl w:ilvl="3" w:tplc="0809000F" w:tentative="1">
      <w:start w:val="1"/>
      <w:numFmt w:val="decimal"/>
      <w:lvlText w:val="%4."/>
      <w:lvlJc w:val="left"/>
      <w:pPr>
        <w:tabs>
          <w:tab w:val="num" w:pos="2964"/>
        </w:tabs>
        <w:ind w:left="2964" w:hanging="360"/>
      </w:pPr>
    </w:lvl>
    <w:lvl w:ilvl="4" w:tplc="08090019" w:tentative="1">
      <w:start w:val="1"/>
      <w:numFmt w:val="lowerLetter"/>
      <w:lvlText w:val="%5."/>
      <w:lvlJc w:val="left"/>
      <w:pPr>
        <w:tabs>
          <w:tab w:val="num" w:pos="3684"/>
        </w:tabs>
        <w:ind w:left="3684" w:hanging="360"/>
      </w:pPr>
    </w:lvl>
    <w:lvl w:ilvl="5" w:tplc="0809001B" w:tentative="1">
      <w:start w:val="1"/>
      <w:numFmt w:val="lowerRoman"/>
      <w:lvlText w:val="%6."/>
      <w:lvlJc w:val="right"/>
      <w:pPr>
        <w:tabs>
          <w:tab w:val="num" w:pos="4404"/>
        </w:tabs>
        <w:ind w:left="4404" w:hanging="180"/>
      </w:pPr>
    </w:lvl>
    <w:lvl w:ilvl="6" w:tplc="0809000F" w:tentative="1">
      <w:start w:val="1"/>
      <w:numFmt w:val="decimal"/>
      <w:lvlText w:val="%7."/>
      <w:lvlJc w:val="left"/>
      <w:pPr>
        <w:tabs>
          <w:tab w:val="num" w:pos="5124"/>
        </w:tabs>
        <w:ind w:left="5124" w:hanging="360"/>
      </w:pPr>
    </w:lvl>
    <w:lvl w:ilvl="7" w:tplc="08090019" w:tentative="1">
      <w:start w:val="1"/>
      <w:numFmt w:val="lowerLetter"/>
      <w:lvlText w:val="%8."/>
      <w:lvlJc w:val="left"/>
      <w:pPr>
        <w:tabs>
          <w:tab w:val="num" w:pos="5844"/>
        </w:tabs>
        <w:ind w:left="5844" w:hanging="360"/>
      </w:pPr>
    </w:lvl>
    <w:lvl w:ilvl="8" w:tplc="0809001B" w:tentative="1">
      <w:start w:val="1"/>
      <w:numFmt w:val="lowerRoman"/>
      <w:lvlText w:val="%9."/>
      <w:lvlJc w:val="right"/>
      <w:pPr>
        <w:tabs>
          <w:tab w:val="num" w:pos="6564"/>
        </w:tabs>
        <w:ind w:left="6564" w:hanging="180"/>
      </w:pPr>
    </w:lvl>
  </w:abstractNum>
  <w:abstractNum w:abstractNumId="13">
    <w:nsid w:val="413E209F"/>
    <w:multiLevelType w:val="hybridMultilevel"/>
    <w:tmpl w:val="70C0D010"/>
    <w:lvl w:ilvl="0" w:tplc="5D9216C8">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4">
    <w:nsid w:val="425E5FED"/>
    <w:multiLevelType w:val="hybridMultilevel"/>
    <w:tmpl w:val="BFEA24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E5496D"/>
    <w:multiLevelType w:val="hybridMultilevel"/>
    <w:tmpl w:val="2D441278"/>
    <w:lvl w:ilvl="0" w:tplc="0419000F">
      <w:start w:val="1"/>
      <w:numFmt w:val="decimal"/>
      <w:lvlText w:val="%1."/>
      <w:lvlJc w:val="left"/>
      <w:pPr>
        <w:ind w:left="6" w:hanging="360"/>
      </w:p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16">
    <w:nsid w:val="51D17D5E"/>
    <w:multiLevelType w:val="hybridMultilevel"/>
    <w:tmpl w:val="AB1CD7CE"/>
    <w:lvl w:ilvl="0" w:tplc="0407000F">
      <w:start w:val="1"/>
      <w:numFmt w:val="decimal"/>
      <w:lvlText w:val="%1."/>
      <w:lvlJc w:val="left"/>
      <w:pPr>
        <w:tabs>
          <w:tab w:val="num" w:pos="720"/>
        </w:tabs>
        <w:ind w:left="720" w:hanging="360"/>
      </w:pPr>
    </w:lvl>
    <w:lvl w:ilvl="1" w:tplc="0C070019">
      <w:start w:val="1"/>
      <w:numFmt w:val="lowerLetter"/>
      <w:lvlText w:val="%2."/>
      <w:lvlJc w:val="left"/>
      <w:pPr>
        <w:tabs>
          <w:tab w:val="num" w:pos="1440"/>
        </w:tabs>
        <w:ind w:left="1440" w:hanging="360"/>
      </w:pPr>
    </w:lvl>
    <w:lvl w:ilvl="2" w:tplc="0C07001B">
      <w:start w:val="1"/>
      <w:numFmt w:val="lowerRoman"/>
      <w:lvlText w:val="%3."/>
      <w:lvlJc w:val="right"/>
      <w:pPr>
        <w:tabs>
          <w:tab w:val="num" w:pos="2160"/>
        </w:tabs>
        <w:ind w:left="2160" w:hanging="180"/>
      </w:pPr>
    </w:lvl>
    <w:lvl w:ilvl="3" w:tplc="0C07000F">
      <w:start w:val="1"/>
      <w:numFmt w:val="decimal"/>
      <w:lvlText w:val="%4."/>
      <w:lvlJc w:val="left"/>
      <w:pPr>
        <w:tabs>
          <w:tab w:val="num" w:pos="2880"/>
        </w:tabs>
        <w:ind w:left="2880" w:hanging="360"/>
      </w:pPr>
    </w:lvl>
    <w:lvl w:ilvl="4" w:tplc="0C070019">
      <w:start w:val="1"/>
      <w:numFmt w:val="lowerLetter"/>
      <w:lvlText w:val="%5."/>
      <w:lvlJc w:val="left"/>
      <w:pPr>
        <w:tabs>
          <w:tab w:val="num" w:pos="3600"/>
        </w:tabs>
        <w:ind w:left="3600" w:hanging="360"/>
      </w:pPr>
    </w:lvl>
    <w:lvl w:ilvl="5" w:tplc="0C07001B">
      <w:start w:val="1"/>
      <w:numFmt w:val="lowerRoman"/>
      <w:lvlText w:val="%6."/>
      <w:lvlJc w:val="right"/>
      <w:pPr>
        <w:tabs>
          <w:tab w:val="num" w:pos="4320"/>
        </w:tabs>
        <w:ind w:left="4320" w:hanging="180"/>
      </w:pPr>
    </w:lvl>
    <w:lvl w:ilvl="6" w:tplc="0C07000F">
      <w:start w:val="1"/>
      <w:numFmt w:val="decimal"/>
      <w:lvlText w:val="%7."/>
      <w:lvlJc w:val="left"/>
      <w:pPr>
        <w:tabs>
          <w:tab w:val="num" w:pos="5040"/>
        </w:tabs>
        <w:ind w:left="5040" w:hanging="360"/>
      </w:pPr>
    </w:lvl>
    <w:lvl w:ilvl="7" w:tplc="0C070019">
      <w:start w:val="1"/>
      <w:numFmt w:val="lowerLetter"/>
      <w:lvlText w:val="%8."/>
      <w:lvlJc w:val="left"/>
      <w:pPr>
        <w:tabs>
          <w:tab w:val="num" w:pos="5760"/>
        </w:tabs>
        <w:ind w:left="5760" w:hanging="360"/>
      </w:pPr>
    </w:lvl>
    <w:lvl w:ilvl="8" w:tplc="0C07001B">
      <w:start w:val="1"/>
      <w:numFmt w:val="lowerRoman"/>
      <w:lvlText w:val="%9."/>
      <w:lvlJc w:val="right"/>
      <w:pPr>
        <w:tabs>
          <w:tab w:val="num" w:pos="6480"/>
        </w:tabs>
        <w:ind w:left="6480" w:hanging="180"/>
      </w:pPr>
    </w:lvl>
  </w:abstractNum>
  <w:abstractNum w:abstractNumId="17">
    <w:nsid w:val="52FF56F7"/>
    <w:multiLevelType w:val="hybridMultilevel"/>
    <w:tmpl w:val="24927FA8"/>
    <w:lvl w:ilvl="0" w:tplc="BFF47FA4">
      <w:start w:val="1"/>
      <w:numFmt w:val="bullet"/>
      <w:lvlText w:val="•"/>
      <w:lvlJc w:val="left"/>
      <w:pPr>
        <w:tabs>
          <w:tab w:val="num" w:pos="720"/>
        </w:tabs>
        <w:ind w:left="720" w:hanging="360"/>
      </w:pPr>
      <w:rPr>
        <w:rFonts w:ascii="Arial" w:hAnsi="Arial" w:hint="default"/>
      </w:rPr>
    </w:lvl>
    <w:lvl w:ilvl="1" w:tplc="536A5B18" w:tentative="1">
      <w:start w:val="1"/>
      <w:numFmt w:val="bullet"/>
      <w:lvlText w:val="•"/>
      <w:lvlJc w:val="left"/>
      <w:pPr>
        <w:tabs>
          <w:tab w:val="num" w:pos="1440"/>
        </w:tabs>
        <w:ind w:left="1440" w:hanging="360"/>
      </w:pPr>
      <w:rPr>
        <w:rFonts w:ascii="Arial" w:hAnsi="Arial" w:hint="default"/>
      </w:rPr>
    </w:lvl>
    <w:lvl w:ilvl="2" w:tplc="10282F22" w:tentative="1">
      <w:start w:val="1"/>
      <w:numFmt w:val="bullet"/>
      <w:lvlText w:val="•"/>
      <w:lvlJc w:val="left"/>
      <w:pPr>
        <w:tabs>
          <w:tab w:val="num" w:pos="2160"/>
        </w:tabs>
        <w:ind w:left="2160" w:hanging="360"/>
      </w:pPr>
      <w:rPr>
        <w:rFonts w:ascii="Arial" w:hAnsi="Arial" w:hint="default"/>
      </w:rPr>
    </w:lvl>
    <w:lvl w:ilvl="3" w:tplc="79ECB0F2" w:tentative="1">
      <w:start w:val="1"/>
      <w:numFmt w:val="bullet"/>
      <w:lvlText w:val="•"/>
      <w:lvlJc w:val="left"/>
      <w:pPr>
        <w:tabs>
          <w:tab w:val="num" w:pos="2880"/>
        </w:tabs>
        <w:ind w:left="2880" w:hanging="360"/>
      </w:pPr>
      <w:rPr>
        <w:rFonts w:ascii="Arial" w:hAnsi="Arial" w:hint="default"/>
      </w:rPr>
    </w:lvl>
    <w:lvl w:ilvl="4" w:tplc="AE883BB6" w:tentative="1">
      <w:start w:val="1"/>
      <w:numFmt w:val="bullet"/>
      <w:lvlText w:val="•"/>
      <w:lvlJc w:val="left"/>
      <w:pPr>
        <w:tabs>
          <w:tab w:val="num" w:pos="3600"/>
        </w:tabs>
        <w:ind w:left="3600" w:hanging="360"/>
      </w:pPr>
      <w:rPr>
        <w:rFonts w:ascii="Arial" w:hAnsi="Arial" w:hint="default"/>
      </w:rPr>
    </w:lvl>
    <w:lvl w:ilvl="5" w:tplc="30A2161A" w:tentative="1">
      <w:start w:val="1"/>
      <w:numFmt w:val="bullet"/>
      <w:lvlText w:val="•"/>
      <w:lvlJc w:val="left"/>
      <w:pPr>
        <w:tabs>
          <w:tab w:val="num" w:pos="4320"/>
        </w:tabs>
        <w:ind w:left="4320" w:hanging="360"/>
      </w:pPr>
      <w:rPr>
        <w:rFonts w:ascii="Arial" w:hAnsi="Arial" w:hint="default"/>
      </w:rPr>
    </w:lvl>
    <w:lvl w:ilvl="6" w:tplc="50B0DA34" w:tentative="1">
      <w:start w:val="1"/>
      <w:numFmt w:val="bullet"/>
      <w:lvlText w:val="•"/>
      <w:lvlJc w:val="left"/>
      <w:pPr>
        <w:tabs>
          <w:tab w:val="num" w:pos="5040"/>
        </w:tabs>
        <w:ind w:left="5040" w:hanging="360"/>
      </w:pPr>
      <w:rPr>
        <w:rFonts w:ascii="Arial" w:hAnsi="Arial" w:hint="default"/>
      </w:rPr>
    </w:lvl>
    <w:lvl w:ilvl="7" w:tplc="AED6DC4A" w:tentative="1">
      <w:start w:val="1"/>
      <w:numFmt w:val="bullet"/>
      <w:lvlText w:val="•"/>
      <w:lvlJc w:val="left"/>
      <w:pPr>
        <w:tabs>
          <w:tab w:val="num" w:pos="5760"/>
        </w:tabs>
        <w:ind w:left="5760" w:hanging="360"/>
      </w:pPr>
      <w:rPr>
        <w:rFonts w:ascii="Arial" w:hAnsi="Arial" w:hint="default"/>
      </w:rPr>
    </w:lvl>
    <w:lvl w:ilvl="8" w:tplc="86863702" w:tentative="1">
      <w:start w:val="1"/>
      <w:numFmt w:val="bullet"/>
      <w:lvlText w:val="•"/>
      <w:lvlJc w:val="left"/>
      <w:pPr>
        <w:tabs>
          <w:tab w:val="num" w:pos="6480"/>
        </w:tabs>
        <w:ind w:left="6480" w:hanging="360"/>
      </w:pPr>
      <w:rPr>
        <w:rFonts w:ascii="Arial" w:hAnsi="Arial" w:hint="default"/>
      </w:rPr>
    </w:lvl>
  </w:abstractNum>
  <w:abstractNum w:abstractNumId="18">
    <w:nsid w:val="57E12C3A"/>
    <w:multiLevelType w:val="hybridMultilevel"/>
    <w:tmpl w:val="D708F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6B750E"/>
    <w:multiLevelType w:val="multilevel"/>
    <w:tmpl w:val="E5F46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0F1583"/>
    <w:multiLevelType w:val="hybridMultilevel"/>
    <w:tmpl w:val="F9608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CB7B68"/>
    <w:multiLevelType w:val="hybridMultilevel"/>
    <w:tmpl w:val="D82ED670"/>
    <w:lvl w:ilvl="0" w:tplc="031A6D0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652A3ED4"/>
    <w:multiLevelType w:val="hybridMultilevel"/>
    <w:tmpl w:val="DC1009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505474"/>
    <w:multiLevelType w:val="hybridMultilevel"/>
    <w:tmpl w:val="63AE62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C91895"/>
    <w:multiLevelType w:val="hybridMultilevel"/>
    <w:tmpl w:val="96B8ABF4"/>
    <w:lvl w:ilvl="0" w:tplc="57328E7E">
      <w:start w:val="1"/>
      <w:numFmt w:val="lowerLetter"/>
      <w:lvlText w:val="%1)"/>
      <w:lvlJc w:val="left"/>
      <w:pPr>
        <w:tabs>
          <w:tab w:val="num" w:pos="720"/>
        </w:tabs>
        <w:ind w:left="720" w:hanging="360"/>
      </w:pPr>
      <w:rPr>
        <w:rFonts w:hint="default"/>
      </w:rPr>
    </w:lvl>
    <w:lvl w:ilvl="1" w:tplc="1ECCDA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E05CC7"/>
    <w:multiLevelType w:val="hybridMultilevel"/>
    <w:tmpl w:val="95BA9F3E"/>
    <w:lvl w:ilvl="0" w:tplc="0419000D">
      <w:start w:val="1"/>
      <w:numFmt w:val="bullet"/>
      <w:lvlText w:val=""/>
      <w:lvlJc w:val="left"/>
      <w:pPr>
        <w:tabs>
          <w:tab w:val="num" w:pos="1134"/>
        </w:tabs>
        <w:ind w:left="1134" w:hanging="774"/>
      </w:pPr>
      <w:rPr>
        <w:rFonts w:ascii="Wingdings" w:hAnsi="Wingdings" w:hint="default"/>
        <w:b/>
        <w:i w:val="0"/>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13D6F20"/>
    <w:multiLevelType w:val="hybridMultilevel"/>
    <w:tmpl w:val="593CE7D2"/>
    <w:lvl w:ilvl="0" w:tplc="6FD4914A">
      <w:start w:val="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4D7272"/>
    <w:multiLevelType w:val="hybridMultilevel"/>
    <w:tmpl w:val="C45818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3641162"/>
    <w:multiLevelType w:val="hybridMultilevel"/>
    <w:tmpl w:val="FBDE2404"/>
    <w:lvl w:ilvl="0" w:tplc="AB6CEA16">
      <w:start w:val="1"/>
      <w:numFmt w:val="lowerLetter"/>
      <w:lvlText w:val="%1)"/>
      <w:lvlJc w:val="left"/>
      <w:pPr>
        <w:tabs>
          <w:tab w:val="num" w:pos="1080"/>
        </w:tabs>
        <w:ind w:left="1080" w:hanging="360"/>
      </w:pPr>
      <w:rPr>
        <w:rFonts w:hint="default"/>
      </w:rPr>
    </w:lvl>
    <w:lvl w:ilvl="1" w:tplc="1ECCDAA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7AA0451"/>
    <w:multiLevelType w:val="hybridMultilevel"/>
    <w:tmpl w:val="851AA12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0">
    <w:nsid w:val="78AF2594"/>
    <w:multiLevelType w:val="hybridMultilevel"/>
    <w:tmpl w:val="B1601C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9F3EB5"/>
    <w:multiLevelType w:val="hybridMultilevel"/>
    <w:tmpl w:val="F85EE63E"/>
    <w:lvl w:ilvl="0" w:tplc="0419000D">
      <w:start w:val="1"/>
      <w:numFmt w:val="bullet"/>
      <w:lvlText w:val=""/>
      <w:lvlJc w:val="left"/>
      <w:pPr>
        <w:tabs>
          <w:tab w:val="num" w:pos="1134"/>
        </w:tabs>
        <w:ind w:left="1134" w:hanging="774"/>
      </w:pPr>
      <w:rPr>
        <w:rFonts w:ascii="Wingdings" w:hAnsi="Wingdings" w:hint="default"/>
        <w:b/>
        <w:i w:val="0"/>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8"/>
  </w:num>
  <w:num w:numId="3">
    <w:abstractNumId w:val="4"/>
  </w:num>
  <w:num w:numId="4">
    <w:abstractNumId w:val="29"/>
  </w:num>
  <w:num w:numId="5">
    <w:abstractNumId w:val="30"/>
  </w:num>
  <w:num w:numId="6">
    <w:abstractNumId w:val="16"/>
  </w:num>
  <w:num w:numId="7">
    <w:abstractNumId w:val="6"/>
  </w:num>
  <w:num w:numId="8">
    <w:abstractNumId w:val="31"/>
  </w:num>
  <w:num w:numId="9">
    <w:abstractNumId w:val="25"/>
  </w:num>
  <w:num w:numId="10">
    <w:abstractNumId w:val="5"/>
  </w:num>
  <w:num w:numId="11">
    <w:abstractNumId w:val="22"/>
  </w:num>
  <w:num w:numId="12">
    <w:abstractNumId w:val="1"/>
  </w:num>
  <w:num w:numId="13">
    <w:abstractNumId w:val="0"/>
  </w:num>
  <w:num w:numId="14">
    <w:abstractNumId w:val="23"/>
  </w:num>
  <w:num w:numId="15">
    <w:abstractNumId w:val="3"/>
  </w:num>
  <w:num w:numId="16">
    <w:abstractNumId w:val="19"/>
  </w:num>
  <w:num w:numId="17">
    <w:abstractNumId w:val="28"/>
    <w:lvlOverride w:ilvl="0">
      <w:lvl w:ilvl="0" w:tplc="AB6CEA16">
        <w:start w:val="1"/>
        <w:numFmt w:val="lowerLetter"/>
        <w:lvlText w:val="%1)"/>
        <w:lvlJc w:val="left"/>
        <w:pPr>
          <w:tabs>
            <w:tab w:val="num" w:pos="1080"/>
          </w:tabs>
          <w:ind w:left="1080" w:hanging="360"/>
        </w:pPr>
        <w:rPr>
          <w:rFonts w:hint="default"/>
        </w:rPr>
      </w:lvl>
    </w:lvlOverride>
    <w:lvlOverride w:ilvl="1">
      <w:lvl w:ilvl="1" w:tplc="1ECCDAA0"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24"/>
  </w:num>
  <w:num w:numId="19">
    <w:abstractNumId w:val="18"/>
  </w:num>
  <w:num w:numId="20">
    <w:abstractNumId w:val="17"/>
  </w:num>
  <w:num w:numId="21">
    <w:abstractNumId w:val="14"/>
  </w:num>
  <w:num w:numId="22">
    <w:abstractNumId w:val="15"/>
  </w:num>
  <w:num w:numId="23">
    <w:abstractNumId w:val="9"/>
  </w:num>
  <w:num w:numId="24">
    <w:abstractNumId w:val="8"/>
  </w:num>
  <w:num w:numId="25">
    <w:abstractNumId w:val="7"/>
  </w:num>
  <w:num w:numId="26">
    <w:abstractNumId w:val="27"/>
  </w:num>
  <w:num w:numId="27">
    <w:abstractNumId w:val="10"/>
  </w:num>
  <w:num w:numId="28">
    <w:abstractNumId w:val="13"/>
  </w:num>
  <w:num w:numId="29">
    <w:abstractNumId w:val="21"/>
  </w:num>
  <w:num w:numId="30">
    <w:abstractNumId w:val="12"/>
  </w:num>
  <w:num w:numId="31">
    <w:abstractNumId w:val="11"/>
  </w:num>
  <w:num w:numId="32">
    <w:abstractNumId w:val="2"/>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A4C27"/>
    <w:rsid w:val="00000CB8"/>
    <w:rsid w:val="00000FF4"/>
    <w:rsid w:val="0000130C"/>
    <w:rsid w:val="00001F27"/>
    <w:rsid w:val="0001202C"/>
    <w:rsid w:val="00016CD2"/>
    <w:rsid w:val="0002125A"/>
    <w:rsid w:val="00021595"/>
    <w:rsid w:val="00023C1E"/>
    <w:rsid w:val="00026E55"/>
    <w:rsid w:val="00026F0D"/>
    <w:rsid w:val="00031542"/>
    <w:rsid w:val="00031BFA"/>
    <w:rsid w:val="00033224"/>
    <w:rsid w:val="00034DFB"/>
    <w:rsid w:val="00035596"/>
    <w:rsid w:val="000358F5"/>
    <w:rsid w:val="000367E8"/>
    <w:rsid w:val="0004230B"/>
    <w:rsid w:val="00045BF3"/>
    <w:rsid w:val="00047963"/>
    <w:rsid w:val="000504A4"/>
    <w:rsid w:val="00050927"/>
    <w:rsid w:val="00051419"/>
    <w:rsid w:val="000604B6"/>
    <w:rsid w:val="00061778"/>
    <w:rsid w:val="00062270"/>
    <w:rsid w:val="00062C2D"/>
    <w:rsid w:val="00063296"/>
    <w:rsid w:val="000665EB"/>
    <w:rsid w:val="000675D5"/>
    <w:rsid w:val="00070FD9"/>
    <w:rsid w:val="000718C4"/>
    <w:rsid w:val="000744FC"/>
    <w:rsid w:val="0007456E"/>
    <w:rsid w:val="00074AB9"/>
    <w:rsid w:val="00076AC6"/>
    <w:rsid w:val="000825BE"/>
    <w:rsid w:val="000827B9"/>
    <w:rsid w:val="00082AED"/>
    <w:rsid w:val="00083DA2"/>
    <w:rsid w:val="00085E6B"/>
    <w:rsid w:val="00092C4C"/>
    <w:rsid w:val="00094749"/>
    <w:rsid w:val="0009480F"/>
    <w:rsid w:val="00095E79"/>
    <w:rsid w:val="000A0369"/>
    <w:rsid w:val="000A1292"/>
    <w:rsid w:val="000A464E"/>
    <w:rsid w:val="000A4BEC"/>
    <w:rsid w:val="000A5A43"/>
    <w:rsid w:val="000A66F7"/>
    <w:rsid w:val="000A77A8"/>
    <w:rsid w:val="000B3A80"/>
    <w:rsid w:val="000B57F2"/>
    <w:rsid w:val="000B5B93"/>
    <w:rsid w:val="000B6856"/>
    <w:rsid w:val="000B7659"/>
    <w:rsid w:val="000B77DE"/>
    <w:rsid w:val="000C067B"/>
    <w:rsid w:val="000C12CF"/>
    <w:rsid w:val="000C1D6E"/>
    <w:rsid w:val="000C3F08"/>
    <w:rsid w:val="000C431E"/>
    <w:rsid w:val="000C7E54"/>
    <w:rsid w:val="000D03C9"/>
    <w:rsid w:val="000D196F"/>
    <w:rsid w:val="000D2D91"/>
    <w:rsid w:val="000D304B"/>
    <w:rsid w:val="000D448F"/>
    <w:rsid w:val="000D7315"/>
    <w:rsid w:val="000D77DC"/>
    <w:rsid w:val="000E1078"/>
    <w:rsid w:val="000E1184"/>
    <w:rsid w:val="000E3797"/>
    <w:rsid w:val="000E4A83"/>
    <w:rsid w:val="000E5AF5"/>
    <w:rsid w:val="000E78A3"/>
    <w:rsid w:val="000F0186"/>
    <w:rsid w:val="000F0BA9"/>
    <w:rsid w:val="000F3C8F"/>
    <w:rsid w:val="00103430"/>
    <w:rsid w:val="00107953"/>
    <w:rsid w:val="00107F99"/>
    <w:rsid w:val="00110CC2"/>
    <w:rsid w:val="00111916"/>
    <w:rsid w:val="001120DC"/>
    <w:rsid w:val="001129DB"/>
    <w:rsid w:val="001135A6"/>
    <w:rsid w:val="001165E0"/>
    <w:rsid w:val="001172E1"/>
    <w:rsid w:val="001178F9"/>
    <w:rsid w:val="00120858"/>
    <w:rsid w:val="0012159C"/>
    <w:rsid w:val="00121B51"/>
    <w:rsid w:val="00131258"/>
    <w:rsid w:val="001317E4"/>
    <w:rsid w:val="00134976"/>
    <w:rsid w:val="001354CA"/>
    <w:rsid w:val="001374F6"/>
    <w:rsid w:val="00140F49"/>
    <w:rsid w:val="001421AC"/>
    <w:rsid w:val="001423B0"/>
    <w:rsid w:val="001424F1"/>
    <w:rsid w:val="00142F17"/>
    <w:rsid w:val="001447C0"/>
    <w:rsid w:val="0014550D"/>
    <w:rsid w:val="001460E2"/>
    <w:rsid w:val="0014747A"/>
    <w:rsid w:val="00151CC4"/>
    <w:rsid w:val="00153CFE"/>
    <w:rsid w:val="001542B3"/>
    <w:rsid w:val="00155973"/>
    <w:rsid w:val="00155CB1"/>
    <w:rsid w:val="001611B4"/>
    <w:rsid w:val="00161534"/>
    <w:rsid w:val="001615CA"/>
    <w:rsid w:val="001631B7"/>
    <w:rsid w:val="001637B5"/>
    <w:rsid w:val="00163D0B"/>
    <w:rsid w:val="0016445F"/>
    <w:rsid w:val="00165143"/>
    <w:rsid w:val="0016550B"/>
    <w:rsid w:val="00167895"/>
    <w:rsid w:val="001719E2"/>
    <w:rsid w:val="0017595A"/>
    <w:rsid w:val="00176C0E"/>
    <w:rsid w:val="00181108"/>
    <w:rsid w:val="00181454"/>
    <w:rsid w:val="00186A59"/>
    <w:rsid w:val="001905EF"/>
    <w:rsid w:val="00191058"/>
    <w:rsid w:val="001921C5"/>
    <w:rsid w:val="00192D88"/>
    <w:rsid w:val="001967FA"/>
    <w:rsid w:val="001A01C7"/>
    <w:rsid w:val="001A09E9"/>
    <w:rsid w:val="001A2836"/>
    <w:rsid w:val="001A2A76"/>
    <w:rsid w:val="001A2FC0"/>
    <w:rsid w:val="001A47EE"/>
    <w:rsid w:val="001A4944"/>
    <w:rsid w:val="001A4D0B"/>
    <w:rsid w:val="001A54C8"/>
    <w:rsid w:val="001A6CA1"/>
    <w:rsid w:val="001A78E9"/>
    <w:rsid w:val="001B4373"/>
    <w:rsid w:val="001B4696"/>
    <w:rsid w:val="001B570F"/>
    <w:rsid w:val="001B5960"/>
    <w:rsid w:val="001C0ACE"/>
    <w:rsid w:val="001C0AD3"/>
    <w:rsid w:val="001C0BD0"/>
    <w:rsid w:val="001C131E"/>
    <w:rsid w:val="001C17F0"/>
    <w:rsid w:val="001C24B2"/>
    <w:rsid w:val="001C3A63"/>
    <w:rsid w:val="001C4842"/>
    <w:rsid w:val="001C6586"/>
    <w:rsid w:val="001C72A8"/>
    <w:rsid w:val="001C7695"/>
    <w:rsid w:val="001C7B32"/>
    <w:rsid w:val="001D4D32"/>
    <w:rsid w:val="001D5A36"/>
    <w:rsid w:val="001D5AFE"/>
    <w:rsid w:val="001D6D6B"/>
    <w:rsid w:val="001D6F06"/>
    <w:rsid w:val="001D750D"/>
    <w:rsid w:val="001D7E3F"/>
    <w:rsid w:val="001D7EBB"/>
    <w:rsid w:val="001E0164"/>
    <w:rsid w:val="001E03E4"/>
    <w:rsid w:val="001E0F3B"/>
    <w:rsid w:val="001E2F3C"/>
    <w:rsid w:val="001E6206"/>
    <w:rsid w:val="001E76F1"/>
    <w:rsid w:val="001F2AE3"/>
    <w:rsid w:val="001F41EE"/>
    <w:rsid w:val="001F564E"/>
    <w:rsid w:val="001F748E"/>
    <w:rsid w:val="001F74DB"/>
    <w:rsid w:val="00200BF2"/>
    <w:rsid w:val="00201814"/>
    <w:rsid w:val="00203333"/>
    <w:rsid w:val="0020337E"/>
    <w:rsid w:val="00204320"/>
    <w:rsid w:val="002043FB"/>
    <w:rsid w:val="00205869"/>
    <w:rsid w:val="0020772F"/>
    <w:rsid w:val="0021003D"/>
    <w:rsid w:val="00210177"/>
    <w:rsid w:val="002104FE"/>
    <w:rsid w:val="00210642"/>
    <w:rsid w:val="00211ABF"/>
    <w:rsid w:val="0021374E"/>
    <w:rsid w:val="00213ACD"/>
    <w:rsid w:val="00213D64"/>
    <w:rsid w:val="00215F9A"/>
    <w:rsid w:val="00216660"/>
    <w:rsid w:val="00220E67"/>
    <w:rsid w:val="0022119E"/>
    <w:rsid w:val="002222C4"/>
    <w:rsid w:val="00224F3A"/>
    <w:rsid w:val="00225425"/>
    <w:rsid w:val="002263A9"/>
    <w:rsid w:val="00227179"/>
    <w:rsid w:val="00231CEE"/>
    <w:rsid w:val="00232766"/>
    <w:rsid w:val="00233E02"/>
    <w:rsid w:val="00240C16"/>
    <w:rsid w:val="00241D1F"/>
    <w:rsid w:val="002431A6"/>
    <w:rsid w:val="00243B87"/>
    <w:rsid w:val="0024430C"/>
    <w:rsid w:val="00245137"/>
    <w:rsid w:val="0024543B"/>
    <w:rsid w:val="00245CB0"/>
    <w:rsid w:val="002513A3"/>
    <w:rsid w:val="00251603"/>
    <w:rsid w:val="00253779"/>
    <w:rsid w:val="00255665"/>
    <w:rsid w:val="00257059"/>
    <w:rsid w:val="00260A5D"/>
    <w:rsid w:val="0026178C"/>
    <w:rsid w:val="00261A0B"/>
    <w:rsid w:val="00265A07"/>
    <w:rsid w:val="00266DA8"/>
    <w:rsid w:val="002674AB"/>
    <w:rsid w:val="00271373"/>
    <w:rsid w:val="00274AC8"/>
    <w:rsid w:val="00280BDB"/>
    <w:rsid w:val="00281953"/>
    <w:rsid w:val="002831F0"/>
    <w:rsid w:val="002846B4"/>
    <w:rsid w:val="00285495"/>
    <w:rsid w:val="00286A26"/>
    <w:rsid w:val="00290B11"/>
    <w:rsid w:val="00293806"/>
    <w:rsid w:val="002945D9"/>
    <w:rsid w:val="00295398"/>
    <w:rsid w:val="00295FAD"/>
    <w:rsid w:val="00297752"/>
    <w:rsid w:val="002978FF"/>
    <w:rsid w:val="002A0300"/>
    <w:rsid w:val="002A5366"/>
    <w:rsid w:val="002A5B1C"/>
    <w:rsid w:val="002A64D1"/>
    <w:rsid w:val="002A7C94"/>
    <w:rsid w:val="002B0052"/>
    <w:rsid w:val="002B2EA7"/>
    <w:rsid w:val="002B3B08"/>
    <w:rsid w:val="002B425A"/>
    <w:rsid w:val="002B6806"/>
    <w:rsid w:val="002B685B"/>
    <w:rsid w:val="002B6F54"/>
    <w:rsid w:val="002B70DD"/>
    <w:rsid w:val="002C25F5"/>
    <w:rsid w:val="002C28EE"/>
    <w:rsid w:val="002C4C8F"/>
    <w:rsid w:val="002D09FF"/>
    <w:rsid w:val="002D0EDC"/>
    <w:rsid w:val="002D1457"/>
    <w:rsid w:val="002D2476"/>
    <w:rsid w:val="002D4682"/>
    <w:rsid w:val="002D4A01"/>
    <w:rsid w:val="002D56E7"/>
    <w:rsid w:val="002D6D24"/>
    <w:rsid w:val="002D6E38"/>
    <w:rsid w:val="002D7240"/>
    <w:rsid w:val="002E1727"/>
    <w:rsid w:val="002E318F"/>
    <w:rsid w:val="002E3F0E"/>
    <w:rsid w:val="002E4DE1"/>
    <w:rsid w:val="002E68E1"/>
    <w:rsid w:val="002E6DE6"/>
    <w:rsid w:val="002E71BE"/>
    <w:rsid w:val="002E72F2"/>
    <w:rsid w:val="002F0777"/>
    <w:rsid w:val="002F087D"/>
    <w:rsid w:val="002F3A97"/>
    <w:rsid w:val="002F3C45"/>
    <w:rsid w:val="002F4CC7"/>
    <w:rsid w:val="002F57A5"/>
    <w:rsid w:val="002F5B00"/>
    <w:rsid w:val="00302BBB"/>
    <w:rsid w:val="003058E2"/>
    <w:rsid w:val="003103C0"/>
    <w:rsid w:val="00310D21"/>
    <w:rsid w:val="00311C39"/>
    <w:rsid w:val="00311F36"/>
    <w:rsid w:val="00313DBA"/>
    <w:rsid w:val="0031526C"/>
    <w:rsid w:val="00317864"/>
    <w:rsid w:val="00317EE0"/>
    <w:rsid w:val="003214F2"/>
    <w:rsid w:val="00322321"/>
    <w:rsid w:val="003230FB"/>
    <w:rsid w:val="00327023"/>
    <w:rsid w:val="0032771E"/>
    <w:rsid w:val="003326BE"/>
    <w:rsid w:val="00332882"/>
    <w:rsid w:val="00333064"/>
    <w:rsid w:val="00333412"/>
    <w:rsid w:val="00333B8E"/>
    <w:rsid w:val="00334418"/>
    <w:rsid w:val="00335124"/>
    <w:rsid w:val="00335D92"/>
    <w:rsid w:val="00335E46"/>
    <w:rsid w:val="003372FF"/>
    <w:rsid w:val="0033765E"/>
    <w:rsid w:val="00341EFB"/>
    <w:rsid w:val="00345488"/>
    <w:rsid w:val="003457A2"/>
    <w:rsid w:val="00345EEC"/>
    <w:rsid w:val="003465BB"/>
    <w:rsid w:val="003473F3"/>
    <w:rsid w:val="003476A5"/>
    <w:rsid w:val="00350AB1"/>
    <w:rsid w:val="00352D29"/>
    <w:rsid w:val="00353665"/>
    <w:rsid w:val="00354351"/>
    <w:rsid w:val="00354D76"/>
    <w:rsid w:val="00355DB0"/>
    <w:rsid w:val="00356D4B"/>
    <w:rsid w:val="0035716A"/>
    <w:rsid w:val="00360CC8"/>
    <w:rsid w:val="00362EDA"/>
    <w:rsid w:val="00364009"/>
    <w:rsid w:val="0036441D"/>
    <w:rsid w:val="00364E4C"/>
    <w:rsid w:val="00365107"/>
    <w:rsid w:val="00365532"/>
    <w:rsid w:val="003659BA"/>
    <w:rsid w:val="003660EC"/>
    <w:rsid w:val="00366DEE"/>
    <w:rsid w:val="00370C25"/>
    <w:rsid w:val="0037131B"/>
    <w:rsid w:val="00371708"/>
    <w:rsid w:val="00372322"/>
    <w:rsid w:val="0037263A"/>
    <w:rsid w:val="00373EF9"/>
    <w:rsid w:val="00374B38"/>
    <w:rsid w:val="00375267"/>
    <w:rsid w:val="003778DE"/>
    <w:rsid w:val="00381AB5"/>
    <w:rsid w:val="003845F9"/>
    <w:rsid w:val="00386623"/>
    <w:rsid w:val="00387C8A"/>
    <w:rsid w:val="00390565"/>
    <w:rsid w:val="00391935"/>
    <w:rsid w:val="00393939"/>
    <w:rsid w:val="00394E14"/>
    <w:rsid w:val="00395D47"/>
    <w:rsid w:val="00396C37"/>
    <w:rsid w:val="003A039C"/>
    <w:rsid w:val="003A1029"/>
    <w:rsid w:val="003A2E28"/>
    <w:rsid w:val="003A329E"/>
    <w:rsid w:val="003A33E2"/>
    <w:rsid w:val="003A3459"/>
    <w:rsid w:val="003A4A9D"/>
    <w:rsid w:val="003A4BAB"/>
    <w:rsid w:val="003A642A"/>
    <w:rsid w:val="003A7A00"/>
    <w:rsid w:val="003B0EC1"/>
    <w:rsid w:val="003B1258"/>
    <w:rsid w:val="003B2F3D"/>
    <w:rsid w:val="003B3D1E"/>
    <w:rsid w:val="003B45A5"/>
    <w:rsid w:val="003B6E25"/>
    <w:rsid w:val="003B7470"/>
    <w:rsid w:val="003C0940"/>
    <w:rsid w:val="003C138B"/>
    <w:rsid w:val="003C31F0"/>
    <w:rsid w:val="003C408E"/>
    <w:rsid w:val="003C4DC4"/>
    <w:rsid w:val="003C72DC"/>
    <w:rsid w:val="003D58E3"/>
    <w:rsid w:val="003D5A2D"/>
    <w:rsid w:val="003D5E0E"/>
    <w:rsid w:val="003D774B"/>
    <w:rsid w:val="003E0BB2"/>
    <w:rsid w:val="003E67A8"/>
    <w:rsid w:val="003E6F79"/>
    <w:rsid w:val="003F0E04"/>
    <w:rsid w:val="003F38E0"/>
    <w:rsid w:val="003F5CCD"/>
    <w:rsid w:val="003F7128"/>
    <w:rsid w:val="003F7B6C"/>
    <w:rsid w:val="00401086"/>
    <w:rsid w:val="00401ED1"/>
    <w:rsid w:val="0040510B"/>
    <w:rsid w:val="00407893"/>
    <w:rsid w:val="00411056"/>
    <w:rsid w:val="00411724"/>
    <w:rsid w:val="00416C88"/>
    <w:rsid w:val="00417805"/>
    <w:rsid w:val="004216D8"/>
    <w:rsid w:val="004223B0"/>
    <w:rsid w:val="0042277A"/>
    <w:rsid w:val="00427BDA"/>
    <w:rsid w:val="00427CD3"/>
    <w:rsid w:val="00430DDE"/>
    <w:rsid w:val="00432289"/>
    <w:rsid w:val="00435CCC"/>
    <w:rsid w:val="00435CFB"/>
    <w:rsid w:val="00435D8B"/>
    <w:rsid w:val="00435FE3"/>
    <w:rsid w:val="00436013"/>
    <w:rsid w:val="0043771A"/>
    <w:rsid w:val="00440409"/>
    <w:rsid w:val="00440BA2"/>
    <w:rsid w:val="0044368F"/>
    <w:rsid w:val="004443A2"/>
    <w:rsid w:val="00445289"/>
    <w:rsid w:val="00445B6E"/>
    <w:rsid w:val="00446B6F"/>
    <w:rsid w:val="004479EB"/>
    <w:rsid w:val="00450DCC"/>
    <w:rsid w:val="0045361C"/>
    <w:rsid w:val="00456711"/>
    <w:rsid w:val="00456C6E"/>
    <w:rsid w:val="004607D8"/>
    <w:rsid w:val="0046455C"/>
    <w:rsid w:val="0046558A"/>
    <w:rsid w:val="00465850"/>
    <w:rsid w:val="00466351"/>
    <w:rsid w:val="00466D27"/>
    <w:rsid w:val="00466F5D"/>
    <w:rsid w:val="00470712"/>
    <w:rsid w:val="004715A1"/>
    <w:rsid w:val="004775D1"/>
    <w:rsid w:val="00480252"/>
    <w:rsid w:val="00480C1D"/>
    <w:rsid w:val="00480D53"/>
    <w:rsid w:val="00481CFC"/>
    <w:rsid w:val="00482B95"/>
    <w:rsid w:val="004830C9"/>
    <w:rsid w:val="0048587B"/>
    <w:rsid w:val="00485B7D"/>
    <w:rsid w:val="0048639E"/>
    <w:rsid w:val="00486550"/>
    <w:rsid w:val="0048745D"/>
    <w:rsid w:val="00490532"/>
    <w:rsid w:val="00492E20"/>
    <w:rsid w:val="0049311A"/>
    <w:rsid w:val="00493120"/>
    <w:rsid w:val="00494618"/>
    <w:rsid w:val="004965D4"/>
    <w:rsid w:val="0049729E"/>
    <w:rsid w:val="004976B2"/>
    <w:rsid w:val="004A06C6"/>
    <w:rsid w:val="004A2449"/>
    <w:rsid w:val="004A28AA"/>
    <w:rsid w:val="004A4682"/>
    <w:rsid w:val="004A515C"/>
    <w:rsid w:val="004B0D30"/>
    <w:rsid w:val="004B1ED9"/>
    <w:rsid w:val="004B2E82"/>
    <w:rsid w:val="004B42CE"/>
    <w:rsid w:val="004B464D"/>
    <w:rsid w:val="004B46C5"/>
    <w:rsid w:val="004B587A"/>
    <w:rsid w:val="004B72DF"/>
    <w:rsid w:val="004B74A1"/>
    <w:rsid w:val="004C07FA"/>
    <w:rsid w:val="004C3128"/>
    <w:rsid w:val="004C3787"/>
    <w:rsid w:val="004C63AB"/>
    <w:rsid w:val="004C6431"/>
    <w:rsid w:val="004C6C73"/>
    <w:rsid w:val="004C7FAB"/>
    <w:rsid w:val="004D1154"/>
    <w:rsid w:val="004D3E3F"/>
    <w:rsid w:val="004D606F"/>
    <w:rsid w:val="004E07DE"/>
    <w:rsid w:val="004E0818"/>
    <w:rsid w:val="004E28F5"/>
    <w:rsid w:val="004E316F"/>
    <w:rsid w:val="004E4245"/>
    <w:rsid w:val="004E437C"/>
    <w:rsid w:val="004E5EF3"/>
    <w:rsid w:val="004E6F5F"/>
    <w:rsid w:val="004E7E4E"/>
    <w:rsid w:val="004F11AD"/>
    <w:rsid w:val="004F1E9C"/>
    <w:rsid w:val="004F231B"/>
    <w:rsid w:val="004F2DBD"/>
    <w:rsid w:val="004F5510"/>
    <w:rsid w:val="00500300"/>
    <w:rsid w:val="00502C3C"/>
    <w:rsid w:val="005030D7"/>
    <w:rsid w:val="005034E9"/>
    <w:rsid w:val="00503A6C"/>
    <w:rsid w:val="00504FA1"/>
    <w:rsid w:val="005101F8"/>
    <w:rsid w:val="00513650"/>
    <w:rsid w:val="00514AF8"/>
    <w:rsid w:val="00515760"/>
    <w:rsid w:val="00517A52"/>
    <w:rsid w:val="00522C3C"/>
    <w:rsid w:val="00523DC6"/>
    <w:rsid w:val="0052694E"/>
    <w:rsid w:val="00526EF5"/>
    <w:rsid w:val="0052715F"/>
    <w:rsid w:val="00531BB1"/>
    <w:rsid w:val="00533D87"/>
    <w:rsid w:val="00534435"/>
    <w:rsid w:val="00537279"/>
    <w:rsid w:val="00537461"/>
    <w:rsid w:val="00540AB0"/>
    <w:rsid w:val="005439FB"/>
    <w:rsid w:val="00547942"/>
    <w:rsid w:val="005514AC"/>
    <w:rsid w:val="00552F61"/>
    <w:rsid w:val="00553B4D"/>
    <w:rsid w:val="00554CBB"/>
    <w:rsid w:val="00555F8B"/>
    <w:rsid w:val="00556838"/>
    <w:rsid w:val="00556C54"/>
    <w:rsid w:val="00557B61"/>
    <w:rsid w:val="0056024E"/>
    <w:rsid w:val="00560942"/>
    <w:rsid w:val="00567F5F"/>
    <w:rsid w:val="00571F97"/>
    <w:rsid w:val="00573463"/>
    <w:rsid w:val="0057378F"/>
    <w:rsid w:val="00573D8E"/>
    <w:rsid w:val="0057482B"/>
    <w:rsid w:val="00574F40"/>
    <w:rsid w:val="00583796"/>
    <w:rsid w:val="00583AE9"/>
    <w:rsid w:val="005842E4"/>
    <w:rsid w:val="005850EB"/>
    <w:rsid w:val="005852AE"/>
    <w:rsid w:val="0058574D"/>
    <w:rsid w:val="00587FAA"/>
    <w:rsid w:val="00590D8A"/>
    <w:rsid w:val="0059125B"/>
    <w:rsid w:val="005925E6"/>
    <w:rsid w:val="00596776"/>
    <w:rsid w:val="00596B6C"/>
    <w:rsid w:val="0059765D"/>
    <w:rsid w:val="0059793E"/>
    <w:rsid w:val="00597A81"/>
    <w:rsid w:val="00597DCD"/>
    <w:rsid w:val="005A1C18"/>
    <w:rsid w:val="005A30D7"/>
    <w:rsid w:val="005A4474"/>
    <w:rsid w:val="005A4E8B"/>
    <w:rsid w:val="005A5371"/>
    <w:rsid w:val="005A6DCD"/>
    <w:rsid w:val="005B1029"/>
    <w:rsid w:val="005B1BD2"/>
    <w:rsid w:val="005B2B6F"/>
    <w:rsid w:val="005B30DC"/>
    <w:rsid w:val="005B509D"/>
    <w:rsid w:val="005B60BB"/>
    <w:rsid w:val="005B650D"/>
    <w:rsid w:val="005B68B7"/>
    <w:rsid w:val="005B72B7"/>
    <w:rsid w:val="005C0D0D"/>
    <w:rsid w:val="005C2C07"/>
    <w:rsid w:val="005C2F02"/>
    <w:rsid w:val="005C2F4C"/>
    <w:rsid w:val="005C6441"/>
    <w:rsid w:val="005D1BA5"/>
    <w:rsid w:val="005D39D2"/>
    <w:rsid w:val="005D3ABA"/>
    <w:rsid w:val="005D46ED"/>
    <w:rsid w:val="005D7884"/>
    <w:rsid w:val="005E0DC4"/>
    <w:rsid w:val="005E12D1"/>
    <w:rsid w:val="005E151E"/>
    <w:rsid w:val="005E24EF"/>
    <w:rsid w:val="005E3527"/>
    <w:rsid w:val="005E4025"/>
    <w:rsid w:val="005E4977"/>
    <w:rsid w:val="005E78E3"/>
    <w:rsid w:val="005F1C2E"/>
    <w:rsid w:val="005F312B"/>
    <w:rsid w:val="005F4F22"/>
    <w:rsid w:val="005F59AF"/>
    <w:rsid w:val="005F654A"/>
    <w:rsid w:val="005F6EB3"/>
    <w:rsid w:val="005F78B6"/>
    <w:rsid w:val="00601B57"/>
    <w:rsid w:val="00601F6D"/>
    <w:rsid w:val="00605958"/>
    <w:rsid w:val="00607EBF"/>
    <w:rsid w:val="00611032"/>
    <w:rsid w:val="0061304E"/>
    <w:rsid w:val="00613D1F"/>
    <w:rsid w:val="00614BCD"/>
    <w:rsid w:val="0061605F"/>
    <w:rsid w:val="00617540"/>
    <w:rsid w:val="00617DCE"/>
    <w:rsid w:val="0062089A"/>
    <w:rsid w:val="00622B5B"/>
    <w:rsid w:val="006230A0"/>
    <w:rsid w:val="00624265"/>
    <w:rsid w:val="006243E7"/>
    <w:rsid w:val="00626858"/>
    <w:rsid w:val="006276A9"/>
    <w:rsid w:val="00627FC0"/>
    <w:rsid w:val="006316DA"/>
    <w:rsid w:val="00631A0C"/>
    <w:rsid w:val="006321ED"/>
    <w:rsid w:val="00632DCF"/>
    <w:rsid w:val="006377F7"/>
    <w:rsid w:val="0064177D"/>
    <w:rsid w:val="006425A7"/>
    <w:rsid w:val="00643BE0"/>
    <w:rsid w:val="00646DB7"/>
    <w:rsid w:val="00651405"/>
    <w:rsid w:val="00652509"/>
    <w:rsid w:val="006532DA"/>
    <w:rsid w:val="00654394"/>
    <w:rsid w:val="006548A9"/>
    <w:rsid w:val="00654EE6"/>
    <w:rsid w:val="00654F18"/>
    <w:rsid w:val="0065617E"/>
    <w:rsid w:val="00660957"/>
    <w:rsid w:val="00662277"/>
    <w:rsid w:val="00662AF9"/>
    <w:rsid w:val="00664853"/>
    <w:rsid w:val="00664910"/>
    <w:rsid w:val="006652E8"/>
    <w:rsid w:val="006664AB"/>
    <w:rsid w:val="006677DA"/>
    <w:rsid w:val="00670CD5"/>
    <w:rsid w:val="00670F01"/>
    <w:rsid w:val="00672F60"/>
    <w:rsid w:val="00674CAD"/>
    <w:rsid w:val="00675DBC"/>
    <w:rsid w:val="0067742E"/>
    <w:rsid w:val="00677F74"/>
    <w:rsid w:val="00680E06"/>
    <w:rsid w:val="00680F07"/>
    <w:rsid w:val="006814CB"/>
    <w:rsid w:val="006816C6"/>
    <w:rsid w:val="006836B4"/>
    <w:rsid w:val="006844A2"/>
    <w:rsid w:val="00684C6D"/>
    <w:rsid w:val="00684E11"/>
    <w:rsid w:val="00686625"/>
    <w:rsid w:val="00687723"/>
    <w:rsid w:val="0069180D"/>
    <w:rsid w:val="0069418F"/>
    <w:rsid w:val="00694622"/>
    <w:rsid w:val="006959DF"/>
    <w:rsid w:val="006A00AC"/>
    <w:rsid w:val="006A0F16"/>
    <w:rsid w:val="006A106B"/>
    <w:rsid w:val="006A3FE4"/>
    <w:rsid w:val="006A5015"/>
    <w:rsid w:val="006A5ED5"/>
    <w:rsid w:val="006A69AD"/>
    <w:rsid w:val="006A759C"/>
    <w:rsid w:val="006B06C7"/>
    <w:rsid w:val="006B0720"/>
    <w:rsid w:val="006B3883"/>
    <w:rsid w:val="006B4838"/>
    <w:rsid w:val="006B7C5B"/>
    <w:rsid w:val="006C1547"/>
    <w:rsid w:val="006C2D04"/>
    <w:rsid w:val="006C6420"/>
    <w:rsid w:val="006D0546"/>
    <w:rsid w:val="006D1D6E"/>
    <w:rsid w:val="006D2F1D"/>
    <w:rsid w:val="006D392E"/>
    <w:rsid w:val="006D3933"/>
    <w:rsid w:val="006D415D"/>
    <w:rsid w:val="006D55DA"/>
    <w:rsid w:val="006D5A4E"/>
    <w:rsid w:val="006D7CAD"/>
    <w:rsid w:val="006E1E16"/>
    <w:rsid w:val="006E22C2"/>
    <w:rsid w:val="006E37B1"/>
    <w:rsid w:val="006E3A32"/>
    <w:rsid w:val="006E47AE"/>
    <w:rsid w:val="006E4B64"/>
    <w:rsid w:val="006E530D"/>
    <w:rsid w:val="006E5B81"/>
    <w:rsid w:val="006E6D25"/>
    <w:rsid w:val="006F0BAA"/>
    <w:rsid w:val="006F156C"/>
    <w:rsid w:val="006F2C1B"/>
    <w:rsid w:val="006F5427"/>
    <w:rsid w:val="006F64CF"/>
    <w:rsid w:val="006F6F3E"/>
    <w:rsid w:val="007015BB"/>
    <w:rsid w:val="00702F9A"/>
    <w:rsid w:val="0070324D"/>
    <w:rsid w:val="00703792"/>
    <w:rsid w:val="00704369"/>
    <w:rsid w:val="007056AC"/>
    <w:rsid w:val="007061D3"/>
    <w:rsid w:val="007072CB"/>
    <w:rsid w:val="007073AA"/>
    <w:rsid w:val="00712404"/>
    <w:rsid w:val="00713DA5"/>
    <w:rsid w:val="00715AC8"/>
    <w:rsid w:val="007170E7"/>
    <w:rsid w:val="0071710B"/>
    <w:rsid w:val="007177E1"/>
    <w:rsid w:val="00717A81"/>
    <w:rsid w:val="00722485"/>
    <w:rsid w:val="00722E67"/>
    <w:rsid w:val="0072554D"/>
    <w:rsid w:val="00725810"/>
    <w:rsid w:val="0073227D"/>
    <w:rsid w:val="00732913"/>
    <w:rsid w:val="00734522"/>
    <w:rsid w:val="00735B8D"/>
    <w:rsid w:val="00737636"/>
    <w:rsid w:val="007421B1"/>
    <w:rsid w:val="0074235C"/>
    <w:rsid w:val="00742898"/>
    <w:rsid w:val="00742F26"/>
    <w:rsid w:val="00744B0D"/>
    <w:rsid w:val="00744D3F"/>
    <w:rsid w:val="00744DDF"/>
    <w:rsid w:val="007454DF"/>
    <w:rsid w:val="00745F82"/>
    <w:rsid w:val="00747766"/>
    <w:rsid w:val="00747DDB"/>
    <w:rsid w:val="00750006"/>
    <w:rsid w:val="00750B6B"/>
    <w:rsid w:val="007535EA"/>
    <w:rsid w:val="007546F3"/>
    <w:rsid w:val="007549EF"/>
    <w:rsid w:val="00756A0B"/>
    <w:rsid w:val="00761DAE"/>
    <w:rsid w:val="0076270A"/>
    <w:rsid w:val="007666FC"/>
    <w:rsid w:val="00770D6B"/>
    <w:rsid w:val="00773291"/>
    <w:rsid w:val="00774388"/>
    <w:rsid w:val="00775881"/>
    <w:rsid w:val="007758FC"/>
    <w:rsid w:val="00775EB8"/>
    <w:rsid w:val="00781BA2"/>
    <w:rsid w:val="00781E5A"/>
    <w:rsid w:val="0078309C"/>
    <w:rsid w:val="0078329B"/>
    <w:rsid w:val="00783883"/>
    <w:rsid w:val="00784820"/>
    <w:rsid w:val="00785784"/>
    <w:rsid w:val="00790661"/>
    <w:rsid w:val="007930B9"/>
    <w:rsid w:val="007931B3"/>
    <w:rsid w:val="00793A71"/>
    <w:rsid w:val="00794354"/>
    <w:rsid w:val="00794F20"/>
    <w:rsid w:val="00796B9F"/>
    <w:rsid w:val="007A1735"/>
    <w:rsid w:val="007A1B73"/>
    <w:rsid w:val="007A1E95"/>
    <w:rsid w:val="007A2AA3"/>
    <w:rsid w:val="007A30F9"/>
    <w:rsid w:val="007A433B"/>
    <w:rsid w:val="007A4C27"/>
    <w:rsid w:val="007A51AA"/>
    <w:rsid w:val="007A5357"/>
    <w:rsid w:val="007A6552"/>
    <w:rsid w:val="007A6788"/>
    <w:rsid w:val="007A68CB"/>
    <w:rsid w:val="007B0AAF"/>
    <w:rsid w:val="007B23EE"/>
    <w:rsid w:val="007B25F6"/>
    <w:rsid w:val="007B2F98"/>
    <w:rsid w:val="007B5CF9"/>
    <w:rsid w:val="007B737C"/>
    <w:rsid w:val="007B7950"/>
    <w:rsid w:val="007B7B3F"/>
    <w:rsid w:val="007B7F04"/>
    <w:rsid w:val="007B7FA1"/>
    <w:rsid w:val="007C23DE"/>
    <w:rsid w:val="007C329C"/>
    <w:rsid w:val="007C37BA"/>
    <w:rsid w:val="007C4CA1"/>
    <w:rsid w:val="007C625F"/>
    <w:rsid w:val="007D2D67"/>
    <w:rsid w:val="007D312B"/>
    <w:rsid w:val="007D46C2"/>
    <w:rsid w:val="007D6137"/>
    <w:rsid w:val="007D6F52"/>
    <w:rsid w:val="007E04F7"/>
    <w:rsid w:val="007E16D7"/>
    <w:rsid w:val="007E34EC"/>
    <w:rsid w:val="007E4897"/>
    <w:rsid w:val="007E5DBC"/>
    <w:rsid w:val="007E7CDB"/>
    <w:rsid w:val="007E7D52"/>
    <w:rsid w:val="007F2014"/>
    <w:rsid w:val="007F2956"/>
    <w:rsid w:val="007F44FD"/>
    <w:rsid w:val="007F4860"/>
    <w:rsid w:val="007F6547"/>
    <w:rsid w:val="007F7200"/>
    <w:rsid w:val="007F7ECF"/>
    <w:rsid w:val="0080170E"/>
    <w:rsid w:val="008018C4"/>
    <w:rsid w:val="00806818"/>
    <w:rsid w:val="0081111D"/>
    <w:rsid w:val="00813474"/>
    <w:rsid w:val="00813BE7"/>
    <w:rsid w:val="00813E06"/>
    <w:rsid w:val="0081641F"/>
    <w:rsid w:val="00816442"/>
    <w:rsid w:val="00817B5D"/>
    <w:rsid w:val="00820F3E"/>
    <w:rsid w:val="00823CC3"/>
    <w:rsid w:val="0082692B"/>
    <w:rsid w:val="00826D70"/>
    <w:rsid w:val="008307C8"/>
    <w:rsid w:val="00831F7C"/>
    <w:rsid w:val="00832822"/>
    <w:rsid w:val="00834AE1"/>
    <w:rsid w:val="00835DF5"/>
    <w:rsid w:val="008363E0"/>
    <w:rsid w:val="008429A6"/>
    <w:rsid w:val="00843BE8"/>
    <w:rsid w:val="008476F9"/>
    <w:rsid w:val="00851418"/>
    <w:rsid w:val="0085316D"/>
    <w:rsid w:val="00854C54"/>
    <w:rsid w:val="00854CCE"/>
    <w:rsid w:val="00856633"/>
    <w:rsid w:val="00857801"/>
    <w:rsid w:val="008603CE"/>
    <w:rsid w:val="00862BD0"/>
    <w:rsid w:val="00863D66"/>
    <w:rsid w:val="00863E1A"/>
    <w:rsid w:val="0086441D"/>
    <w:rsid w:val="00864A1B"/>
    <w:rsid w:val="008655FD"/>
    <w:rsid w:val="00867D10"/>
    <w:rsid w:val="00871A82"/>
    <w:rsid w:val="0087208E"/>
    <w:rsid w:val="00872FB3"/>
    <w:rsid w:val="008735D3"/>
    <w:rsid w:val="0087453A"/>
    <w:rsid w:val="0087566C"/>
    <w:rsid w:val="00875822"/>
    <w:rsid w:val="008764C1"/>
    <w:rsid w:val="00876749"/>
    <w:rsid w:val="008776EE"/>
    <w:rsid w:val="00881A37"/>
    <w:rsid w:val="00882746"/>
    <w:rsid w:val="008839B1"/>
    <w:rsid w:val="008847E4"/>
    <w:rsid w:val="0088637C"/>
    <w:rsid w:val="008877FC"/>
    <w:rsid w:val="008878DC"/>
    <w:rsid w:val="00887B7C"/>
    <w:rsid w:val="0089022A"/>
    <w:rsid w:val="008910E3"/>
    <w:rsid w:val="00892814"/>
    <w:rsid w:val="008935D0"/>
    <w:rsid w:val="00894D4C"/>
    <w:rsid w:val="00897693"/>
    <w:rsid w:val="008A25FC"/>
    <w:rsid w:val="008A2BDD"/>
    <w:rsid w:val="008A4083"/>
    <w:rsid w:val="008A5DB2"/>
    <w:rsid w:val="008A620B"/>
    <w:rsid w:val="008A65C2"/>
    <w:rsid w:val="008A690D"/>
    <w:rsid w:val="008B0968"/>
    <w:rsid w:val="008B107E"/>
    <w:rsid w:val="008B202F"/>
    <w:rsid w:val="008B222F"/>
    <w:rsid w:val="008B6515"/>
    <w:rsid w:val="008B692D"/>
    <w:rsid w:val="008C0168"/>
    <w:rsid w:val="008C03BE"/>
    <w:rsid w:val="008C1375"/>
    <w:rsid w:val="008C34DF"/>
    <w:rsid w:val="008C398B"/>
    <w:rsid w:val="008C3AE9"/>
    <w:rsid w:val="008C4321"/>
    <w:rsid w:val="008C563D"/>
    <w:rsid w:val="008C6A80"/>
    <w:rsid w:val="008D0B92"/>
    <w:rsid w:val="008D0F1A"/>
    <w:rsid w:val="008D2A61"/>
    <w:rsid w:val="008D3118"/>
    <w:rsid w:val="008D743E"/>
    <w:rsid w:val="008D7A0B"/>
    <w:rsid w:val="008D7BF8"/>
    <w:rsid w:val="008E0036"/>
    <w:rsid w:val="008E09EA"/>
    <w:rsid w:val="008E77B3"/>
    <w:rsid w:val="008E7C70"/>
    <w:rsid w:val="008E7F60"/>
    <w:rsid w:val="008F1628"/>
    <w:rsid w:val="008F19B1"/>
    <w:rsid w:val="008F1BF8"/>
    <w:rsid w:val="008F1E2C"/>
    <w:rsid w:val="008F3DC9"/>
    <w:rsid w:val="008F6785"/>
    <w:rsid w:val="008F69D5"/>
    <w:rsid w:val="008F7EBA"/>
    <w:rsid w:val="009004D3"/>
    <w:rsid w:val="00901956"/>
    <w:rsid w:val="00904979"/>
    <w:rsid w:val="009053CA"/>
    <w:rsid w:val="00906336"/>
    <w:rsid w:val="009072F2"/>
    <w:rsid w:val="00911889"/>
    <w:rsid w:val="009118CF"/>
    <w:rsid w:val="009136E4"/>
    <w:rsid w:val="00914A30"/>
    <w:rsid w:val="009172F6"/>
    <w:rsid w:val="009217DC"/>
    <w:rsid w:val="00921A4A"/>
    <w:rsid w:val="009221C2"/>
    <w:rsid w:val="00923D5C"/>
    <w:rsid w:val="00925741"/>
    <w:rsid w:val="0092678A"/>
    <w:rsid w:val="00926836"/>
    <w:rsid w:val="0092690F"/>
    <w:rsid w:val="00927394"/>
    <w:rsid w:val="00930B5A"/>
    <w:rsid w:val="00931F82"/>
    <w:rsid w:val="00932A3C"/>
    <w:rsid w:val="009355D1"/>
    <w:rsid w:val="00937101"/>
    <w:rsid w:val="0093713E"/>
    <w:rsid w:val="00940D5F"/>
    <w:rsid w:val="00942502"/>
    <w:rsid w:val="0094429B"/>
    <w:rsid w:val="00945AA5"/>
    <w:rsid w:val="00946B80"/>
    <w:rsid w:val="00953BDA"/>
    <w:rsid w:val="00954062"/>
    <w:rsid w:val="00954A2E"/>
    <w:rsid w:val="00955129"/>
    <w:rsid w:val="009555C5"/>
    <w:rsid w:val="009557B6"/>
    <w:rsid w:val="00957560"/>
    <w:rsid w:val="009578D5"/>
    <w:rsid w:val="00960DF5"/>
    <w:rsid w:val="00961467"/>
    <w:rsid w:val="00961BAB"/>
    <w:rsid w:val="0096489B"/>
    <w:rsid w:val="009656A3"/>
    <w:rsid w:val="00966851"/>
    <w:rsid w:val="00975276"/>
    <w:rsid w:val="009765E1"/>
    <w:rsid w:val="00977145"/>
    <w:rsid w:val="00980BE5"/>
    <w:rsid w:val="0098123E"/>
    <w:rsid w:val="00983133"/>
    <w:rsid w:val="0098429F"/>
    <w:rsid w:val="00985451"/>
    <w:rsid w:val="0098596A"/>
    <w:rsid w:val="00986E63"/>
    <w:rsid w:val="0098791D"/>
    <w:rsid w:val="00991223"/>
    <w:rsid w:val="00991C73"/>
    <w:rsid w:val="009933B6"/>
    <w:rsid w:val="009943E8"/>
    <w:rsid w:val="00994E57"/>
    <w:rsid w:val="00995E15"/>
    <w:rsid w:val="00997345"/>
    <w:rsid w:val="00997CFB"/>
    <w:rsid w:val="00997D2A"/>
    <w:rsid w:val="009A1190"/>
    <w:rsid w:val="009A1A02"/>
    <w:rsid w:val="009A2E52"/>
    <w:rsid w:val="009A30F4"/>
    <w:rsid w:val="009A4685"/>
    <w:rsid w:val="009A64E0"/>
    <w:rsid w:val="009A670B"/>
    <w:rsid w:val="009A68B5"/>
    <w:rsid w:val="009B2537"/>
    <w:rsid w:val="009B2C69"/>
    <w:rsid w:val="009B351E"/>
    <w:rsid w:val="009B6895"/>
    <w:rsid w:val="009B79F0"/>
    <w:rsid w:val="009C39F5"/>
    <w:rsid w:val="009C44FB"/>
    <w:rsid w:val="009C4AC3"/>
    <w:rsid w:val="009D174B"/>
    <w:rsid w:val="009D178A"/>
    <w:rsid w:val="009D20AD"/>
    <w:rsid w:val="009D25EE"/>
    <w:rsid w:val="009D3044"/>
    <w:rsid w:val="009D4722"/>
    <w:rsid w:val="009D6522"/>
    <w:rsid w:val="009D753C"/>
    <w:rsid w:val="009D7E08"/>
    <w:rsid w:val="009D7E6A"/>
    <w:rsid w:val="009E0360"/>
    <w:rsid w:val="009E1968"/>
    <w:rsid w:val="009E1AA4"/>
    <w:rsid w:val="009E279D"/>
    <w:rsid w:val="009E322A"/>
    <w:rsid w:val="009E5027"/>
    <w:rsid w:val="009E60EB"/>
    <w:rsid w:val="009E6D68"/>
    <w:rsid w:val="009E7BB2"/>
    <w:rsid w:val="009F1163"/>
    <w:rsid w:val="009F4354"/>
    <w:rsid w:val="009F4B4A"/>
    <w:rsid w:val="009F4DA0"/>
    <w:rsid w:val="009F5E75"/>
    <w:rsid w:val="00A0526D"/>
    <w:rsid w:val="00A062F5"/>
    <w:rsid w:val="00A0676B"/>
    <w:rsid w:val="00A0694F"/>
    <w:rsid w:val="00A11A83"/>
    <w:rsid w:val="00A139B2"/>
    <w:rsid w:val="00A17841"/>
    <w:rsid w:val="00A211C3"/>
    <w:rsid w:val="00A212E2"/>
    <w:rsid w:val="00A21F19"/>
    <w:rsid w:val="00A223D0"/>
    <w:rsid w:val="00A246E4"/>
    <w:rsid w:val="00A24FC9"/>
    <w:rsid w:val="00A250C6"/>
    <w:rsid w:val="00A2532B"/>
    <w:rsid w:val="00A2571A"/>
    <w:rsid w:val="00A25D55"/>
    <w:rsid w:val="00A2683D"/>
    <w:rsid w:val="00A32578"/>
    <w:rsid w:val="00A3296F"/>
    <w:rsid w:val="00A33795"/>
    <w:rsid w:val="00A4047F"/>
    <w:rsid w:val="00A41931"/>
    <w:rsid w:val="00A4304A"/>
    <w:rsid w:val="00A454A6"/>
    <w:rsid w:val="00A45E70"/>
    <w:rsid w:val="00A46583"/>
    <w:rsid w:val="00A4710C"/>
    <w:rsid w:val="00A47A2B"/>
    <w:rsid w:val="00A502DF"/>
    <w:rsid w:val="00A5325B"/>
    <w:rsid w:val="00A550D4"/>
    <w:rsid w:val="00A60C46"/>
    <w:rsid w:val="00A6259B"/>
    <w:rsid w:val="00A62652"/>
    <w:rsid w:val="00A63307"/>
    <w:rsid w:val="00A63F48"/>
    <w:rsid w:val="00A64C88"/>
    <w:rsid w:val="00A64FD7"/>
    <w:rsid w:val="00A65303"/>
    <w:rsid w:val="00A66031"/>
    <w:rsid w:val="00A706CC"/>
    <w:rsid w:val="00A740EB"/>
    <w:rsid w:val="00A76395"/>
    <w:rsid w:val="00A76E19"/>
    <w:rsid w:val="00A775B9"/>
    <w:rsid w:val="00A80180"/>
    <w:rsid w:val="00A823D0"/>
    <w:rsid w:val="00A8477F"/>
    <w:rsid w:val="00A856D1"/>
    <w:rsid w:val="00A870F7"/>
    <w:rsid w:val="00A87F6E"/>
    <w:rsid w:val="00A90764"/>
    <w:rsid w:val="00A9098F"/>
    <w:rsid w:val="00A92580"/>
    <w:rsid w:val="00A93096"/>
    <w:rsid w:val="00A95F5F"/>
    <w:rsid w:val="00AA4730"/>
    <w:rsid w:val="00AA5229"/>
    <w:rsid w:val="00AA5DAD"/>
    <w:rsid w:val="00AA657C"/>
    <w:rsid w:val="00AA7B8C"/>
    <w:rsid w:val="00AB0BE7"/>
    <w:rsid w:val="00AB29E6"/>
    <w:rsid w:val="00AB2F54"/>
    <w:rsid w:val="00AB3FB4"/>
    <w:rsid w:val="00AB4295"/>
    <w:rsid w:val="00AB5F8D"/>
    <w:rsid w:val="00AB687B"/>
    <w:rsid w:val="00AB7C23"/>
    <w:rsid w:val="00AC1E44"/>
    <w:rsid w:val="00AC35EC"/>
    <w:rsid w:val="00AC4711"/>
    <w:rsid w:val="00AC4AFA"/>
    <w:rsid w:val="00AC5DFB"/>
    <w:rsid w:val="00AC668F"/>
    <w:rsid w:val="00AD0690"/>
    <w:rsid w:val="00AD22EE"/>
    <w:rsid w:val="00AD2E91"/>
    <w:rsid w:val="00AD4B28"/>
    <w:rsid w:val="00AD542D"/>
    <w:rsid w:val="00AE22E5"/>
    <w:rsid w:val="00AE2533"/>
    <w:rsid w:val="00AE34C4"/>
    <w:rsid w:val="00AE420A"/>
    <w:rsid w:val="00AF3D00"/>
    <w:rsid w:val="00AF4319"/>
    <w:rsid w:val="00AF579A"/>
    <w:rsid w:val="00B01AF6"/>
    <w:rsid w:val="00B01B91"/>
    <w:rsid w:val="00B01E07"/>
    <w:rsid w:val="00B04A88"/>
    <w:rsid w:val="00B1191B"/>
    <w:rsid w:val="00B12B68"/>
    <w:rsid w:val="00B15FC2"/>
    <w:rsid w:val="00B16249"/>
    <w:rsid w:val="00B174CB"/>
    <w:rsid w:val="00B17A6A"/>
    <w:rsid w:val="00B17B14"/>
    <w:rsid w:val="00B20CEF"/>
    <w:rsid w:val="00B20E5A"/>
    <w:rsid w:val="00B21741"/>
    <w:rsid w:val="00B22EEB"/>
    <w:rsid w:val="00B24EA3"/>
    <w:rsid w:val="00B26B54"/>
    <w:rsid w:val="00B31F3C"/>
    <w:rsid w:val="00B34084"/>
    <w:rsid w:val="00B345D3"/>
    <w:rsid w:val="00B35A9D"/>
    <w:rsid w:val="00B40BF8"/>
    <w:rsid w:val="00B411F2"/>
    <w:rsid w:val="00B41848"/>
    <w:rsid w:val="00B45021"/>
    <w:rsid w:val="00B45BB5"/>
    <w:rsid w:val="00B46917"/>
    <w:rsid w:val="00B475E1"/>
    <w:rsid w:val="00B5176F"/>
    <w:rsid w:val="00B52385"/>
    <w:rsid w:val="00B56936"/>
    <w:rsid w:val="00B5775C"/>
    <w:rsid w:val="00B61D00"/>
    <w:rsid w:val="00B61D04"/>
    <w:rsid w:val="00B622FB"/>
    <w:rsid w:val="00B633F4"/>
    <w:rsid w:val="00B639B9"/>
    <w:rsid w:val="00B6453F"/>
    <w:rsid w:val="00B64E05"/>
    <w:rsid w:val="00B6538E"/>
    <w:rsid w:val="00B66CDD"/>
    <w:rsid w:val="00B71D73"/>
    <w:rsid w:val="00B72C17"/>
    <w:rsid w:val="00B72E74"/>
    <w:rsid w:val="00B74976"/>
    <w:rsid w:val="00B75EC8"/>
    <w:rsid w:val="00B779FA"/>
    <w:rsid w:val="00B8063C"/>
    <w:rsid w:val="00B811EF"/>
    <w:rsid w:val="00B81DAC"/>
    <w:rsid w:val="00B82B5D"/>
    <w:rsid w:val="00B82C84"/>
    <w:rsid w:val="00B837B5"/>
    <w:rsid w:val="00B83B0A"/>
    <w:rsid w:val="00B83FBE"/>
    <w:rsid w:val="00B84DF3"/>
    <w:rsid w:val="00B86377"/>
    <w:rsid w:val="00B86B02"/>
    <w:rsid w:val="00B86F91"/>
    <w:rsid w:val="00B91F6B"/>
    <w:rsid w:val="00B93F50"/>
    <w:rsid w:val="00B93F85"/>
    <w:rsid w:val="00B963EF"/>
    <w:rsid w:val="00B97BC2"/>
    <w:rsid w:val="00BA147D"/>
    <w:rsid w:val="00BA31EC"/>
    <w:rsid w:val="00BA32F0"/>
    <w:rsid w:val="00BA41C1"/>
    <w:rsid w:val="00BA472B"/>
    <w:rsid w:val="00BA4C1D"/>
    <w:rsid w:val="00BB332A"/>
    <w:rsid w:val="00BB45E8"/>
    <w:rsid w:val="00BB6D19"/>
    <w:rsid w:val="00BB7F6F"/>
    <w:rsid w:val="00BC1673"/>
    <w:rsid w:val="00BC2122"/>
    <w:rsid w:val="00BC2794"/>
    <w:rsid w:val="00BC3924"/>
    <w:rsid w:val="00BC3B0C"/>
    <w:rsid w:val="00BC4952"/>
    <w:rsid w:val="00BC4CF4"/>
    <w:rsid w:val="00BC5567"/>
    <w:rsid w:val="00BC6C11"/>
    <w:rsid w:val="00BD0681"/>
    <w:rsid w:val="00BD149C"/>
    <w:rsid w:val="00BD1598"/>
    <w:rsid w:val="00BD3834"/>
    <w:rsid w:val="00BD5182"/>
    <w:rsid w:val="00BD51DD"/>
    <w:rsid w:val="00BD5EE3"/>
    <w:rsid w:val="00BD6704"/>
    <w:rsid w:val="00BD69A8"/>
    <w:rsid w:val="00BD73FE"/>
    <w:rsid w:val="00BD75E4"/>
    <w:rsid w:val="00BD7CC4"/>
    <w:rsid w:val="00BE2DA0"/>
    <w:rsid w:val="00BE5E11"/>
    <w:rsid w:val="00BF04D4"/>
    <w:rsid w:val="00BF7F83"/>
    <w:rsid w:val="00C029E9"/>
    <w:rsid w:val="00C02EF4"/>
    <w:rsid w:val="00C030F0"/>
    <w:rsid w:val="00C031FA"/>
    <w:rsid w:val="00C07423"/>
    <w:rsid w:val="00C12682"/>
    <w:rsid w:val="00C1272E"/>
    <w:rsid w:val="00C145D7"/>
    <w:rsid w:val="00C14CE7"/>
    <w:rsid w:val="00C1567E"/>
    <w:rsid w:val="00C165B0"/>
    <w:rsid w:val="00C16862"/>
    <w:rsid w:val="00C21A72"/>
    <w:rsid w:val="00C21FE9"/>
    <w:rsid w:val="00C225AA"/>
    <w:rsid w:val="00C23D85"/>
    <w:rsid w:val="00C3011D"/>
    <w:rsid w:val="00C30C9A"/>
    <w:rsid w:val="00C3116E"/>
    <w:rsid w:val="00C320D1"/>
    <w:rsid w:val="00C32D04"/>
    <w:rsid w:val="00C32D13"/>
    <w:rsid w:val="00C334D5"/>
    <w:rsid w:val="00C3465A"/>
    <w:rsid w:val="00C36607"/>
    <w:rsid w:val="00C36BD9"/>
    <w:rsid w:val="00C3729A"/>
    <w:rsid w:val="00C379A2"/>
    <w:rsid w:val="00C37E3C"/>
    <w:rsid w:val="00C414A0"/>
    <w:rsid w:val="00C417D3"/>
    <w:rsid w:val="00C41B12"/>
    <w:rsid w:val="00C432C6"/>
    <w:rsid w:val="00C44B84"/>
    <w:rsid w:val="00C46521"/>
    <w:rsid w:val="00C4692A"/>
    <w:rsid w:val="00C516D9"/>
    <w:rsid w:val="00C52EAD"/>
    <w:rsid w:val="00C5303A"/>
    <w:rsid w:val="00C531F7"/>
    <w:rsid w:val="00C550BE"/>
    <w:rsid w:val="00C56126"/>
    <w:rsid w:val="00C57DC0"/>
    <w:rsid w:val="00C6177F"/>
    <w:rsid w:val="00C63994"/>
    <w:rsid w:val="00C64550"/>
    <w:rsid w:val="00C650F0"/>
    <w:rsid w:val="00C66375"/>
    <w:rsid w:val="00C6653D"/>
    <w:rsid w:val="00C67427"/>
    <w:rsid w:val="00C70C4F"/>
    <w:rsid w:val="00C70EC6"/>
    <w:rsid w:val="00C72C1B"/>
    <w:rsid w:val="00C74583"/>
    <w:rsid w:val="00C747FB"/>
    <w:rsid w:val="00C76A7A"/>
    <w:rsid w:val="00C81533"/>
    <w:rsid w:val="00C818B5"/>
    <w:rsid w:val="00C82610"/>
    <w:rsid w:val="00C8275C"/>
    <w:rsid w:val="00C827A3"/>
    <w:rsid w:val="00C82A05"/>
    <w:rsid w:val="00C830DE"/>
    <w:rsid w:val="00C835A2"/>
    <w:rsid w:val="00C841F8"/>
    <w:rsid w:val="00C84799"/>
    <w:rsid w:val="00C85174"/>
    <w:rsid w:val="00C8519A"/>
    <w:rsid w:val="00C85BB7"/>
    <w:rsid w:val="00C85E5A"/>
    <w:rsid w:val="00C85F63"/>
    <w:rsid w:val="00C86A71"/>
    <w:rsid w:val="00C8707E"/>
    <w:rsid w:val="00C87E04"/>
    <w:rsid w:val="00C93E71"/>
    <w:rsid w:val="00C93ECE"/>
    <w:rsid w:val="00C94348"/>
    <w:rsid w:val="00C94C9C"/>
    <w:rsid w:val="00C95D3F"/>
    <w:rsid w:val="00CA01E6"/>
    <w:rsid w:val="00CA0505"/>
    <w:rsid w:val="00CA065D"/>
    <w:rsid w:val="00CA09A4"/>
    <w:rsid w:val="00CA176A"/>
    <w:rsid w:val="00CA49AE"/>
    <w:rsid w:val="00CA527D"/>
    <w:rsid w:val="00CA78F0"/>
    <w:rsid w:val="00CB0040"/>
    <w:rsid w:val="00CB083C"/>
    <w:rsid w:val="00CB20F8"/>
    <w:rsid w:val="00CB244C"/>
    <w:rsid w:val="00CB2C02"/>
    <w:rsid w:val="00CB33F7"/>
    <w:rsid w:val="00CB3593"/>
    <w:rsid w:val="00CB3DC2"/>
    <w:rsid w:val="00CB5B36"/>
    <w:rsid w:val="00CC5C36"/>
    <w:rsid w:val="00CC64D1"/>
    <w:rsid w:val="00CC69BD"/>
    <w:rsid w:val="00CC72C4"/>
    <w:rsid w:val="00CD16C9"/>
    <w:rsid w:val="00CD1A16"/>
    <w:rsid w:val="00CD372F"/>
    <w:rsid w:val="00CD3F2C"/>
    <w:rsid w:val="00CD4567"/>
    <w:rsid w:val="00CD4D2E"/>
    <w:rsid w:val="00CD4E28"/>
    <w:rsid w:val="00CD5629"/>
    <w:rsid w:val="00CE31F5"/>
    <w:rsid w:val="00CE3518"/>
    <w:rsid w:val="00CE3943"/>
    <w:rsid w:val="00CE4ACE"/>
    <w:rsid w:val="00CE4F18"/>
    <w:rsid w:val="00CE5889"/>
    <w:rsid w:val="00CE7567"/>
    <w:rsid w:val="00CF0E34"/>
    <w:rsid w:val="00CF12EE"/>
    <w:rsid w:val="00CF1BE7"/>
    <w:rsid w:val="00CF3D8A"/>
    <w:rsid w:val="00CF3DB3"/>
    <w:rsid w:val="00CF5573"/>
    <w:rsid w:val="00CF570E"/>
    <w:rsid w:val="00CF6FD4"/>
    <w:rsid w:val="00D00FB7"/>
    <w:rsid w:val="00D01F2D"/>
    <w:rsid w:val="00D02097"/>
    <w:rsid w:val="00D02B3E"/>
    <w:rsid w:val="00D03F9B"/>
    <w:rsid w:val="00D04AE9"/>
    <w:rsid w:val="00D04EB3"/>
    <w:rsid w:val="00D0623F"/>
    <w:rsid w:val="00D06D60"/>
    <w:rsid w:val="00D11630"/>
    <w:rsid w:val="00D16CA6"/>
    <w:rsid w:val="00D170F4"/>
    <w:rsid w:val="00D20F4C"/>
    <w:rsid w:val="00D21282"/>
    <w:rsid w:val="00D21488"/>
    <w:rsid w:val="00D228BF"/>
    <w:rsid w:val="00D237A3"/>
    <w:rsid w:val="00D307EF"/>
    <w:rsid w:val="00D317E7"/>
    <w:rsid w:val="00D31E53"/>
    <w:rsid w:val="00D32862"/>
    <w:rsid w:val="00D32A7C"/>
    <w:rsid w:val="00D34537"/>
    <w:rsid w:val="00D35D5C"/>
    <w:rsid w:val="00D36F3F"/>
    <w:rsid w:val="00D370A1"/>
    <w:rsid w:val="00D37116"/>
    <w:rsid w:val="00D371CF"/>
    <w:rsid w:val="00D37680"/>
    <w:rsid w:val="00D37689"/>
    <w:rsid w:val="00D42B34"/>
    <w:rsid w:val="00D471F6"/>
    <w:rsid w:val="00D472B0"/>
    <w:rsid w:val="00D507CE"/>
    <w:rsid w:val="00D52D01"/>
    <w:rsid w:val="00D539E5"/>
    <w:rsid w:val="00D54B17"/>
    <w:rsid w:val="00D562F1"/>
    <w:rsid w:val="00D60FCE"/>
    <w:rsid w:val="00D6343D"/>
    <w:rsid w:val="00D64EAB"/>
    <w:rsid w:val="00D71FC8"/>
    <w:rsid w:val="00D73893"/>
    <w:rsid w:val="00D73E2F"/>
    <w:rsid w:val="00D74210"/>
    <w:rsid w:val="00D7428B"/>
    <w:rsid w:val="00D74700"/>
    <w:rsid w:val="00D75411"/>
    <w:rsid w:val="00D75AA4"/>
    <w:rsid w:val="00D801E0"/>
    <w:rsid w:val="00D82D24"/>
    <w:rsid w:val="00D85D9E"/>
    <w:rsid w:val="00D862CC"/>
    <w:rsid w:val="00D90CB7"/>
    <w:rsid w:val="00D92CD3"/>
    <w:rsid w:val="00D93F87"/>
    <w:rsid w:val="00D963AA"/>
    <w:rsid w:val="00D96796"/>
    <w:rsid w:val="00DA07AA"/>
    <w:rsid w:val="00DA1902"/>
    <w:rsid w:val="00DA2089"/>
    <w:rsid w:val="00DA35A6"/>
    <w:rsid w:val="00DA39D8"/>
    <w:rsid w:val="00DA486A"/>
    <w:rsid w:val="00DA6E2B"/>
    <w:rsid w:val="00DA7497"/>
    <w:rsid w:val="00DA7E7C"/>
    <w:rsid w:val="00DB023C"/>
    <w:rsid w:val="00DB03AE"/>
    <w:rsid w:val="00DB29B4"/>
    <w:rsid w:val="00DB34FC"/>
    <w:rsid w:val="00DB480B"/>
    <w:rsid w:val="00DB4AC3"/>
    <w:rsid w:val="00DB5081"/>
    <w:rsid w:val="00DB5C55"/>
    <w:rsid w:val="00DC0794"/>
    <w:rsid w:val="00DC144C"/>
    <w:rsid w:val="00DC2300"/>
    <w:rsid w:val="00DC2B78"/>
    <w:rsid w:val="00DC5186"/>
    <w:rsid w:val="00DC7206"/>
    <w:rsid w:val="00DD1E41"/>
    <w:rsid w:val="00DD2D6C"/>
    <w:rsid w:val="00DD410E"/>
    <w:rsid w:val="00DD5EED"/>
    <w:rsid w:val="00DE097E"/>
    <w:rsid w:val="00DE09BB"/>
    <w:rsid w:val="00DE0B7C"/>
    <w:rsid w:val="00DE16C0"/>
    <w:rsid w:val="00DE2841"/>
    <w:rsid w:val="00DE454F"/>
    <w:rsid w:val="00DE6F8F"/>
    <w:rsid w:val="00DF2698"/>
    <w:rsid w:val="00DF46C0"/>
    <w:rsid w:val="00DF5671"/>
    <w:rsid w:val="00DF7967"/>
    <w:rsid w:val="00E00FEE"/>
    <w:rsid w:val="00E0191D"/>
    <w:rsid w:val="00E023EA"/>
    <w:rsid w:val="00E04646"/>
    <w:rsid w:val="00E04725"/>
    <w:rsid w:val="00E05C11"/>
    <w:rsid w:val="00E070F3"/>
    <w:rsid w:val="00E072C9"/>
    <w:rsid w:val="00E07E07"/>
    <w:rsid w:val="00E10CF7"/>
    <w:rsid w:val="00E12BDE"/>
    <w:rsid w:val="00E14B93"/>
    <w:rsid w:val="00E15BE9"/>
    <w:rsid w:val="00E160BC"/>
    <w:rsid w:val="00E16347"/>
    <w:rsid w:val="00E16925"/>
    <w:rsid w:val="00E20191"/>
    <w:rsid w:val="00E218EE"/>
    <w:rsid w:val="00E225DD"/>
    <w:rsid w:val="00E23629"/>
    <w:rsid w:val="00E2495C"/>
    <w:rsid w:val="00E24D2D"/>
    <w:rsid w:val="00E261D9"/>
    <w:rsid w:val="00E27D85"/>
    <w:rsid w:val="00E3034D"/>
    <w:rsid w:val="00E304CE"/>
    <w:rsid w:val="00E352C9"/>
    <w:rsid w:val="00E360EA"/>
    <w:rsid w:val="00E373CF"/>
    <w:rsid w:val="00E37F16"/>
    <w:rsid w:val="00E41B92"/>
    <w:rsid w:val="00E41F3B"/>
    <w:rsid w:val="00E432FE"/>
    <w:rsid w:val="00E43855"/>
    <w:rsid w:val="00E43A1B"/>
    <w:rsid w:val="00E44136"/>
    <w:rsid w:val="00E447AC"/>
    <w:rsid w:val="00E44AE8"/>
    <w:rsid w:val="00E45381"/>
    <w:rsid w:val="00E50044"/>
    <w:rsid w:val="00E50EB2"/>
    <w:rsid w:val="00E50F0D"/>
    <w:rsid w:val="00E5214F"/>
    <w:rsid w:val="00E52205"/>
    <w:rsid w:val="00E530C7"/>
    <w:rsid w:val="00E5396D"/>
    <w:rsid w:val="00E540C9"/>
    <w:rsid w:val="00E575EE"/>
    <w:rsid w:val="00E60E15"/>
    <w:rsid w:val="00E61B92"/>
    <w:rsid w:val="00E621D8"/>
    <w:rsid w:val="00E62D1C"/>
    <w:rsid w:val="00E63FC4"/>
    <w:rsid w:val="00E65854"/>
    <w:rsid w:val="00E67F89"/>
    <w:rsid w:val="00E70205"/>
    <w:rsid w:val="00E70C84"/>
    <w:rsid w:val="00E733B4"/>
    <w:rsid w:val="00E74B53"/>
    <w:rsid w:val="00E74E67"/>
    <w:rsid w:val="00E801B5"/>
    <w:rsid w:val="00E80374"/>
    <w:rsid w:val="00E8055C"/>
    <w:rsid w:val="00E8093A"/>
    <w:rsid w:val="00E81A74"/>
    <w:rsid w:val="00E81D40"/>
    <w:rsid w:val="00E848C3"/>
    <w:rsid w:val="00E85C8E"/>
    <w:rsid w:val="00E87414"/>
    <w:rsid w:val="00E87B79"/>
    <w:rsid w:val="00E87EC5"/>
    <w:rsid w:val="00E921E5"/>
    <w:rsid w:val="00E92BFD"/>
    <w:rsid w:val="00E931B5"/>
    <w:rsid w:val="00E94DF0"/>
    <w:rsid w:val="00E96B5E"/>
    <w:rsid w:val="00EA2D36"/>
    <w:rsid w:val="00EA3715"/>
    <w:rsid w:val="00EA7458"/>
    <w:rsid w:val="00EB02C6"/>
    <w:rsid w:val="00EB3E78"/>
    <w:rsid w:val="00EB4901"/>
    <w:rsid w:val="00EB4B62"/>
    <w:rsid w:val="00EB5837"/>
    <w:rsid w:val="00EB62A4"/>
    <w:rsid w:val="00EC3DCC"/>
    <w:rsid w:val="00EC5971"/>
    <w:rsid w:val="00EC76E0"/>
    <w:rsid w:val="00ED15BD"/>
    <w:rsid w:val="00ED1732"/>
    <w:rsid w:val="00ED276F"/>
    <w:rsid w:val="00ED643C"/>
    <w:rsid w:val="00ED7BA0"/>
    <w:rsid w:val="00ED7DBF"/>
    <w:rsid w:val="00EE0F77"/>
    <w:rsid w:val="00EE1977"/>
    <w:rsid w:val="00EE1D4B"/>
    <w:rsid w:val="00EE4D98"/>
    <w:rsid w:val="00EE725A"/>
    <w:rsid w:val="00EE7B43"/>
    <w:rsid w:val="00EF1087"/>
    <w:rsid w:val="00EF3A88"/>
    <w:rsid w:val="00EF55C2"/>
    <w:rsid w:val="00EF6E51"/>
    <w:rsid w:val="00F019FF"/>
    <w:rsid w:val="00F049DF"/>
    <w:rsid w:val="00F05014"/>
    <w:rsid w:val="00F05A92"/>
    <w:rsid w:val="00F05E87"/>
    <w:rsid w:val="00F06B4B"/>
    <w:rsid w:val="00F06DE0"/>
    <w:rsid w:val="00F07544"/>
    <w:rsid w:val="00F07F03"/>
    <w:rsid w:val="00F104BD"/>
    <w:rsid w:val="00F11213"/>
    <w:rsid w:val="00F13B9E"/>
    <w:rsid w:val="00F140F0"/>
    <w:rsid w:val="00F16141"/>
    <w:rsid w:val="00F20359"/>
    <w:rsid w:val="00F20DE7"/>
    <w:rsid w:val="00F226E3"/>
    <w:rsid w:val="00F24B83"/>
    <w:rsid w:val="00F25DE4"/>
    <w:rsid w:val="00F267D0"/>
    <w:rsid w:val="00F30A8E"/>
    <w:rsid w:val="00F31F37"/>
    <w:rsid w:val="00F322A0"/>
    <w:rsid w:val="00F33EA8"/>
    <w:rsid w:val="00F3524F"/>
    <w:rsid w:val="00F37644"/>
    <w:rsid w:val="00F411B1"/>
    <w:rsid w:val="00F413CF"/>
    <w:rsid w:val="00F43EC0"/>
    <w:rsid w:val="00F464BC"/>
    <w:rsid w:val="00F516FC"/>
    <w:rsid w:val="00F5502D"/>
    <w:rsid w:val="00F551A2"/>
    <w:rsid w:val="00F560C2"/>
    <w:rsid w:val="00F5668F"/>
    <w:rsid w:val="00F5767A"/>
    <w:rsid w:val="00F61986"/>
    <w:rsid w:val="00F61A3B"/>
    <w:rsid w:val="00F621A1"/>
    <w:rsid w:val="00F66514"/>
    <w:rsid w:val="00F70D03"/>
    <w:rsid w:val="00F72ECD"/>
    <w:rsid w:val="00F73655"/>
    <w:rsid w:val="00F73E66"/>
    <w:rsid w:val="00F7543E"/>
    <w:rsid w:val="00F76C6A"/>
    <w:rsid w:val="00F76F28"/>
    <w:rsid w:val="00F77CC0"/>
    <w:rsid w:val="00F8073E"/>
    <w:rsid w:val="00F82390"/>
    <w:rsid w:val="00F82879"/>
    <w:rsid w:val="00F828A2"/>
    <w:rsid w:val="00F85A6E"/>
    <w:rsid w:val="00F85EB9"/>
    <w:rsid w:val="00F86865"/>
    <w:rsid w:val="00F87FD5"/>
    <w:rsid w:val="00F93E57"/>
    <w:rsid w:val="00F95032"/>
    <w:rsid w:val="00F96C9D"/>
    <w:rsid w:val="00F97504"/>
    <w:rsid w:val="00FA0B90"/>
    <w:rsid w:val="00FA34DA"/>
    <w:rsid w:val="00FA3F9F"/>
    <w:rsid w:val="00FA4347"/>
    <w:rsid w:val="00FA57A7"/>
    <w:rsid w:val="00FA5A4C"/>
    <w:rsid w:val="00FB0F6B"/>
    <w:rsid w:val="00FB45D6"/>
    <w:rsid w:val="00FB52B9"/>
    <w:rsid w:val="00FB6C44"/>
    <w:rsid w:val="00FC005B"/>
    <w:rsid w:val="00FC0143"/>
    <w:rsid w:val="00FC2ECC"/>
    <w:rsid w:val="00FC54C7"/>
    <w:rsid w:val="00FC65A7"/>
    <w:rsid w:val="00FC7C89"/>
    <w:rsid w:val="00FD0B08"/>
    <w:rsid w:val="00FD1BB4"/>
    <w:rsid w:val="00FD3546"/>
    <w:rsid w:val="00FD4253"/>
    <w:rsid w:val="00FD4BF1"/>
    <w:rsid w:val="00FD5016"/>
    <w:rsid w:val="00FD6DA1"/>
    <w:rsid w:val="00FD7341"/>
    <w:rsid w:val="00FD74E7"/>
    <w:rsid w:val="00FE10CA"/>
    <w:rsid w:val="00FE1814"/>
    <w:rsid w:val="00FE1DF4"/>
    <w:rsid w:val="00FE22FF"/>
    <w:rsid w:val="00FE2561"/>
    <w:rsid w:val="00FE6628"/>
    <w:rsid w:val="00FE687F"/>
    <w:rsid w:val="00FE712F"/>
    <w:rsid w:val="00FE77B7"/>
    <w:rsid w:val="00FF00AC"/>
    <w:rsid w:val="00FF3DAC"/>
    <w:rsid w:val="00FF7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A5"/>
    <w:rPr>
      <w:rFonts w:ascii="Times New Roman" w:hAnsi="Times New Roman"/>
      <w:sz w:val="24"/>
    </w:rPr>
  </w:style>
  <w:style w:type="paragraph" w:styleId="Heading1">
    <w:name w:val="heading 1"/>
    <w:basedOn w:val="Normal"/>
    <w:next w:val="Normal"/>
    <w:link w:val="Heading1Char"/>
    <w:uiPriority w:val="9"/>
    <w:qFormat/>
    <w:rsid w:val="00366DEE"/>
    <w:pPr>
      <w:keepNext/>
      <w:keepLines/>
      <w:spacing w:before="480" w:after="0"/>
      <w:outlineLvl w:val="0"/>
    </w:pPr>
    <w:rPr>
      <w:rFonts w:asciiTheme="minorHAnsi" w:eastAsiaTheme="majorEastAsia" w:hAnsiTheme="minorHAnsi" w:cstheme="majorBidi"/>
      <w:b/>
      <w:bCs/>
      <w:color w:val="000000" w:themeColor="text1"/>
      <w:szCs w:val="28"/>
    </w:rPr>
  </w:style>
  <w:style w:type="paragraph" w:styleId="Heading2">
    <w:name w:val="heading 2"/>
    <w:basedOn w:val="Normal"/>
    <w:next w:val="Normal"/>
    <w:link w:val="Heading2Char"/>
    <w:uiPriority w:val="9"/>
    <w:unhideWhenUsed/>
    <w:qFormat/>
    <w:rsid w:val="00AC4711"/>
    <w:pPr>
      <w:keepNext/>
      <w:keepLines/>
      <w:spacing w:before="200" w:after="0"/>
      <w:outlineLvl w:val="1"/>
    </w:pPr>
    <w:rPr>
      <w:rFonts w:eastAsiaTheme="majorEastAsia" w:cstheme="majorBidi"/>
      <w:b/>
      <w:bCs/>
      <w:i/>
      <w:sz w:val="26"/>
      <w:szCs w:val="26"/>
    </w:rPr>
  </w:style>
  <w:style w:type="paragraph" w:styleId="Heading3">
    <w:name w:val="heading 3"/>
    <w:basedOn w:val="Heading2"/>
    <w:next w:val="Normal"/>
    <w:link w:val="Heading3Char"/>
    <w:autoRedefine/>
    <w:uiPriority w:val="9"/>
    <w:qFormat/>
    <w:rsid w:val="000D7315"/>
    <w:pPr>
      <w:spacing w:before="120" w:after="120" w:line="360" w:lineRule="atLeast"/>
      <w:outlineLvl w:val="2"/>
    </w:pPr>
    <w:rPr>
      <w:rFonts w:eastAsia="Times New Roman" w:cs="Times New Roman"/>
      <w:b w:val="0"/>
      <w:bCs w:val="0"/>
      <w:i w:val="0"/>
      <w:sz w:val="24"/>
      <w:szCs w:val="22"/>
      <w:u w:val="single"/>
      <w:lang w:val="en-GB" w:eastAsia="en-GB"/>
    </w:rPr>
  </w:style>
  <w:style w:type="paragraph" w:styleId="Heading4">
    <w:name w:val="heading 4"/>
    <w:basedOn w:val="Normal"/>
    <w:next w:val="Normal"/>
    <w:link w:val="Heading4Char"/>
    <w:uiPriority w:val="9"/>
    <w:unhideWhenUsed/>
    <w:qFormat/>
    <w:rsid w:val="00F61986"/>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4711"/>
    <w:rPr>
      <w:rFonts w:ascii="Times New Roman" w:eastAsiaTheme="majorEastAsia" w:hAnsi="Times New Roman" w:cstheme="majorBidi"/>
      <w:b/>
      <w:bCs/>
      <w:i/>
      <w:sz w:val="26"/>
      <w:szCs w:val="26"/>
    </w:rPr>
  </w:style>
  <w:style w:type="character" w:customStyle="1" w:styleId="Heading3Char">
    <w:name w:val="Heading 3 Char"/>
    <w:basedOn w:val="DefaultParagraphFont"/>
    <w:link w:val="Heading3"/>
    <w:uiPriority w:val="9"/>
    <w:rsid w:val="000D7315"/>
    <w:rPr>
      <w:rFonts w:ascii="Times New Roman" w:eastAsia="Times New Roman" w:hAnsi="Times New Roman" w:cs="Times New Roman"/>
      <w:sz w:val="24"/>
      <w:u w:val="single"/>
      <w:lang w:val="en-GB" w:eastAsia="en-GB"/>
    </w:rPr>
  </w:style>
  <w:style w:type="paragraph" w:styleId="EndnoteText">
    <w:name w:val="endnote text"/>
    <w:basedOn w:val="Normal"/>
    <w:link w:val="EndnoteTextChar"/>
    <w:uiPriority w:val="99"/>
    <w:semiHidden/>
    <w:unhideWhenUsed/>
    <w:rsid w:val="00E16925"/>
    <w:pPr>
      <w:spacing w:after="0"/>
    </w:pPr>
    <w:rPr>
      <w:sz w:val="20"/>
      <w:szCs w:val="20"/>
    </w:rPr>
  </w:style>
  <w:style w:type="character" w:customStyle="1" w:styleId="EndnoteTextChar">
    <w:name w:val="Endnote Text Char"/>
    <w:basedOn w:val="DefaultParagraphFont"/>
    <w:link w:val="EndnoteText"/>
    <w:uiPriority w:val="99"/>
    <w:semiHidden/>
    <w:rsid w:val="00E16925"/>
    <w:rPr>
      <w:sz w:val="20"/>
      <w:szCs w:val="20"/>
    </w:rPr>
  </w:style>
  <w:style w:type="character" w:styleId="EndnoteReference">
    <w:name w:val="endnote reference"/>
    <w:basedOn w:val="DefaultParagraphFont"/>
    <w:uiPriority w:val="99"/>
    <w:semiHidden/>
    <w:rsid w:val="00E16925"/>
    <w:rPr>
      <w:vertAlign w:val="superscript"/>
    </w:rPr>
  </w:style>
  <w:style w:type="character" w:styleId="Hyperlink">
    <w:name w:val="Hyperlink"/>
    <w:basedOn w:val="DefaultParagraphFont"/>
    <w:uiPriority w:val="99"/>
    <w:rsid w:val="006F5427"/>
    <w:rPr>
      <w:color w:val="0000FF"/>
      <w:u w:val="single"/>
    </w:rPr>
  </w:style>
  <w:style w:type="paragraph" w:styleId="ListParagraph">
    <w:name w:val="List Paragraph"/>
    <w:basedOn w:val="Normal"/>
    <w:uiPriority w:val="34"/>
    <w:qFormat/>
    <w:rsid w:val="006D0546"/>
    <w:pPr>
      <w:ind w:left="720"/>
      <w:contextualSpacing/>
    </w:pPr>
  </w:style>
  <w:style w:type="paragraph" w:styleId="Header">
    <w:name w:val="header"/>
    <w:basedOn w:val="Normal"/>
    <w:link w:val="HeaderChar"/>
    <w:uiPriority w:val="99"/>
    <w:unhideWhenUsed/>
    <w:rsid w:val="006D0546"/>
    <w:pPr>
      <w:tabs>
        <w:tab w:val="center" w:pos="4513"/>
        <w:tab w:val="right" w:pos="9026"/>
      </w:tabs>
      <w:spacing w:after="0"/>
    </w:pPr>
  </w:style>
  <w:style w:type="character" w:customStyle="1" w:styleId="HeaderChar">
    <w:name w:val="Header Char"/>
    <w:basedOn w:val="DefaultParagraphFont"/>
    <w:link w:val="Header"/>
    <w:uiPriority w:val="99"/>
    <w:rsid w:val="006D0546"/>
  </w:style>
  <w:style w:type="paragraph" w:styleId="Footer">
    <w:name w:val="footer"/>
    <w:basedOn w:val="Normal"/>
    <w:link w:val="FooterChar"/>
    <w:uiPriority w:val="99"/>
    <w:unhideWhenUsed/>
    <w:rsid w:val="006D0546"/>
    <w:pPr>
      <w:tabs>
        <w:tab w:val="center" w:pos="4513"/>
        <w:tab w:val="right" w:pos="9026"/>
      </w:tabs>
      <w:spacing w:after="0"/>
    </w:pPr>
  </w:style>
  <w:style w:type="character" w:customStyle="1" w:styleId="FooterChar">
    <w:name w:val="Footer Char"/>
    <w:basedOn w:val="DefaultParagraphFont"/>
    <w:link w:val="Footer"/>
    <w:uiPriority w:val="99"/>
    <w:rsid w:val="006D0546"/>
  </w:style>
  <w:style w:type="paragraph" w:styleId="FootnoteText">
    <w:name w:val="footnote text"/>
    <w:aliases w:val="5_G"/>
    <w:basedOn w:val="Normal"/>
    <w:link w:val="FootnoteTextChar"/>
    <w:rsid w:val="00ED276F"/>
    <w:pPr>
      <w:spacing w:after="0"/>
    </w:pPr>
    <w:rPr>
      <w:rFonts w:eastAsia="SimSun" w:cs="Times New Roman"/>
      <w:sz w:val="20"/>
      <w:szCs w:val="20"/>
      <w:lang w:val="en-US"/>
    </w:rPr>
  </w:style>
  <w:style w:type="character" w:customStyle="1" w:styleId="FootnoteTextChar">
    <w:name w:val="Footnote Text Char"/>
    <w:aliases w:val="5_G Char"/>
    <w:basedOn w:val="DefaultParagraphFont"/>
    <w:link w:val="FootnoteText"/>
    <w:uiPriority w:val="99"/>
    <w:semiHidden/>
    <w:rsid w:val="00ED276F"/>
    <w:rPr>
      <w:rFonts w:ascii="Times New Roman" w:eastAsia="SimSun" w:hAnsi="Times New Roman" w:cs="Times New Roman"/>
      <w:sz w:val="20"/>
      <w:szCs w:val="20"/>
      <w:lang w:val="en-US"/>
    </w:rPr>
  </w:style>
  <w:style w:type="character" w:styleId="FootnoteReference">
    <w:name w:val="footnote reference"/>
    <w:aliases w:val="Footnote symbol,Voetnootverwijzing,Footnote,Fußnotenzeichen2,Times 10 Point,Exposant 3 Point,4_G,ftref"/>
    <w:uiPriority w:val="99"/>
    <w:rsid w:val="00ED276F"/>
    <w:rPr>
      <w:rFonts w:cs="Times New Roman"/>
      <w:vertAlign w:val="superscript"/>
    </w:rPr>
  </w:style>
  <w:style w:type="paragraph" w:styleId="NormalWeb">
    <w:name w:val="Normal (Web)"/>
    <w:basedOn w:val="Normal"/>
    <w:uiPriority w:val="99"/>
    <w:unhideWhenUsed/>
    <w:rsid w:val="003A1029"/>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DefaultParagraphFont"/>
    <w:rsid w:val="003A1029"/>
  </w:style>
  <w:style w:type="paragraph" w:styleId="BalloonText">
    <w:name w:val="Balloon Text"/>
    <w:basedOn w:val="Normal"/>
    <w:link w:val="BalloonTextChar"/>
    <w:uiPriority w:val="99"/>
    <w:semiHidden/>
    <w:unhideWhenUsed/>
    <w:rsid w:val="003A10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029"/>
    <w:rPr>
      <w:rFonts w:ascii="Tahoma" w:hAnsi="Tahoma" w:cs="Tahoma"/>
      <w:sz w:val="16"/>
      <w:szCs w:val="16"/>
    </w:rPr>
  </w:style>
  <w:style w:type="table" w:styleId="TableGrid">
    <w:name w:val="Table Grid"/>
    <w:basedOn w:val="TableNormal"/>
    <w:uiPriority w:val="59"/>
    <w:rsid w:val="00E160B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22EEB"/>
    <w:rPr>
      <w:i/>
      <w:iCs/>
    </w:rPr>
  </w:style>
  <w:style w:type="character" w:customStyle="1" w:styleId="l7">
    <w:name w:val="l7"/>
    <w:basedOn w:val="DefaultParagraphFont"/>
    <w:rsid w:val="00A64FD7"/>
  </w:style>
  <w:style w:type="character" w:customStyle="1" w:styleId="l10">
    <w:name w:val="l10"/>
    <w:basedOn w:val="DefaultParagraphFont"/>
    <w:rsid w:val="00A64FD7"/>
  </w:style>
  <w:style w:type="character" w:customStyle="1" w:styleId="authors">
    <w:name w:val="authors"/>
    <w:basedOn w:val="DefaultParagraphFont"/>
    <w:rsid w:val="00783883"/>
  </w:style>
  <w:style w:type="character" w:customStyle="1" w:styleId="Heading1Char">
    <w:name w:val="Heading 1 Char"/>
    <w:basedOn w:val="DefaultParagraphFont"/>
    <w:link w:val="Heading1"/>
    <w:uiPriority w:val="9"/>
    <w:rsid w:val="00366DEE"/>
    <w:rPr>
      <w:rFonts w:eastAsiaTheme="majorEastAsia" w:cstheme="majorBidi"/>
      <w:b/>
      <w:bCs/>
      <w:color w:val="000000" w:themeColor="text1"/>
      <w:sz w:val="24"/>
      <w:szCs w:val="28"/>
    </w:rPr>
  </w:style>
  <w:style w:type="paragraph" w:styleId="TOCHeading">
    <w:name w:val="TOC Heading"/>
    <w:basedOn w:val="Heading1"/>
    <w:next w:val="Normal"/>
    <w:uiPriority w:val="39"/>
    <w:semiHidden/>
    <w:unhideWhenUsed/>
    <w:qFormat/>
    <w:rsid w:val="00DE097E"/>
    <w:pPr>
      <w:outlineLvl w:val="9"/>
    </w:pPr>
    <w:rPr>
      <w:lang w:val="en-US"/>
    </w:rPr>
  </w:style>
  <w:style w:type="paragraph" w:styleId="TOC1">
    <w:name w:val="toc 1"/>
    <w:basedOn w:val="Normal"/>
    <w:next w:val="Normal"/>
    <w:autoRedefine/>
    <w:uiPriority w:val="39"/>
    <w:unhideWhenUsed/>
    <w:rsid w:val="00DE097E"/>
    <w:pPr>
      <w:spacing w:after="100"/>
    </w:pPr>
  </w:style>
  <w:style w:type="paragraph" w:styleId="TOC2">
    <w:name w:val="toc 2"/>
    <w:basedOn w:val="Normal"/>
    <w:next w:val="Normal"/>
    <w:autoRedefine/>
    <w:uiPriority w:val="39"/>
    <w:unhideWhenUsed/>
    <w:rsid w:val="00DE097E"/>
    <w:pPr>
      <w:spacing w:after="100"/>
      <w:ind w:left="220"/>
    </w:pPr>
  </w:style>
  <w:style w:type="paragraph" w:styleId="TOC3">
    <w:name w:val="toc 3"/>
    <w:basedOn w:val="Normal"/>
    <w:next w:val="Normal"/>
    <w:autoRedefine/>
    <w:uiPriority w:val="39"/>
    <w:unhideWhenUsed/>
    <w:rsid w:val="00DE097E"/>
    <w:pPr>
      <w:spacing w:after="100"/>
      <w:ind w:left="440"/>
    </w:pPr>
  </w:style>
  <w:style w:type="paragraph" w:styleId="Bibliography">
    <w:name w:val="Bibliography"/>
    <w:basedOn w:val="Normal"/>
    <w:next w:val="Normal"/>
    <w:uiPriority w:val="37"/>
    <w:unhideWhenUsed/>
    <w:rsid w:val="00871A82"/>
    <w:pPr>
      <w:spacing w:after="0" w:line="360" w:lineRule="auto"/>
    </w:pPr>
    <w:rPr>
      <w:rFonts w:ascii="Cambria" w:eastAsia="Batang" w:hAnsi="Cambria" w:cs="Times New Roman"/>
      <w:szCs w:val="24"/>
      <w:lang w:val="en-GB" w:eastAsia="en-GB"/>
    </w:rPr>
  </w:style>
  <w:style w:type="character" w:styleId="Strong">
    <w:name w:val="Strong"/>
    <w:basedOn w:val="DefaultParagraphFont"/>
    <w:uiPriority w:val="22"/>
    <w:qFormat/>
    <w:rsid w:val="00617540"/>
    <w:rPr>
      <w:b/>
      <w:bCs/>
    </w:rPr>
  </w:style>
  <w:style w:type="character" w:customStyle="1" w:styleId="Heading4Char">
    <w:name w:val="Heading 4 Char"/>
    <w:basedOn w:val="DefaultParagraphFont"/>
    <w:link w:val="Heading4"/>
    <w:uiPriority w:val="9"/>
    <w:rsid w:val="00F61986"/>
    <w:rPr>
      <w:rFonts w:ascii="Times New Roman" w:eastAsiaTheme="majorEastAsia" w:hAnsi="Times New Roman" w:cstheme="majorBidi"/>
      <w:b/>
      <w:bCs/>
      <w:i/>
      <w:iCs/>
      <w:sz w:val="24"/>
    </w:rPr>
  </w:style>
  <w:style w:type="character" w:styleId="CommentReference">
    <w:name w:val="annotation reference"/>
    <w:basedOn w:val="DefaultParagraphFont"/>
    <w:uiPriority w:val="99"/>
    <w:semiHidden/>
    <w:unhideWhenUsed/>
    <w:rsid w:val="00373EF9"/>
    <w:rPr>
      <w:sz w:val="16"/>
      <w:szCs w:val="16"/>
    </w:rPr>
  </w:style>
  <w:style w:type="paragraph" w:styleId="CommentText">
    <w:name w:val="annotation text"/>
    <w:basedOn w:val="Normal"/>
    <w:link w:val="CommentTextChar"/>
    <w:uiPriority w:val="99"/>
    <w:semiHidden/>
    <w:unhideWhenUsed/>
    <w:rsid w:val="00373EF9"/>
    <w:rPr>
      <w:sz w:val="20"/>
      <w:szCs w:val="20"/>
    </w:rPr>
  </w:style>
  <w:style w:type="character" w:customStyle="1" w:styleId="CommentTextChar">
    <w:name w:val="Comment Text Char"/>
    <w:basedOn w:val="DefaultParagraphFont"/>
    <w:link w:val="CommentText"/>
    <w:uiPriority w:val="99"/>
    <w:semiHidden/>
    <w:rsid w:val="00373EF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3EF9"/>
    <w:rPr>
      <w:b/>
      <w:bCs/>
    </w:rPr>
  </w:style>
  <w:style w:type="character" w:customStyle="1" w:styleId="CommentSubjectChar">
    <w:name w:val="Comment Subject Char"/>
    <w:basedOn w:val="CommentTextChar"/>
    <w:link w:val="CommentSubject"/>
    <w:uiPriority w:val="99"/>
    <w:semiHidden/>
    <w:rsid w:val="00373EF9"/>
    <w:rPr>
      <w:rFonts w:ascii="Times New Roman" w:hAnsi="Times New Roman"/>
      <w:b/>
      <w:bCs/>
      <w:sz w:val="20"/>
      <w:szCs w:val="20"/>
    </w:rPr>
  </w:style>
  <w:style w:type="character" w:styleId="FollowedHyperlink">
    <w:name w:val="FollowedHyperlink"/>
    <w:basedOn w:val="DefaultParagraphFont"/>
    <w:uiPriority w:val="99"/>
    <w:semiHidden/>
    <w:unhideWhenUsed/>
    <w:rsid w:val="004E7E4E"/>
    <w:rPr>
      <w:color w:val="800080" w:themeColor="followedHyperlink"/>
      <w:u w:val="single"/>
    </w:rPr>
  </w:style>
  <w:style w:type="character" w:styleId="IntenseEmphasis">
    <w:name w:val="Intense Emphasis"/>
    <w:basedOn w:val="DefaultParagraphFont"/>
    <w:uiPriority w:val="21"/>
    <w:qFormat/>
    <w:rsid w:val="009D174B"/>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A5"/>
    <w:rPr>
      <w:rFonts w:ascii="Times New Roman" w:hAnsi="Times New Roman"/>
      <w:sz w:val="24"/>
    </w:rPr>
  </w:style>
  <w:style w:type="paragraph" w:styleId="Heading1">
    <w:name w:val="heading 1"/>
    <w:basedOn w:val="Normal"/>
    <w:next w:val="Normal"/>
    <w:link w:val="Heading1Char"/>
    <w:uiPriority w:val="9"/>
    <w:qFormat/>
    <w:rsid w:val="00366DEE"/>
    <w:pPr>
      <w:keepNext/>
      <w:keepLines/>
      <w:spacing w:before="480" w:after="0"/>
      <w:outlineLvl w:val="0"/>
    </w:pPr>
    <w:rPr>
      <w:rFonts w:asciiTheme="minorHAnsi" w:eastAsiaTheme="majorEastAsia" w:hAnsiTheme="minorHAnsi" w:cstheme="majorBidi"/>
      <w:b/>
      <w:bCs/>
      <w:color w:val="000000" w:themeColor="text1"/>
      <w:szCs w:val="28"/>
    </w:rPr>
  </w:style>
  <w:style w:type="paragraph" w:styleId="Heading2">
    <w:name w:val="heading 2"/>
    <w:basedOn w:val="Normal"/>
    <w:next w:val="Normal"/>
    <w:link w:val="Heading2Char"/>
    <w:uiPriority w:val="9"/>
    <w:unhideWhenUsed/>
    <w:qFormat/>
    <w:rsid w:val="00AC4711"/>
    <w:pPr>
      <w:keepNext/>
      <w:keepLines/>
      <w:spacing w:before="200" w:after="0"/>
      <w:outlineLvl w:val="1"/>
    </w:pPr>
    <w:rPr>
      <w:rFonts w:eastAsiaTheme="majorEastAsia" w:cstheme="majorBidi"/>
      <w:b/>
      <w:bCs/>
      <w:i/>
      <w:sz w:val="26"/>
      <w:szCs w:val="26"/>
    </w:rPr>
  </w:style>
  <w:style w:type="paragraph" w:styleId="Heading3">
    <w:name w:val="heading 3"/>
    <w:basedOn w:val="Heading2"/>
    <w:next w:val="Normal"/>
    <w:link w:val="Heading3Char"/>
    <w:autoRedefine/>
    <w:uiPriority w:val="9"/>
    <w:qFormat/>
    <w:rsid w:val="000D7315"/>
    <w:pPr>
      <w:spacing w:before="120" w:after="120" w:line="360" w:lineRule="atLeast"/>
      <w:outlineLvl w:val="2"/>
    </w:pPr>
    <w:rPr>
      <w:rFonts w:eastAsia="Times New Roman" w:cs="Times New Roman"/>
      <w:b w:val="0"/>
      <w:bCs w:val="0"/>
      <w:i w:val="0"/>
      <w:sz w:val="24"/>
      <w:szCs w:val="22"/>
      <w:u w:val="single"/>
      <w:lang w:val="en-GB" w:eastAsia="en-GB"/>
    </w:rPr>
  </w:style>
  <w:style w:type="paragraph" w:styleId="Heading4">
    <w:name w:val="heading 4"/>
    <w:basedOn w:val="Normal"/>
    <w:next w:val="Normal"/>
    <w:link w:val="Heading4Char"/>
    <w:uiPriority w:val="9"/>
    <w:unhideWhenUsed/>
    <w:qFormat/>
    <w:rsid w:val="00F61986"/>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4711"/>
    <w:rPr>
      <w:rFonts w:ascii="Times New Roman" w:eastAsiaTheme="majorEastAsia" w:hAnsi="Times New Roman" w:cstheme="majorBidi"/>
      <w:b/>
      <w:bCs/>
      <w:i/>
      <w:sz w:val="26"/>
      <w:szCs w:val="26"/>
    </w:rPr>
  </w:style>
  <w:style w:type="character" w:customStyle="1" w:styleId="Heading3Char">
    <w:name w:val="Heading 3 Char"/>
    <w:basedOn w:val="DefaultParagraphFont"/>
    <w:link w:val="Heading3"/>
    <w:uiPriority w:val="9"/>
    <w:rsid w:val="000D7315"/>
    <w:rPr>
      <w:rFonts w:ascii="Times New Roman" w:eastAsia="Times New Roman" w:hAnsi="Times New Roman" w:cs="Times New Roman"/>
      <w:sz w:val="24"/>
      <w:u w:val="single"/>
      <w:lang w:val="en-GB" w:eastAsia="en-GB"/>
    </w:rPr>
  </w:style>
  <w:style w:type="paragraph" w:styleId="EndnoteText">
    <w:name w:val="endnote text"/>
    <w:basedOn w:val="Normal"/>
    <w:link w:val="EndnoteTextChar"/>
    <w:uiPriority w:val="99"/>
    <w:semiHidden/>
    <w:unhideWhenUsed/>
    <w:rsid w:val="00E16925"/>
    <w:pPr>
      <w:spacing w:after="0"/>
    </w:pPr>
    <w:rPr>
      <w:sz w:val="20"/>
      <w:szCs w:val="20"/>
    </w:rPr>
  </w:style>
  <w:style w:type="character" w:customStyle="1" w:styleId="EndnoteTextChar">
    <w:name w:val="Endnote Text Char"/>
    <w:basedOn w:val="DefaultParagraphFont"/>
    <w:link w:val="EndnoteText"/>
    <w:uiPriority w:val="99"/>
    <w:semiHidden/>
    <w:rsid w:val="00E16925"/>
    <w:rPr>
      <w:sz w:val="20"/>
      <w:szCs w:val="20"/>
    </w:rPr>
  </w:style>
  <w:style w:type="character" w:styleId="EndnoteReference">
    <w:name w:val="endnote reference"/>
    <w:basedOn w:val="DefaultParagraphFont"/>
    <w:uiPriority w:val="99"/>
    <w:semiHidden/>
    <w:rsid w:val="00E16925"/>
    <w:rPr>
      <w:vertAlign w:val="superscript"/>
    </w:rPr>
  </w:style>
  <w:style w:type="character" w:styleId="Hyperlink">
    <w:name w:val="Hyperlink"/>
    <w:basedOn w:val="DefaultParagraphFont"/>
    <w:uiPriority w:val="99"/>
    <w:rsid w:val="006F5427"/>
    <w:rPr>
      <w:color w:val="0000FF"/>
      <w:u w:val="single"/>
    </w:rPr>
  </w:style>
  <w:style w:type="paragraph" w:styleId="ListParagraph">
    <w:name w:val="List Paragraph"/>
    <w:basedOn w:val="Normal"/>
    <w:uiPriority w:val="34"/>
    <w:qFormat/>
    <w:rsid w:val="006D0546"/>
    <w:pPr>
      <w:ind w:left="720"/>
      <w:contextualSpacing/>
    </w:pPr>
  </w:style>
  <w:style w:type="paragraph" w:styleId="Header">
    <w:name w:val="header"/>
    <w:basedOn w:val="Normal"/>
    <w:link w:val="HeaderChar"/>
    <w:uiPriority w:val="99"/>
    <w:unhideWhenUsed/>
    <w:rsid w:val="006D0546"/>
    <w:pPr>
      <w:tabs>
        <w:tab w:val="center" w:pos="4513"/>
        <w:tab w:val="right" w:pos="9026"/>
      </w:tabs>
      <w:spacing w:after="0"/>
    </w:pPr>
  </w:style>
  <w:style w:type="character" w:customStyle="1" w:styleId="HeaderChar">
    <w:name w:val="Header Char"/>
    <w:basedOn w:val="DefaultParagraphFont"/>
    <w:link w:val="Header"/>
    <w:uiPriority w:val="99"/>
    <w:rsid w:val="006D0546"/>
  </w:style>
  <w:style w:type="paragraph" w:styleId="Footer">
    <w:name w:val="footer"/>
    <w:basedOn w:val="Normal"/>
    <w:link w:val="FooterChar"/>
    <w:uiPriority w:val="99"/>
    <w:unhideWhenUsed/>
    <w:rsid w:val="006D0546"/>
    <w:pPr>
      <w:tabs>
        <w:tab w:val="center" w:pos="4513"/>
        <w:tab w:val="right" w:pos="9026"/>
      </w:tabs>
      <w:spacing w:after="0"/>
    </w:pPr>
  </w:style>
  <w:style w:type="character" w:customStyle="1" w:styleId="FooterChar">
    <w:name w:val="Footer Char"/>
    <w:basedOn w:val="DefaultParagraphFont"/>
    <w:link w:val="Footer"/>
    <w:uiPriority w:val="99"/>
    <w:rsid w:val="006D0546"/>
  </w:style>
  <w:style w:type="paragraph" w:styleId="FootnoteText">
    <w:name w:val="footnote text"/>
    <w:aliases w:val="5_G"/>
    <w:basedOn w:val="Normal"/>
    <w:link w:val="FootnoteTextChar"/>
    <w:rsid w:val="00ED276F"/>
    <w:pPr>
      <w:spacing w:after="0"/>
    </w:pPr>
    <w:rPr>
      <w:rFonts w:eastAsia="SimSun" w:cs="Times New Roman"/>
      <w:sz w:val="20"/>
      <w:szCs w:val="20"/>
      <w:lang w:val="en-US"/>
    </w:rPr>
  </w:style>
  <w:style w:type="character" w:customStyle="1" w:styleId="FootnoteTextChar">
    <w:name w:val="Footnote Text Char"/>
    <w:aliases w:val="5_G Char"/>
    <w:basedOn w:val="DefaultParagraphFont"/>
    <w:link w:val="FootnoteText"/>
    <w:uiPriority w:val="99"/>
    <w:semiHidden/>
    <w:rsid w:val="00ED276F"/>
    <w:rPr>
      <w:rFonts w:ascii="Times New Roman" w:eastAsia="SimSun" w:hAnsi="Times New Roman" w:cs="Times New Roman"/>
      <w:sz w:val="20"/>
      <w:szCs w:val="20"/>
      <w:lang w:val="en-US"/>
    </w:rPr>
  </w:style>
  <w:style w:type="character" w:styleId="FootnoteReference">
    <w:name w:val="footnote reference"/>
    <w:aliases w:val="Footnote symbol,Voetnootverwijzing,Footnote,Fußnotenzeichen2,Times 10 Point,Exposant 3 Point,4_G,ftref"/>
    <w:uiPriority w:val="99"/>
    <w:rsid w:val="00ED276F"/>
    <w:rPr>
      <w:rFonts w:cs="Times New Roman"/>
      <w:vertAlign w:val="superscript"/>
    </w:rPr>
  </w:style>
  <w:style w:type="paragraph" w:styleId="NormalWeb">
    <w:name w:val="Normal (Web)"/>
    <w:basedOn w:val="Normal"/>
    <w:uiPriority w:val="99"/>
    <w:unhideWhenUsed/>
    <w:rsid w:val="003A1029"/>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DefaultParagraphFont"/>
    <w:rsid w:val="003A1029"/>
  </w:style>
  <w:style w:type="paragraph" w:styleId="BalloonText">
    <w:name w:val="Balloon Text"/>
    <w:basedOn w:val="Normal"/>
    <w:link w:val="BalloonTextChar"/>
    <w:uiPriority w:val="99"/>
    <w:semiHidden/>
    <w:unhideWhenUsed/>
    <w:rsid w:val="003A10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029"/>
    <w:rPr>
      <w:rFonts w:ascii="Tahoma" w:hAnsi="Tahoma" w:cs="Tahoma"/>
      <w:sz w:val="16"/>
      <w:szCs w:val="16"/>
    </w:rPr>
  </w:style>
  <w:style w:type="table" w:styleId="TableGrid">
    <w:name w:val="Table Grid"/>
    <w:basedOn w:val="TableNormal"/>
    <w:uiPriority w:val="59"/>
    <w:rsid w:val="00E160B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22EEB"/>
    <w:rPr>
      <w:i/>
      <w:iCs/>
    </w:rPr>
  </w:style>
  <w:style w:type="character" w:customStyle="1" w:styleId="l7">
    <w:name w:val="l7"/>
    <w:basedOn w:val="DefaultParagraphFont"/>
    <w:rsid w:val="00A64FD7"/>
  </w:style>
  <w:style w:type="character" w:customStyle="1" w:styleId="l10">
    <w:name w:val="l10"/>
    <w:basedOn w:val="DefaultParagraphFont"/>
    <w:rsid w:val="00A64FD7"/>
  </w:style>
  <w:style w:type="character" w:customStyle="1" w:styleId="authors">
    <w:name w:val="authors"/>
    <w:basedOn w:val="DefaultParagraphFont"/>
    <w:rsid w:val="00783883"/>
  </w:style>
  <w:style w:type="character" w:customStyle="1" w:styleId="Heading1Char">
    <w:name w:val="Heading 1 Char"/>
    <w:basedOn w:val="DefaultParagraphFont"/>
    <w:link w:val="Heading1"/>
    <w:uiPriority w:val="9"/>
    <w:rsid w:val="00366DEE"/>
    <w:rPr>
      <w:rFonts w:eastAsiaTheme="majorEastAsia" w:cstheme="majorBidi"/>
      <w:b/>
      <w:bCs/>
      <w:color w:val="000000" w:themeColor="text1"/>
      <w:sz w:val="24"/>
      <w:szCs w:val="28"/>
    </w:rPr>
  </w:style>
  <w:style w:type="paragraph" w:styleId="TOCHeading">
    <w:name w:val="TOC Heading"/>
    <w:basedOn w:val="Heading1"/>
    <w:next w:val="Normal"/>
    <w:uiPriority w:val="39"/>
    <w:semiHidden/>
    <w:unhideWhenUsed/>
    <w:qFormat/>
    <w:rsid w:val="00DE097E"/>
    <w:pPr>
      <w:outlineLvl w:val="9"/>
    </w:pPr>
    <w:rPr>
      <w:lang w:val="en-US"/>
    </w:rPr>
  </w:style>
  <w:style w:type="paragraph" w:styleId="TOC1">
    <w:name w:val="toc 1"/>
    <w:basedOn w:val="Normal"/>
    <w:next w:val="Normal"/>
    <w:autoRedefine/>
    <w:uiPriority w:val="39"/>
    <w:unhideWhenUsed/>
    <w:rsid w:val="00DE097E"/>
    <w:pPr>
      <w:spacing w:after="100"/>
    </w:pPr>
  </w:style>
  <w:style w:type="paragraph" w:styleId="TOC2">
    <w:name w:val="toc 2"/>
    <w:basedOn w:val="Normal"/>
    <w:next w:val="Normal"/>
    <w:autoRedefine/>
    <w:uiPriority w:val="39"/>
    <w:unhideWhenUsed/>
    <w:rsid w:val="00DE097E"/>
    <w:pPr>
      <w:spacing w:after="100"/>
      <w:ind w:left="220"/>
    </w:pPr>
  </w:style>
  <w:style w:type="paragraph" w:styleId="TOC3">
    <w:name w:val="toc 3"/>
    <w:basedOn w:val="Normal"/>
    <w:next w:val="Normal"/>
    <w:autoRedefine/>
    <w:uiPriority w:val="39"/>
    <w:unhideWhenUsed/>
    <w:rsid w:val="00DE097E"/>
    <w:pPr>
      <w:spacing w:after="100"/>
      <w:ind w:left="440"/>
    </w:pPr>
  </w:style>
  <w:style w:type="paragraph" w:styleId="Bibliography">
    <w:name w:val="Bibliography"/>
    <w:basedOn w:val="Normal"/>
    <w:next w:val="Normal"/>
    <w:uiPriority w:val="37"/>
    <w:unhideWhenUsed/>
    <w:rsid w:val="00871A82"/>
    <w:pPr>
      <w:spacing w:after="0" w:line="360" w:lineRule="auto"/>
    </w:pPr>
    <w:rPr>
      <w:rFonts w:ascii="Cambria" w:eastAsia="Batang" w:hAnsi="Cambria" w:cs="Times New Roman"/>
      <w:szCs w:val="24"/>
      <w:lang w:val="en-GB" w:eastAsia="en-GB"/>
    </w:rPr>
  </w:style>
  <w:style w:type="character" w:styleId="Strong">
    <w:name w:val="Strong"/>
    <w:basedOn w:val="DefaultParagraphFont"/>
    <w:uiPriority w:val="22"/>
    <w:qFormat/>
    <w:rsid w:val="00617540"/>
    <w:rPr>
      <w:b/>
      <w:bCs/>
    </w:rPr>
  </w:style>
  <w:style w:type="character" w:customStyle="1" w:styleId="Heading4Char">
    <w:name w:val="Heading 4 Char"/>
    <w:basedOn w:val="DefaultParagraphFont"/>
    <w:link w:val="Heading4"/>
    <w:uiPriority w:val="9"/>
    <w:rsid w:val="00F61986"/>
    <w:rPr>
      <w:rFonts w:ascii="Times New Roman" w:eastAsiaTheme="majorEastAsia" w:hAnsi="Times New Roman" w:cstheme="majorBidi"/>
      <w:b/>
      <w:bCs/>
      <w:i/>
      <w:iCs/>
      <w:sz w:val="24"/>
    </w:rPr>
  </w:style>
  <w:style w:type="character" w:styleId="CommentReference">
    <w:name w:val="annotation reference"/>
    <w:basedOn w:val="DefaultParagraphFont"/>
    <w:uiPriority w:val="99"/>
    <w:semiHidden/>
    <w:unhideWhenUsed/>
    <w:rsid w:val="00373EF9"/>
    <w:rPr>
      <w:sz w:val="16"/>
      <w:szCs w:val="16"/>
    </w:rPr>
  </w:style>
  <w:style w:type="paragraph" w:styleId="CommentText">
    <w:name w:val="annotation text"/>
    <w:basedOn w:val="Normal"/>
    <w:link w:val="CommentTextChar"/>
    <w:uiPriority w:val="99"/>
    <w:semiHidden/>
    <w:unhideWhenUsed/>
    <w:rsid w:val="00373EF9"/>
    <w:rPr>
      <w:sz w:val="20"/>
      <w:szCs w:val="20"/>
    </w:rPr>
  </w:style>
  <w:style w:type="character" w:customStyle="1" w:styleId="CommentTextChar">
    <w:name w:val="Comment Text Char"/>
    <w:basedOn w:val="DefaultParagraphFont"/>
    <w:link w:val="CommentText"/>
    <w:uiPriority w:val="99"/>
    <w:semiHidden/>
    <w:rsid w:val="00373EF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3EF9"/>
    <w:rPr>
      <w:b/>
      <w:bCs/>
    </w:rPr>
  </w:style>
  <w:style w:type="character" w:customStyle="1" w:styleId="CommentSubjectChar">
    <w:name w:val="Comment Subject Char"/>
    <w:basedOn w:val="CommentTextChar"/>
    <w:link w:val="CommentSubject"/>
    <w:uiPriority w:val="99"/>
    <w:semiHidden/>
    <w:rsid w:val="00373EF9"/>
    <w:rPr>
      <w:rFonts w:ascii="Times New Roman" w:hAnsi="Times New Roman"/>
      <w:b/>
      <w:bCs/>
      <w:sz w:val="20"/>
      <w:szCs w:val="20"/>
    </w:rPr>
  </w:style>
  <w:style w:type="character" w:styleId="FollowedHyperlink">
    <w:name w:val="FollowedHyperlink"/>
    <w:basedOn w:val="DefaultParagraphFont"/>
    <w:uiPriority w:val="99"/>
    <w:semiHidden/>
    <w:unhideWhenUsed/>
    <w:rsid w:val="004E7E4E"/>
    <w:rPr>
      <w:color w:val="800080" w:themeColor="followedHyperlink"/>
      <w:u w:val="single"/>
    </w:rPr>
  </w:style>
  <w:style w:type="character" w:styleId="IntenseEmphasis">
    <w:name w:val="Intense Emphasis"/>
    <w:basedOn w:val="DefaultParagraphFont"/>
    <w:uiPriority w:val="21"/>
    <w:qFormat/>
    <w:rsid w:val="009D174B"/>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38964525">
      <w:bodyDiv w:val="1"/>
      <w:marLeft w:val="0"/>
      <w:marRight w:val="0"/>
      <w:marTop w:val="0"/>
      <w:marBottom w:val="0"/>
      <w:divBdr>
        <w:top w:val="none" w:sz="0" w:space="0" w:color="auto"/>
        <w:left w:val="none" w:sz="0" w:space="0" w:color="auto"/>
        <w:bottom w:val="none" w:sz="0" w:space="0" w:color="auto"/>
        <w:right w:val="none" w:sz="0" w:space="0" w:color="auto"/>
      </w:divBdr>
    </w:div>
    <w:div w:id="228469416">
      <w:bodyDiv w:val="1"/>
      <w:marLeft w:val="0"/>
      <w:marRight w:val="0"/>
      <w:marTop w:val="0"/>
      <w:marBottom w:val="0"/>
      <w:divBdr>
        <w:top w:val="none" w:sz="0" w:space="0" w:color="auto"/>
        <w:left w:val="none" w:sz="0" w:space="0" w:color="auto"/>
        <w:bottom w:val="none" w:sz="0" w:space="0" w:color="auto"/>
        <w:right w:val="none" w:sz="0" w:space="0" w:color="auto"/>
      </w:divBdr>
    </w:div>
    <w:div w:id="322784786">
      <w:bodyDiv w:val="1"/>
      <w:marLeft w:val="0"/>
      <w:marRight w:val="0"/>
      <w:marTop w:val="0"/>
      <w:marBottom w:val="0"/>
      <w:divBdr>
        <w:top w:val="none" w:sz="0" w:space="0" w:color="auto"/>
        <w:left w:val="none" w:sz="0" w:space="0" w:color="auto"/>
        <w:bottom w:val="none" w:sz="0" w:space="0" w:color="auto"/>
        <w:right w:val="none" w:sz="0" w:space="0" w:color="auto"/>
      </w:divBdr>
      <w:divsChild>
        <w:div w:id="1324352352">
          <w:marLeft w:val="547"/>
          <w:marRight w:val="0"/>
          <w:marTop w:val="0"/>
          <w:marBottom w:val="0"/>
          <w:divBdr>
            <w:top w:val="none" w:sz="0" w:space="0" w:color="auto"/>
            <w:left w:val="none" w:sz="0" w:space="0" w:color="auto"/>
            <w:bottom w:val="none" w:sz="0" w:space="0" w:color="auto"/>
            <w:right w:val="none" w:sz="0" w:space="0" w:color="auto"/>
          </w:divBdr>
        </w:div>
      </w:divsChild>
    </w:div>
    <w:div w:id="374283040">
      <w:bodyDiv w:val="1"/>
      <w:marLeft w:val="0"/>
      <w:marRight w:val="0"/>
      <w:marTop w:val="0"/>
      <w:marBottom w:val="0"/>
      <w:divBdr>
        <w:top w:val="none" w:sz="0" w:space="0" w:color="auto"/>
        <w:left w:val="none" w:sz="0" w:space="0" w:color="auto"/>
        <w:bottom w:val="none" w:sz="0" w:space="0" w:color="auto"/>
        <w:right w:val="none" w:sz="0" w:space="0" w:color="auto"/>
      </w:divBdr>
      <w:divsChild>
        <w:div w:id="225998570">
          <w:marLeft w:val="547"/>
          <w:marRight w:val="0"/>
          <w:marTop w:val="202"/>
          <w:marBottom w:val="0"/>
          <w:divBdr>
            <w:top w:val="none" w:sz="0" w:space="0" w:color="auto"/>
            <w:left w:val="none" w:sz="0" w:space="0" w:color="auto"/>
            <w:bottom w:val="none" w:sz="0" w:space="0" w:color="auto"/>
            <w:right w:val="none" w:sz="0" w:space="0" w:color="auto"/>
          </w:divBdr>
        </w:div>
        <w:div w:id="1592859830">
          <w:marLeft w:val="547"/>
          <w:marRight w:val="0"/>
          <w:marTop w:val="202"/>
          <w:marBottom w:val="0"/>
          <w:divBdr>
            <w:top w:val="none" w:sz="0" w:space="0" w:color="auto"/>
            <w:left w:val="none" w:sz="0" w:space="0" w:color="auto"/>
            <w:bottom w:val="none" w:sz="0" w:space="0" w:color="auto"/>
            <w:right w:val="none" w:sz="0" w:space="0" w:color="auto"/>
          </w:divBdr>
        </w:div>
      </w:divsChild>
    </w:div>
    <w:div w:id="503519699">
      <w:bodyDiv w:val="1"/>
      <w:marLeft w:val="0"/>
      <w:marRight w:val="0"/>
      <w:marTop w:val="0"/>
      <w:marBottom w:val="0"/>
      <w:divBdr>
        <w:top w:val="none" w:sz="0" w:space="0" w:color="auto"/>
        <w:left w:val="none" w:sz="0" w:space="0" w:color="auto"/>
        <w:bottom w:val="none" w:sz="0" w:space="0" w:color="auto"/>
        <w:right w:val="none" w:sz="0" w:space="0" w:color="auto"/>
      </w:divBdr>
      <w:divsChild>
        <w:div w:id="2027058649">
          <w:marLeft w:val="0"/>
          <w:marRight w:val="0"/>
          <w:marTop w:val="0"/>
          <w:marBottom w:val="0"/>
          <w:divBdr>
            <w:top w:val="none" w:sz="0" w:space="0" w:color="auto"/>
            <w:left w:val="none" w:sz="0" w:space="0" w:color="auto"/>
            <w:bottom w:val="none" w:sz="0" w:space="0" w:color="auto"/>
            <w:right w:val="none" w:sz="0" w:space="0" w:color="auto"/>
          </w:divBdr>
        </w:div>
      </w:divsChild>
    </w:div>
    <w:div w:id="1188178585">
      <w:bodyDiv w:val="1"/>
      <w:marLeft w:val="0"/>
      <w:marRight w:val="0"/>
      <w:marTop w:val="0"/>
      <w:marBottom w:val="0"/>
      <w:divBdr>
        <w:top w:val="none" w:sz="0" w:space="0" w:color="auto"/>
        <w:left w:val="none" w:sz="0" w:space="0" w:color="auto"/>
        <w:bottom w:val="none" w:sz="0" w:space="0" w:color="auto"/>
        <w:right w:val="none" w:sz="0" w:space="0" w:color="auto"/>
      </w:divBdr>
    </w:div>
    <w:div w:id="1459639314">
      <w:bodyDiv w:val="1"/>
      <w:marLeft w:val="0"/>
      <w:marRight w:val="0"/>
      <w:marTop w:val="0"/>
      <w:marBottom w:val="0"/>
      <w:divBdr>
        <w:top w:val="none" w:sz="0" w:space="0" w:color="auto"/>
        <w:left w:val="none" w:sz="0" w:space="0" w:color="auto"/>
        <w:bottom w:val="none" w:sz="0" w:space="0" w:color="auto"/>
        <w:right w:val="none" w:sz="0" w:space="0" w:color="auto"/>
      </w:divBdr>
    </w:div>
    <w:div w:id="1800563948">
      <w:bodyDiv w:val="1"/>
      <w:marLeft w:val="0"/>
      <w:marRight w:val="0"/>
      <w:marTop w:val="0"/>
      <w:marBottom w:val="0"/>
      <w:divBdr>
        <w:top w:val="none" w:sz="0" w:space="0" w:color="auto"/>
        <w:left w:val="none" w:sz="0" w:space="0" w:color="auto"/>
        <w:bottom w:val="none" w:sz="0" w:space="0" w:color="auto"/>
        <w:right w:val="none" w:sz="0" w:space="0" w:color="auto"/>
      </w:divBdr>
    </w:div>
    <w:div w:id="1877304607">
      <w:bodyDiv w:val="1"/>
      <w:marLeft w:val="0"/>
      <w:marRight w:val="0"/>
      <w:marTop w:val="0"/>
      <w:marBottom w:val="0"/>
      <w:divBdr>
        <w:top w:val="none" w:sz="0" w:space="0" w:color="auto"/>
        <w:left w:val="none" w:sz="0" w:space="0" w:color="auto"/>
        <w:bottom w:val="none" w:sz="0" w:space="0" w:color="auto"/>
        <w:right w:val="none" w:sz="0" w:space="0" w:color="auto"/>
      </w:divBdr>
    </w:div>
    <w:div w:id="1964115462">
      <w:bodyDiv w:val="1"/>
      <w:marLeft w:val="0"/>
      <w:marRight w:val="0"/>
      <w:marTop w:val="0"/>
      <w:marBottom w:val="0"/>
      <w:divBdr>
        <w:top w:val="none" w:sz="0" w:space="0" w:color="auto"/>
        <w:left w:val="none" w:sz="0" w:space="0" w:color="auto"/>
        <w:bottom w:val="none" w:sz="0" w:space="0" w:color="auto"/>
        <w:right w:val="none" w:sz="0" w:space="0" w:color="auto"/>
      </w:divBdr>
    </w:div>
    <w:div w:id="2071417222">
      <w:bodyDiv w:val="1"/>
      <w:marLeft w:val="0"/>
      <w:marRight w:val="0"/>
      <w:marTop w:val="0"/>
      <w:marBottom w:val="0"/>
      <w:divBdr>
        <w:top w:val="none" w:sz="0" w:space="0" w:color="auto"/>
        <w:left w:val="none" w:sz="0" w:space="0" w:color="auto"/>
        <w:bottom w:val="none" w:sz="0" w:space="0" w:color="auto"/>
        <w:right w:val="none" w:sz="0" w:space="0" w:color="auto"/>
      </w:divBdr>
      <w:divsChild>
        <w:div w:id="1187913440">
          <w:marLeft w:val="120"/>
          <w:marRight w:val="120"/>
          <w:marTop w:val="120"/>
          <w:marBottom w:val="240"/>
          <w:divBdr>
            <w:top w:val="none" w:sz="0" w:space="0" w:color="auto"/>
            <w:left w:val="none" w:sz="0" w:space="0" w:color="auto"/>
            <w:bottom w:val="none" w:sz="0" w:space="0" w:color="auto"/>
            <w:right w:val="none" w:sz="0" w:space="0" w:color="auto"/>
          </w:divBdr>
          <w:divsChild>
            <w:div w:id="1831631165">
              <w:marLeft w:val="0"/>
              <w:marRight w:val="0"/>
              <w:marTop w:val="0"/>
              <w:marBottom w:val="0"/>
              <w:divBdr>
                <w:top w:val="none" w:sz="0" w:space="0" w:color="auto"/>
                <w:left w:val="none" w:sz="0" w:space="0" w:color="auto"/>
                <w:bottom w:val="none" w:sz="0" w:space="0" w:color="auto"/>
                <w:right w:val="none" w:sz="0" w:space="0" w:color="auto"/>
              </w:divBdr>
              <w:divsChild>
                <w:div w:id="944582812">
                  <w:marLeft w:val="0"/>
                  <w:marRight w:val="0"/>
                  <w:marTop w:val="0"/>
                  <w:marBottom w:val="0"/>
                  <w:divBdr>
                    <w:top w:val="none" w:sz="0" w:space="0" w:color="auto"/>
                    <w:left w:val="none" w:sz="0" w:space="0" w:color="auto"/>
                    <w:bottom w:val="none" w:sz="0" w:space="0" w:color="auto"/>
                    <w:right w:val="none" w:sz="0" w:space="0" w:color="auto"/>
                  </w:divBdr>
                  <w:divsChild>
                    <w:div w:id="1960725604">
                      <w:marLeft w:val="0"/>
                      <w:marRight w:val="0"/>
                      <w:marTop w:val="0"/>
                      <w:marBottom w:val="0"/>
                      <w:divBdr>
                        <w:top w:val="none" w:sz="0" w:space="0" w:color="auto"/>
                        <w:left w:val="none" w:sz="0" w:space="0" w:color="auto"/>
                        <w:bottom w:val="none" w:sz="0" w:space="0" w:color="auto"/>
                        <w:right w:val="none" w:sz="0" w:space="0" w:color="auto"/>
                      </w:divBdr>
                      <w:divsChild>
                        <w:div w:id="1030883829">
                          <w:marLeft w:val="0"/>
                          <w:marRight w:val="0"/>
                          <w:marTop w:val="0"/>
                          <w:marBottom w:val="0"/>
                          <w:divBdr>
                            <w:top w:val="none" w:sz="0" w:space="0" w:color="auto"/>
                            <w:left w:val="none" w:sz="0" w:space="0" w:color="auto"/>
                            <w:bottom w:val="none" w:sz="0" w:space="0" w:color="auto"/>
                            <w:right w:val="none" w:sz="0" w:space="0" w:color="auto"/>
                          </w:divBdr>
                          <w:divsChild>
                            <w:div w:id="1055278196">
                              <w:marLeft w:val="0"/>
                              <w:marRight w:val="0"/>
                              <w:marTop w:val="0"/>
                              <w:marBottom w:val="0"/>
                              <w:divBdr>
                                <w:top w:val="none" w:sz="0" w:space="0" w:color="auto"/>
                                <w:left w:val="none" w:sz="0" w:space="0" w:color="auto"/>
                                <w:bottom w:val="none" w:sz="0" w:space="0" w:color="auto"/>
                                <w:right w:val="none" w:sz="0" w:space="0" w:color="auto"/>
                              </w:divBdr>
                            </w:div>
                            <w:div w:id="13446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614549">
          <w:marLeft w:val="120"/>
          <w:marRight w:val="120"/>
          <w:marTop w:val="120"/>
          <w:marBottom w:val="240"/>
          <w:divBdr>
            <w:top w:val="none" w:sz="0" w:space="0" w:color="auto"/>
            <w:left w:val="none" w:sz="0" w:space="0" w:color="auto"/>
            <w:bottom w:val="none" w:sz="0" w:space="0" w:color="auto"/>
            <w:right w:val="none" w:sz="0" w:space="0" w:color="auto"/>
          </w:divBdr>
          <w:divsChild>
            <w:div w:id="867983612">
              <w:marLeft w:val="0"/>
              <w:marRight w:val="0"/>
              <w:marTop w:val="0"/>
              <w:marBottom w:val="0"/>
              <w:divBdr>
                <w:top w:val="none" w:sz="0" w:space="0" w:color="auto"/>
                <w:left w:val="none" w:sz="0" w:space="0" w:color="auto"/>
                <w:bottom w:val="none" w:sz="0" w:space="0" w:color="auto"/>
                <w:right w:val="none" w:sz="0" w:space="0" w:color="auto"/>
              </w:divBdr>
              <w:divsChild>
                <w:div w:id="434714456">
                  <w:marLeft w:val="0"/>
                  <w:marRight w:val="0"/>
                  <w:marTop w:val="0"/>
                  <w:marBottom w:val="0"/>
                  <w:divBdr>
                    <w:top w:val="none" w:sz="0" w:space="0" w:color="auto"/>
                    <w:left w:val="none" w:sz="0" w:space="0" w:color="auto"/>
                    <w:bottom w:val="none" w:sz="0" w:space="0" w:color="auto"/>
                    <w:right w:val="none" w:sz="0" w:space="0" w:color="auto"/>
                  </w:divBdr>
                  <w:divsChild>
                    <w:div w:id="366680967">
                      <w:marLeft w:val="0"/>
                      <w:marRight w:val="0"/>
                      <w:marTop w:val="0"/>
                      <w:marBottom w:val="0"/>
                      <w:divBdr>
                        <w:top w:val="none" w:sz="0" w:space="0" w:color="auto"/>
                        <w:left w:val="none" w:sz="0" w:space="0" w:color="auto"/>
                        <w:bottom w:val="none" w:sz="0" w:space="0" w:color="auto"/>
                        <w:right w:val="none" w:sz="0" w:space="0" w:color="auto"/>
                      </w:divBdr>
                      <w:divsChild>
                        <w:div w:id="1087537125">
                          <w:marLeft w:val="0"/>
                          <w:marRight w:val="0"/>
                          <w:marTop w:val="0"/>
                          <w:marBottom w:val="0"/>
                          <w:divBdr>
                            <w:top w:val="none" w:sz="0" w:space="0" w:color="auto"/>
                            <w:left w:val="none" w:sz="0" w:space="0" w:color="auto"/>
                            <w:bottom w:val="none" w:sz="0" w:space="0" w:color="auto"/>
                            <w:right w:val="none" w:sz="0" w:space="0" w:color="auto"/>
                          </w:divBdr>
                          <w:divsChild>
                            <w:div w:id="382867870">
                              <w:marLeft w:val="0"/>
                              <w:marRight w:val="0"/>
                              <w:marTop w:val="0"/>
                              <w:marBottom w:val="0"/>
                              <w:divBdr>
                                <w:top w:val="none" w:sz="0" w:space="0" w:color="auto"/>
                                <w:left w:val="none" w:sz="0" w:space="0" w:color="auto"/>
                                <w:bottom w:val="none" w:sz="0" w:space="0" w:color="auto"/>
                                <w:right w:val="none" w:sz="0" w:space="0" w:color="auto"/>
                              </w:divBdr>
                            </w:div>
                            <w:div w:id="471751470">
                              <w:marLeft w:val="0"/>
                              <w:marRight w:val="0"/>
                              <w:marTop w:val="0"/>
                              <w:marBottom w:val="0"/>
                              <w:divBdr>
                                <w:top w:val="none" w:sz="0" w:space="0" w:color="auto"/>
                                <w:left w:val="none" w:sz="0" w:space="0" w:color="auto"/>
                                <w:bottom w:val="none" w:sz="0" w:space="0" w:color="auto"/>
                                <w:right w:val="none" w:sz="0" w:space="0" w:color="auto"/>
                              </w:divBdr>
                            </w:div>
                            <w:div w:id="952052230">
                              <w:marLeft w:val="0"/>
                              <w:marRight w:val="0"/>
                              <w:marTop w:val="0"/>
                              <w:marBottom w:val="0"/>
                              <w:divBdr>
                                <w:top w:val="none" w:sz="0" w:space="0" w:color="auto"/>
                                <w:left w:val="none" w:sz="0" w:space="0" w:color="auto"/>
                                <w:bottom w:val="none" w:sz="0" w:space="0" w:color="auto"/>
                                <w:right w:val="none" w:sz="0" w:space="0" w:color="auto"/>
                              </w:divBdr>
                            </w:div>
                            <w:div w:id="14951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2580">
                      <w:marLeft w:val="0"/>
                      <w:marRight w:val="0"/>
                      <w:marTop w:val="0"/>
                      <w:marBottom w:val="0"/>
                      <w:divBdr>
                        <w:top w:val="none" w:sz="0" w:space="0" w:color="auto"/>
                        <w:left w:val="none" w:sz="0" w:space="0" w:color="auto"/>
                        <w:bottom w:val="none" w:sz="0" w:space="0" w:color="auto"/>
                        <w:right w:val="none" w:sz="0" w:space="0" w:color="auto"/>
                      </w:divBdr>
                      <w:divsChild>
                        <w:div w:id="1407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995820">
          <w:marLeft w:val="120"/>
          <w:marRight w:val="120"/>
          <w:marTop w:val="120"/>
          <w:marBottom w:val="240"/>
          <w:divBdr>
            <w:top w:val="none" w:sz="0" w:space="0" w:color="auto"/>
            <w:left w:val="none" w:sz="0" w:space="0" w:color="auto"/>
            <w:bottom w:val="none" w:sz="0" w:space="0" w:color="auto"/>
            <w:right w:val="none" w:sz="0" w:space="0" w:color="auto"/>
          </w:divBdr>
          <w:divsChild>
            <w:div w:id="243925218">
              <w:marLeft w:val="0"/>
              <w:marRight w:val="0"/>
              <w:marTop w:val="0"/>
              <w:marBottom w:val="0"/>
              <w:divBdr>
                <w:top w:val="none" w:sz="0" w:space="0" w:color="auto"/>
                <w:left w:val="none" w:sz="0" w:space="0" w:color="auto"/>
                <w:bottom w:val="none" w:sz="0" w:space="0" w:color="auto"/>
                <w:right w:val="none" w:sz="0" w:space="0" w:color="auto"/>
              </w:divBdr>
              <w:divsChild>
                <w:div w:id="519315282">
                  <w:marLeft w:val="0"/>
                  <w:marRight w:val="0"/>
                  <w:marTop w:val="0"/>
                  <w:marBottom w:val="0"/>
                  <w:divBdr>
                    <w:top w:val="none" w:sz="0" w:space="0" w:color="auto"/>
                    <w:left w:val="none" w:sz="0" w:space="0" w:color="auto"/>
                    <w:bottom w:val="none" w:sz="0" w:space="0" w:color="auto"/>
                    <w:right w:val="none" w:sz="0" w:space="0" w:color="auto"/>
                  </w:divBdr>
                  <w:divsChild>
                    <w:div w:id="1214662398">
                      <w:marLeft w:val="0"/>
                      <w:marRight w:val="0"/>
                      <w:marTop w:val="0"/>
                      <w:marBottom w:val="0"/>
                      <w:divBdr>
                        <w:top w:val="none" w:sz="0" w:space="0" w:color="auto"/>
                        <w:left w:val="none" w:sz="0" w:space="0" w:color="auto"/>
                        <w:bottom w:val="none" w:sz="0" w:space="0" w:color="auto"/>
                        <w:right w:val="none" w:sz="0" w:space="0" w:color="auto"/>
                      </w:divBdr>
                      <w:divsChild>
                        <w:div w:id="963464703">
                          <w:marLeft w:val="0"/>
                          <w:marRight w:val="0"/>
                          <w:marTop w:val="0"/>
                          <w:marBottom w:val="0"/>
                          <w:divBdr>
                            <w:top w:val="none" w:sz="0" w:space="0" w:color="auto"/>
                            <w:left w:val="none" w:sz="0" w:space="0" w:color="auto"/>
                            <w:bottom w:val="none" w:sz="0" w:space="0" w:color="auto"/>
                            <w:right w:val="none" w:sz="0" w:space="0" w:color="auto"/>
                          </w:divBdr>
                          <w:divsChild>
                            <w:div w:id="1382509899">
                              <w:marLeft w:val="0"/>
                              <w:marRight w:val="0"/>
                              <w:marTop w:val="0"/>
                              <w:marBottom w:val="0"/>
                              <w:divBdr>
                                <w:top w:val="none" w:sz="0" w:space="0" w:color="auto"/>
                                <w:left w:val="none" w:sz="0" w:space="0" w:color="auto"/>
                                <w:bottom w:val="none" w:sz="0" w:space="0" w:color="auto"/>
                                <w:right w:val="none" w:sz="0" w:space="0" w:color="auto"/>
                              </w:divBdr>
                            </w:div>
                            <w:div w:id="2135169848">
                              <w:marLeft w:val="0"/>
                              <w:marRight w:val="0"/>
                              <w:marTop w:val="0"/>
                              <w:marBottom w:val="0"/>
                              <w:divBdr>
                                <w:top w:val="none" w:sz="0" w:space="0" w:color="auto"/>
                                <w:left w:val="none" w:sz="0" w:space="0" w:color="auto"/>
                                <w:bottom w:val="none" w:sz="0" w:space="0" w:color="auto"/>
                                <w:right w:val="none" w:sz="0" w:space="0" w:color="auto"/>
                              </w:divBdr>
                            </w:div>
                            <w:div w:id="21465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n.wikipedia.org/wiki/Virtual_network"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en.wikipedia.org/wiki/Virtual_community"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en.wikipedia.org/wiki/Website"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en.wikipedia.org/wiki/Web_page" TargetMode="Externa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www.w3.org/1999/05/WCA-term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3.org/1999/05/WCA-terms/" TargetMode="External"/><Relationship Id="rId2" Type="http://schemas.openxmlformats.org/officeDocument/2006/relationships/hyperlink" Target="http://en.wikipedia.org/wiki/Social_media" TargetMode="External"/><Relationship Id="rId1" Type="http://schemas.openxmlformats.org/officeDocument/2006/relationships/hyperlink" Target="http://www.archives.gov/research/alic/reference/archives-resources/terminology.html" TargetMode="External"/><Relationship Id="rId5" Type="http://schemas.openxmlformats.org/officeDocument/2006/relationships/hyperlink" Target="http://en.wikipedia.org/wiki/Web_portal" TargetMode="External"/><Relationship Id="rId4" Type="http://schemas.openxmlformats.org/officeDocument/2006/relationships/hyperlink" Target="http://www.w3.org/1999/05/WCA-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5CAA3-C2EB-4F27-8234-AE9479CB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13182</Words>
  <Characters>75144</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2013-12-28T21:46:00Z</cp:lastPrinted>
  <dcterms:created xsi:type="dcterms:W3CDTF">2014-01-16T16:37:00Z</dcterms:created>
  <dcterms:modified xsi:type="dcterms:W3CDTF">2014-01-16T16:37:00Z</dcterms:modified>
</cp:coreProperties>
</file>